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DD2" w:rsidRPr="00DF50E2" w:rsidRDefault="00BB3E8C" w:rsidP="00DF50E2">
      <w:pPr>
        <w:pStyle w:val="Heading1"/>
      </w:pPr>
      <w:r w:rsidRPr="00DF50E2">
        <w:t>3 of the conclusions that can be reached:</w:t>
      </w:r>
    </w:p>
    <w:p w:rsidR="00BB3E8C" w:rsidRDefault="00BB3E8C" w:rsidP="00BB3E8C">
      <w:pPr>
        <w:pStyle w:val="ListParagraph"/>
        <w:numPr>
          <w:ilvl w:val="0"/>
          <w:numId w:val="1"/>
        </w:numPr>
      </w:pPr>
      <w:r>
        <w:t xml:space="preserve">‘Plays’ is the most popular subcategory for which people turn to </w:t>
      </w:r>
      <w:r w:rsidR="00F3332A">
        <w:t>Kickstarter</w:t>
      </w:r>
      <w:r>
        <w:t xml:space="preserve"> to ask money for.</w:t>
      </w:r>
    </w:p>
    <w:p w:rsidR="00F3332A" w:rsidRDefault="00F3332A" w:rsidP="00DF50E2">
      <w:pPr>
        <w:pStyle w:val="ListParagraph"/>
        <w:numPr>
          <w:ilvl w:val="0"/>
          <w:numId w:val="1"/>
        </w:numPr>
      </w:pPr>
      <w:r>
        <w:t xml:space="preserve">We can see that the percentage of projects that were successful closely follow the percentage of projects that was successfully able to raise the target amount of money. </w:t>
      </w:r>
      <w:r w:rsidR="00DF50E2">
        <w:br/>
      </w:r>
      <w:r w:rsidR="00DF50E2" w:rsidRPr="00DF50E2">
        <w:rPr>
          <w:b/>
        </w:rPr>
        <w:t>Limitation</w:t>
      </w:r>
      <w:r w:rsidR="00DF50E2">
        <w:t xml:space="preserve"> here is that we also must check whether the projects that were successful in raising money are the ones that were otherwise successful as well.</w:t>
      </w:r>
    </w:p>
    <w:p w:rsidR="00BB3E8C" w:rsidRDefault="00F3332A" w:rsidP="00BC4962">
      <w:pPr>
        <w:pStyle w:val="ListParagraph"/>
        <w:numPr>
          <w:ilvl w:val="0"/>
          <w:numId w:val="1"/>
        </w:numPr>
      </w:pPr>
      <w:r>
        <w:t>We can see that the subcategories ‘Restaurants’ and ‘Jazz’ each have a failure rate of 100%.</w:t>
      </w:r>
      <w:r w:rsidR="00BC4962">
        <w:t xml:space="preserve"> </w:t>
      </w:r>
      <w:r>
        <w:t>On the other hand, the subcategor</w:t>
      </w:r>
      <w:r w:rsidR="00DF50E2">
        <w:t>ies</w:t>
      </w:r>
      <w:r>
        <w:t xml:space="preserve"> ‘Rock’</w:t>
      </w:r>
      <w:r w:rsidR="00DF50E2">
        <w:t xml:space="preserve"> and ‘Metal’</w:t>
      </w:r>
      <w:r w:rsidR="00DA20F2">
        <w:t xml:space="preserve"> ha</w:t>
      </w:r>
      <w:r w:rsidR="00DF50E2">
        <w:t>ve</w:t>
      </w:r>
      <w:r w:rsidR="00DA20F2">
        <w:t xml:space="preserve"> success rate</w:t>
      </w:r>
      <w:r w:rsidR="00DF50E2">
        <w:t>s</w:t>
      </w:r>
      <w:r w:rsidR="00DA20F2">
        <w:t xml:space="preserve"> of 100%</w:t>
      </w:r>
      <w:r w:rsidR="00DF50E2">
        <w:t xml:space="preserve"> each</w:t>
      </w:r>
      <w:r w:rsidR="00DA20F2">
        <w:t>.</w:t>
      </w:r>
      <w:r w:rsidR="00DF50E2">
        <w:t xml:space="preserve"> </w:t>
      </w:r>
    </w:p>
    <w:p w:rsidR="00DF50E2" w:rsidRDefault="00DF50E2">
      <w:pPr>
        <w:rPr>
          <w:b/>
          <w:u w:val="single"/>
        </w:rPr>
      </w:pPr>
    </w:p>
    <w:p w:rsidR="00BB3E8C" w:rsidRPr="00DF50E2" w:rsidRDefault="00D56406" w:rsidP="00DF50E2">
      <w:pPr>
        <w:pStyle w:val="Heading1"/>
      </w:pPr>
      <w:r>
        <w:t>Few of the l</w:t>
      </w:r>
      <w:r w:rsidR="00DF50E2" w:rsidRPr="00DF50E2">
        <w:t>imitations</w:t>
      </w:r>
      <w:r w:rsidR="00DF50E2">
        <w:t>:</w:t>
      </w:r>
    </w:p>
    <w:p w:rsidR="00BB3E8C" w:rsidRDefault="00DF50E2" w:rsidP="00BC4962">
      <w:pPr>
        <w:pStyle w:val="ListParagraph"/>
        <w:numPr>
          <w:ilvl w:val="0"/>
          <w:numId w:val="3"/>
        </w:numPr>
      </w:pPr>
      <w:r>
        <w:t xml:space="preserve">Look at </w:t>
      </w:r>
      <w:r w:rsidR="00BC4962">
        <w:t>point 3 above</w:t>
      </w:r>
      <w:r>
        <w:t xml:space="preserve">. </w:t>
      </w:r>
      <w:r>
        <w:t>Does this mean that people like rock and metal more than jazz? Not necessarily.</w:t>
      </w:r>
    </w:p>
    <w:p w:rsidR="00BC4962" w:rsidRDefault="00BC4962" w:rsidP="00BC4962">
      <w:pPr>
        <w:pStyle w:val="ListParagraph"/>
        <w:numPr>
          <w:ilvl w:val="0"/>
          <w:numId w:val="3"/>
        </w:numPr>
      </w:pPr>
      <w:r>
        <w:t>If we could have the information about the region within the country as well, we can do a more detailed analysis.</w:t>
      </w:r>
      <w:r w:rsidR="00DE281E">
        <w:t xml:space="preserve"> </w:t>
      </w:r>
    </w:p>
    <w:p w:rsidR="00DF50E2" w:rsidRDefault="00BC4962" w:rsidP="00BC4962">
      <w:pPr>
        <w:pStyle w:val="ListParagraph"/>
        <w:numPr>
          <w:ilvl w:val="0"/>
          <w:numId w:val="3"/>
        </w:numPr>
      </w:pPr>
      <w:r>
        <w:t>We have no way (that I see right now) of telling what are the factors that make the project a ‘Staff Pick’.</w:t>
      </w:r>
    </w:p>
    <w:p w:rsidR="00BC4962" w:rsidRDefault="00BC4962" w:rsidP="00DF50E2">
      <w:pPr>
        <w:pStyle w:val="Heading1"/>
      </w:pPr>
    </w:p>
    <w:p w:rsidR="00BB3E8C" w:rsidRPr="00DF50E2" w:rsidRDefault="000D4A3C" w:rsidP="00DF50E2">
      <w:pPr>
        <w:pStyle w:val="Heading1"/>
      </w:pPr>
      <w:r>
        <w:t>Few of the o</w:t>
      </w:r>
      <w:r w:rsidR="00DF50E2" w:rsidRPr="00DF50E2">
        <w:t>ther possible tables/graphs that we can create</w:t>
      </w:r>
      <w:r w:rsidR="00DF50E2">
        <w:t>:</w:t>
      </w:r>
    </w:p>
    <w:p w:rsidR="00BB3E8C" w:rsidRDefault="00BB3E8C" w:rsidP="00DF50E2">
      <w:pPr>
        <w:pStyle w:val="ListParagraph"/>
        <w:numPr>
          <w:ilvl w:val="0"/>
          <w:numId w:val="4"/>
        </w:numPr>
      </w:pPr>
      <w:r>
        <w:t>We can check what categories and subcategories of projects are people most likely back.</w:t>
      </w:r>
      <w:r w:rsidR="00DF50E2">
        <w:t xml:space="preserve"> We can’t just go by numbers or percentages alone, we will have to decide how we want to do it.</w:t>
      </w:r>
    </w:p>
    <w:p w:rsidR="00BB3E8C" w:rsidRDefault="00DF50E2" w:rsidP="00DF50E2">
      <w:pPr>
        <w:pStyle w:val="ListParagraph"/>
        <w:numPr>
          <w:ilvl w:val="0"/>
          <w:numId w:val="4"/>
        </w:numPr>
      </w:pPr>
      <w:r>
        <w:t>We</w:t>
      </w:r>
      <w:r w:rsidR="00BB3E8C">
        <w:t xml:space="preserve"> can check what categories and subcategories reach beyond the stated goals for money to be raised, and by how much.</w:t>
      </w:r>
      <w:r>
        <w:t xml:space="preserve"> </w:t>
      </w:r>
      <w:r>
        <w:br/>
        <w:t>On the other hand, we can check what categories and subcategories fail to raise the target amount of money, and by how much.</w:t>
      </w:r>
    </w:p>
    <w:p w:rsidR="00F3332A" w:rsidRDefault="00F3332A" w:rsidP="00DF50E2">
      <w:pPr>
        <w:pStyle w:val="ListParagraph"/>
        <w:numPr>
          <w:ilvl w:val="0"/>
          <w:numId w:val="4"/>
        </w:numPr>
      </w:pPr>
      <w:r>
        <w:t xml:space="preserve">We can check what </w:t>
      </w:r>
      <w:r>
        <w:t>percentage of projects managed to raise the target amount of money, depending on the stated target amount</w:t>
      </w:r>
      <w:r>
        <w:t>. (Graph in sheet ‘Additional 1’)</w:t>
      </w:r>
    </w:p>
    <w:p w:rsidR="00BB3E8C" w:rsidRDefault="00BB3E8C" w:rsidP="00DF50E2">
      <w:pPr>
        <w:pStyle w:val="ListParagraph"/>
        <w:numPr>
          <w:ilvl w:val="0"/>
          <w:numId w:val="4"/>
        </w:numPr>
      </w:pPr>
      <w:r>
        <w:t>We can check the relationship between whether the funding goals were reached and whether the projects were successful.</w:t>
      </w:r>
      <w:r w:rsidR="00F3332A">
        <w:t xml:space="preserve"> (Graph in sheet ‘Additional 2’)</w:t>
      </w:r>
    </w:p>
    <w:p w:rsidR="00D56406" w:rsidRDefault="00D56406" w:rsidP="00DF50E2">
      <w:pPr>
        <w:pStyle w:val="ListParagraph"/>
        <w:numPr>
          <w:ilvl w:val="0"/>
          <w:numId w:val="4"/>
        </w:numPr>
      </w:pPr>
      <w:r>
        <w:t>We can try to determine if being selected as ‘staff pick’ has any impact on how the project performs.</w:t>
      </w:r>
    </w:p>
    <w:p w:rsidR="00D56406" w:rsidRDefault="00D56406" w:rsidP="00DF50E2">
      <w:pPr>
        <w:pStyle w:val="ListParagraph"/>
        <w:numPr>
          <w:ilvl w:val="0"/>
          <w:numId w:val="4"/>
        </w:numPr>
      </w:pPr>
      <w:r>
        <w:t>We can try to determine what effect project has by</w:t>
      </w:r>
      <w:bookmarkStart w:id="0" w:name="_GoBack"/>
      <w:bookmarkEnd w:id="0"/>
      <w:r>
        <w:t xml:space="preserve"> being in the ‘spotlight’ on itself and on other projects of the same/different categories and subcategories. </w:t>
      </w:r>
    </w:p>
    <w:p w:rsidR="00BB3E8C" w:rsidRDefault="00BB3E8C"/>
    <w:sectPr w:rsidR="00BB3E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A2DCD"/>
    <w:multiLevelType w:val="hybridMultilevel"/>
    <w:tmpl w:val="CD363E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06E60"/>
    <w:multiLevelType w:val="hybridMultilevel"/>
    <w:tmpl w:val="6030688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E3098"/>
    <w:multiLevelType w:val="hybridMultilevel"/>
    <w:tmpl w:val="DF6E072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80B07"/>
    <w:multiLevelType w:val="hybridMultilevel"/>
    <w:tmpl w:val="713EF89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8C"/>
    <w:rsid w:val="000D4A3C"/>
    <w:rsid w:val="00360B87"/>
    <w:rsid w:val="00A03DD2"/>
    <w:rsid w:val="00BB3E8C"/>
    <w:rsid w:val="00BC4962"/>
    <w:rsid w:val="00D56406"/>
    <w:rsid w:val="00DA20F2"/>
    <w:rsid w:val="00DE281E"/>
    <w:rsid w:val="00DF50E2"/>
    <w:rsid w:val="00F3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E6CF"/>
  <w15:chartTrackingRefBased/>
  <w15:docId w15:val="{F271041F-A350-4BAA-8447-F04ABDB5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E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Gobind Singh</dc:creator>
  <cp:keywords/>
  <dc:description/>
  <cp:lastModifiedBy>Gobind Singh</cp:lastModifiedBy>
  <cp:revision>6</cp:revision>
  <dcterms:created xsi:type="dcterms:W3CDTF">2018-10-18T14:52:00Z</dcterms:created>
  <dcterms:modified xsi:type="dcterms:W3CDTF">2018-10-18T18:54:00Z</dcterms:modified>
</cp:coreProperties>
</file>