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075E2" w14:textId="6857925C" w:rsidR="00C87726" w:rsidRPr="007C255A" w:rsidRDefault="007C255A" w:rsidP="00226BC0">
      <w:pPr>
        <w:pStyle w:val="NoSpacing"/>
        <w:rPr>
          <w:rFonts w:ascii="Arial" w:hAnsi="Arial" w:cs="Arial"/>
          <w:b/>
          <w:bCs/>
          <w:u w:val="single"/>
          <w:lang w:val="en-US"/>
        </w:rPr>
      </w:pPr>
      <w:r w:rsidRPr="007C255A">
        <w:rPr>
          <w:rFonts w:ascii="Arial" w:hAnsi="Arial" w:cs="Arial"/>
          <w:b/>
          <w:bCs/>
          <w:u w:val="single"/>
          <w:lang w:val="en-US"/>
        </w:rPr>
        <w:t>RT-</w:t>
      </w:r>
      <w:proofErr w:type="spellStart"/>
      <w:r w:rsidRPr="007C255A">
        <w:rPr>
          <w:rFonts w:ascii="Arial" w:hAnsi="Arial" w:cs="Arial"/>
          <w:b/>
          <w:bCs/>
          <w:u w:val="single"/>
          <w:lang w:val="en-US"/>
        </w:rPr>
        <w:t>HaND_C</w:t>
      </w:r>
      <w:proofErr w:type="spellEnd"/>
      <w:r w:rsidR="000E663F" w:rsidRPr="007C255A">
        <w:rPr>
          <w:rFonts w:ascii="Arial" w:hAnsi="Arial" w:cs="Arial"/>
          <w:b/>
          <w:bCs/>
          <w:u w:val="single"/>
          <w:lang w:val="en-US"/>
        </w:rPr>
        <w:t xml:space="preserve"> </w:t>
      </w:r>
      <w:r w:rsidR="00C87726" w:rsidRPr="007C255A">
        <w:rPr>
          <w:rFonts w:ascii="Arial" w:hAnsi="Arial" w:cs="Arial"/>
          <w:b/>
          <w:bCs/>
          <w:u w:val="single"/>
          <w:lang w:val="en-US"/>
        </w:rPr>
        <w:t>SOP work instructions for maintenance and growth of the database</w:t>
      </w:r>
      <w:r w:rsidR="00682850" w:rsidRPr="007C255A">
        <w:rPr>
          <w:rFonts w:ascii="Arial" w:hAnsi="Arial" w:cs="Arial"/>
          <w:b/>
          <w:bCs/>
          <w:u w:val="single"/>
          <w:lang w:val="en-US"/>
        </w:rPr>
        <w:t xml:space="preserve">: </w:t>
      </w:r>
      <w:r w:rsidR="0022011F">
        <w:rPr>
          <w:rFonts w:ascii="Arial" w:hAnsi="Arial" w:cs="Arial"/>
          <w:b/>
          <w:bCs/>
          <w:u w:val="single"/>
          <w:lang w:val="en-US"/>
        </w:rPr>
        <w:t>Pre-EPIC</w:t>
      </w:r>
      <w:bookmarkStart w:id="0" w:name="_GoBack"/>
      <w:bookmarkEnd w:id="0"/>
      <w:r w:rsidR="00682850" w:rsidRPr="007C255A">
        <w:rPr>
          <w:rFonts w:ascii="Arial" w:hAnsi="Arial" w:cs="Arial"/>
          <w:b/>
          <w:bCs/>
          <w:u w:val="single"/>
          <w:lang w:val="en-US"/>
        </w:rPr>
        <w:t xml:space="preserve"> Cohort</w:t>
      </w:r>
    </w:p>
    <w:p w14:paraId="06445BEB" w14:textId="77777777" w:rsidR="00C87726" w:rsidRPr="007C255A" w:rsidRDefault="00C87726" w:rsidP="00226BC0">
      <w:pPr>
        <w:pStyle w:val="NoSpacing"/>
        <w:rPr>
          <w:rFonts w:ascii="Arial" w:hAnsi="Arial" w:cs="Arial"/>
          <w:lang w:val="en-US"/>
        </w:rPr>
      </w:pPr>
    </w:p>
    <w:p w14:paraId="315304FF" w14:textId="51241B09" w:rsidR="0052122F" w:rsidRPr="007C255A" w:rsidRDefault="000E663F" w:rsidP="0022011F">
      <w:pPr>
        <w:pStyle w:val="NoSpacing"/>
        <w:jc w:val="both"/>
        <w:rPr>
          <w:rFonts w:ascii="Arial" w:hAnsi="Arial" w:cs="Arial"/>
        </w:rPr>
      </w:pPr>
      <w:r w:rsidRPr="007C255A">
        <w:rPr>
          <w:rFonts w:ascii="Arial" w:hAnsi="Arial" w:cs="Arial"/>
        </w:rPr>
        <w:t xml:space="preserve">This document lists areas of </w:t>
      </w:r>
      <w:r w:rsidR="0052122F" w:rsidRPr="007C255A">
        <w:rPr>
          <w:rFonts w:ascii="Arial" w:hAnsi="Arial" w:cs="Arial"/>
        </w:rPr>
        <w:t>missing data</w:t>
      </w:r>
      <w:r w:rsidRPr="007C255A">
        <w:rPr>
          <w:rFonts w:ascii="Arial" w:hAnsi="Arial" w:cs="Arial"/>
        </w:rPr>
        <w:t xml:space="preserve"> for the HNC clinical dataset. Items are listed in p</w:t>
      </w:r>
      <w:r w:rsidR="00D205FA" w:rsidRPr="007C255A">
        <w:rPr>
          <w:rFonts w:ascii="Arial" w:hAnsi="Arial" w:cs="Arial"/>
        </w:rPr>
        <w:t>riority</w:t>
      </w:r>
      <w:r w:rsidRPr="007C255A">
        <w:rPr>
          <w:rFonts w:ascii="Arial" w:hAnsi="Arial" w:cs="Arial"/>
        </w:rPr>
        <w:t xml:space="preserve"> order</w:t>
      </w:r>
      <w:r w:rsidR="00D205FA" w:rsidRPr="007C255A">
        <w:rPr>
          <w:rFonts w:ascii="Arial" w:hAnsi="Arial" w:cs="Arial"/>
        </w:rPr>
        <w:t xml:space="preserve"> </w:t>
      </w:r>
      <w:r w:rsidRPr="007C255A">
        <w:rPr>
          <w:rFonts w:ascii="Arial" w:hAnsi="Arial" w:cs="Arial"/>
        </w:rPr>
        <w:t>(</w:t>
      </w:r>
      <w:r w:rsidR="00D205FA" w:rsidRPr="007C255A">
        <w:rPr>
          <w:rFonts w:ascii="Arial" w:hAnsi="Arial" w:cs="Arial"/>
        </w:rPr>
        <w:t>high to low</w:t>
      </w:r>
      <w:r w:rsidRPr="007C255A">
        <w:rPr>
          <w:rFonts w:ascii="Arial" w:hAnsi="Arial" w:cs="Arial"/>
        </w:rPr>
        <w:t>).</w:t>
      </w:r>
      <w:r w:rsidR="0052122F" w:rsidRPr="007C255A">
        <w:rPr>
          <w:rFonts w:ascii="Arial" w:hAnsi="Arial" w:cs="Arial"/>
        </w:rPr>
        <w:t xml:space="preserve"> </w:t>
      </w:r>
    </w:p>
    <w:p w14:paraId="0DE0F404" w14:textId="77777777" w:rsidR="0052122F" w:rsidRPr="007C255A" w:rsidRDefault="0052122F" w:rsidP="0022011F">
      <w:pPr>
        <w:pStyle w:val="NoSpacing"/>
        <w:jc w:val="both"/>
        <w:rPr>
          <w:rFonts w:ascii="Arial" w:hAnsi="Arial" w:cs="Arial"/>
        </w:rPr>
      </w:pPr>
    </w:p>
    <w:p w14:paraId="2C348A43" w14:textId="2BA7A3F9" w:rsidR="0052122F" w:rsidRPr="007C255A" w:rsidRDefault="0052122F" w:rsidP="0022011F">
      <w:pPr>
        <w:pStyle w:val="NoSpacing"/>
        <w:jc w:val="both"/>
        <w:rPr>
          <w:rFonts w:ascii="Arial" w:hAnsi="Arial" w:cs="Arial"/>
        </w:rPr>
      </w:pPr>
      <w:r w:rsidRPr="007C255A">
        <w:rPr>
          <w:rFonts w:ascii="Arial" w:hAnsi="Arial" w:cs="Arial"/>
        </w:rPr>
        <w:t>As of 4/10/23 (the date to which the retrospective cohort data is up-to-date currently), around 50% of patients in the cohort were still alive. Future data for these patients will also therefore require curation – primarily further treatment and outcome (disease and toxicity) data categories. This data will likely need to be extracted from the Guy’s Data Warehouse, the data warehouse containing Epic data, when it becomes available there.</w:t>
      </w:r>
    </w:p>
    <w:p w14:paraId="48A1DAF5" w14:textId="77777777" w:rsidR="0052122F" w:rsidRPr="007C255A" w:rsidRDefault="0052122F" w:rsidP="0022011F">
      <w:pPr>
        <w:pStyle w:val="NoSpacing"/>
        <w:jc w:val="both"/>
        <w:rPr>
          <w:rFonts w:ascii="Arial" w:hAnsi="Arial" w:cs="Arial"/>
        </w:rPr>
      </w:pPr>
    </w:p>
    <w:p w14:paraId="60C2A291" w14:textId="0459CF23" w:rsidR="000E663F" w:rsidRPr="007C255A" w:rsidRDefault="000E663F" w:rsidP="0022011F">
      <w:pPr>
        <w:pStyle w:val="NoSpacing"/>
        <w:jc w:val="both"/>
        <w:rPr>
          <w:rFonts w:ascii="Arial" w:hAnsi="Arial" w:cs="Arial"/>
        </w:rPr>
      </w:pPr>
      <w:r w:rsidRPr="007C255A">
        <w:rPr>
          <w:rFonts w:ascii="Arial" w:hAnsi="Arial" w:cs="Arial"/>
        </w:rPr>
        <w:t>Additionally, a completeness assessment should be completed every 6 months (see main SOP document for completeness assessment methodology).</w:t>
      </w:r>
    </w:p>
    <w:p w14:paraId="152A564B" w14:textId="77777777" w:rsidR="0052122F" w:rsidRPr="007C255A" w:rsidRDefault="0052122F" w:rsidP="0022011F">
      <w:pPr>
        <w:pStyle w:val="NoSpacing"/>
        <w:jc w:val="both"/>
        <w:rPr>
          <w:rFonts w:ascii="Arial" w:hAnsi="Arial" w:cs="Arial"/>
        </w:rPr>
      </w:pPr>
    </w:p>
    <w:p w14:paraId="0C0ACBCD" w14:textId="77777777" w:rsidR="0052122F" w:rsidRPr="007C255A" w:rsidRDefault="0052122F" w:rsidP="0022011F">
      <w:pPr>
        <w:pStyle w:val="NoSpacing"/>
        <w:jc w:val="both"/>
        <w:rPr>
          <w:rFonts w:ascii="Arial" w:hAnsi="Arial" w:cs="Arial"/>
        </w:rPr>
      </w:pPr>
    </w:p>
    <w:p w14:paraId="0FCE25E9" w14:textId="72910B25" w:rsidR="0052122F" w:rsidRPr="007C255A" w:rsidRDefault="0052122F" w:rsidP="0022011F">
      <w:pPr>
        <w:pStyle w:val="NoSpacing"/>
        <w:jc w:val="both"/>
        <w:rPr>
          <w:rFonts w:ascii="Arial" w:hAnsi="Arial" w:cs="Arial"/>
          <w:b/>
          <w:bCs/>
        </w:rPr>
      </w:pPr>
      <w:r w:rsidRPr="007C255A">
        <w:rPr>
          <w:rFonts w:ascii="Arial" w:hAnsi="Arial" w:cs="Arial"/>
          <w:b/>
          <w:bCs/>
        </w:rPr>
        <w:t>Priorities for retrospective cohort data curation:</w:t>
      </w:r>
    </w:p>
    <w:p w14:paraId="12D8308C" w14:textId="77777777" w:rsidR="00226BC0" w:rsidRPr="007C255A" w:rsidRDefault="00226BC0" w:rsidP="0022011F">
      <w:pPr>
        <w:pStyle w:val="NoSpacing"/>
        <w:jc w:val="both"/>
        <w:rPr>
          <w:rFonts w:ascii="Arial" w:hAnsi="Arial" w:cs="Arial"/>
        </w:rPr>
      </w:pPr>
    </w:p>
    <w:p w14:paraId="2FE41D8F" w14:textId="74E7A474" w:rsidR="00226BC0" w:rsidRPr="007C255A" w:rsidRDefault="000E663F" w:rsidP="0022011F">
      <w:pPr>
        <w:pStyle w:val="NoSpacing"/>
        <w:numPr>
          <w:ilvl w:val="0"/>
          <w:numId w:val="4"/>
        </w:numPr>
        <w:jc w:val="both"/>
        <w:rPr>
          <w:rFonts w:ascii="Arial" w:hAnsi="Arial" w:cs="Arial"/>
          <w:b/>
          <w:bCs/>
        </w:rPr>
      </w:pPr>
      <w:r w:rsidRPr="007C255A">
        <w:rPr>
          <w:rFonts w:ascii="Arial" w:hAnsi="Arial" w:cs="Arial"/>
          <w:b/>
          <w:bCs/>
        </w:rPr>
        <w:t>Disease outcomes</w:t>
      </w:r>
      <w:r w:rsidR="002756D9" w:rsidRPr="007C255A">
        <w:rPr>
          <w:rFonts w:ascii="Arial" w:hAnsi="Arial" w:cs="Arial"/>
          <w:b/>
          <w:bCs/>
        </w:rPr>
        <w:t xml:space="preserve"> and updated follow-up dates</w:t>
      </w:r>
    </w:p>
    <w:p w14:paraId="15749DA5" w14:textId="77777777" w:rsidR="002756D9" w:rsidRPr="007C255A" w:rsidRDefault="002756D9" w:rsidP="0022011F">
      <w:pPr>
        <w:pStyle w:val="NoSpacing"/>
        <w:jc w:val="both"/>
        <w:rPr>
          <w:rFonts w:ascii="Arial" w:hAnsi="Arial" w:cs="Arial"/>
          <w:b/>
          <w:bCs/>
        </w:rPr>
      </w:pPr>
    </w:p>
    <w:p w14:paraId="1802C811" w14:textId="69734698" w:rsidR="002756D9" w:rsidRPr="007C255A" w:rsidRDefault="002756D9" w:rsidP="0022011F">
      <w:pPr>
        <w:pStyle w:val="NoSpacing"/>
        <w:jc w:val="both"/>
        <w:rPr>
          <w:rFonts w:ascii="Arial" w:hAnsi="Arial" w:cs="Arial"/>
        </w:rPr>
      </w:pPr>
      <w:r w:rsidRPr="007C255A">
        <w:rPr>
          <w:rFonts w:ascii="Arial" w:hAnsi="Arial" w:cs="Arial"/>
        </w:rPr>
        <w:t xml:space="preserve">Currently the most prominent missing area, as reflected in the table below. Priority is therefore given curating data for these data categories. Where possible, some data for these categories has been curated by abstraction from other data points (e.g. patients with neck dissection post-RT identified as having a salvage neck dissection). </w:t>
      </w:r>
      <w:proofErr w:type="gramStart"/>
      <w:r w:rsidRPr="007C255A">
        <w:rPr>
          <w:rFonts w:ascii="Arial" w:hAnsi="Arial" w:cs="Arial"/>
        </w:rPr>
        <w:t>However</w:t>
      </w:r>
      <w:proofErr w:type="gramEnd"/>
      <w:r w:rsidRPr="007C255A">
        <w:rPr>
          <w:rFonts w:ascii="Arial" w:hAnsi="Arial" w:cs="Arial"/>
        </w:rPr>
        <w:t xml:space="preserve"> the likelihood is that the majority of this data will require manual curation.</w:t>
      </w:r>
    </w:p>
    <w:p w14:paraId="1C93625F" w14:textId="77777777" w:rsidR="00226BC0" w:rsidRPr="007C255A" w:rsidRDefault="00226BC0" w:rsidP="0022011F">
      <w:pPr>
        <w:pStyle w:val="NoSpacing"/>
        <w:jc w:val="both"/>
        <w:rPr>
          <w:rFonts w:ascii="Arial" w:hAnsi="Arial" w:cs="Arial"/>
        </w:rPr>
      </w:pPr>
    </w:p>
    <w:tbl>
      <w:tblPr>
        <w:tblW w:w="8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0"/>
        <w:gridCol w:w="1252"/>
        <w:gridCol w:w="1160"/>
        <w:gridCol w:w="1240"/>
      </w:tblGrid>
      <w:tr w:rsidR="000E663F" w:rsidRPr="007C255A" w14:paraId="569A73C2" w14:textId="77777777" w:rsidTr="000E663F">
        <w:trPr>
          <w:trHeight w:val="290"/>
        </w:trPr>
        <w:tc>
          <w:tcPr>
            <w:tcW w:w="5340" w:type="dxa"/>
            <w:shd w:val="clear" w:color="auto" w:fill="auto"/>
            <w:noWrap/>
            <w:vAlign w:val="bottom"/>
            <w:hideMark/>
          </w:tcPr>
          <w:p w14:paraId="40634FDE" w14:textId="6D17D521"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Cause of death</w:t>
            </w:r>
          </w:p>
        </w:tc>
        <w:tc>
          <w:tcPr>
            <w:tcW w:w="1252" w:type="dxa"/>
            <w:shd w:val="clear" w:color="auto" w:fill="auto"/>
            <w:noWrap/>
            <w:vAlign w:val="bottom"/>
            <w:hideMark/>
          </w:tcPr>
          <w:p w14:paraId="3CFBD4B6"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2682</w:t>
            </w:r>
          </w:p>
        </w:tc>
        <w:tc>
          <w:tcPr>
            <w:tcW w:w="1160" w:type="dxa"/>
            <w:shd w:val="clear" w:color="auto" w:fill="auto"/>
            <w:noWrap/>
            <w:vAlign w:val="bottom"/>
            <w:hideMark/>
          </w:tcPr>
          <w:p w14:paraId="241C1486"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213</w:t>
            </w:r>
          </w:p>
        </w:tc>
        <w:tc>
          <w:tcPr>
            <w:tcW w:w="1240" w:type="dxa"/>
            <w:shd w:val="clear" w:color="auto" w:fill="auto"/>
            <w:noWrap/>
            <w:vAlign w:val="bottom"/>
            <w:hideMark/>
          </w:tcPr>
          <w:p w14:paraId="644C1A51"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7.4%</w:t>
            </w:r>
          </w:p>
        </w:tc>
      </w:tr>
      <w:tr w:rsidR="000E663F" w:rsidRPr="007C255A" w14:paraId="3E80FF3C" w14:textId="77777777" w:rsidTr="000E663F">
        <w:trPr>
          <w:trHeight w:val="290"/>
        </w:trPr>
        <w:tc>
          <w:tcPr>
            <w:tcW w:w="5340" w:type="dxa"/>
            <w:shd w:val="clear" w:color="auto" w:fill="auto"/>
            <w:noWrap/>
            <w:vAlign w:val="bottom"/>
            <w:hideMark/>
          </w:tcPr>
          <w:p w14:paraId="7E57CD9D" w14:textId="7D808A96"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Cause of death other</w:t>
            </w:r>
          </w:p>
        </w:tc>
        <w:tc>
          <w:tcPr>
            <w:tcW w:w="1252" w:type="dxa"/>
            <w:shd w:val="clear" w:color="auto" w:fill="auto"/>
            <w:noWrap/>
            <w:vAlign w:val="bottom"/>
            <w:hideMark/>
          </w:tcPr>
          <w:p w14:paraId="0977EEB5"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2737</w:t>
            </w:r>
          </w:p>
        </w:tc>
        <w:tc>
          <w:tcPr>
            <w:tcW w:w="1160" w:type="dxa"/>
            <w:shd w:val="clear" w:color="auto" w:fill="auto"/>
            <w:noWrap/>
            <w:vAlign w:val="bottom"/>
            <w:hideMark/>
          </w:tcPr>
          <w:p w14:paraId="590D542B"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158</w:t>
            </w:r>
          </w:p>
        </w:tc>
        <w:tc>
          <w:tcPr>
            <w:tcW w:w="1240" w:type="dxa"/>
            <w:shd w:val="clear" w:color="auto" w:fill="auto"/>
            <w:noWrap/>
            <w:vAlign w:val="bottom"/>
            <w:hideMark/>
          </w:tcPr>
          <w:p w14:paraId="6F62DB39"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5.5%</w:t>
            </w:r>
          </w:p>
        </w:tc>
      </w:tr>
      <w:tr w:rsidR="000E663F" w:rsidRPr="007C255A" w14:paraId="043EAE2C" w14:textId="77777777" w:rsidTr="000E663F">
        <w:trPr>
          <w:trHeight w:val="290"/>
        </w:trPr>
        <w:tc>
          <w:tcPr>
            <w:tcW w:w="5340" w:type="dxa"/>
            <w:shd w:val="clear" w:color="auto" w:fill="auto"/>
            <w:noWrap/>
            <w:vAlign w:val="bottom"/>
            <w:hideMark/>
          </w:tcPr>
          <w:p w14:paraId="75CC7F6E" w14:textId="72B8249C"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CogStack CR and radical RT</w:t>
            </w:r>
          </w:p>
        </w:tc>
        <w:tc>
          <w:tcPr>
            <w:tcW w:w="1252" w:type="dxa"/>
            <w:shd w:val="clear" w:color="auto" w:fill="auto"/>
            <w:noWrap/>
            <w:vAlign w:val="bottom"/>
            <w:hideMark/>
          </w:tcPr>
          <w:p w14:paraId="4141889C"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2561</w:t>
            </w:r>
          </w:p>
        </w:tc>
        <w:tc>
          <w:tcPr>
            <w:tcW w:w="1160" w:type="dxa"/>
            <w:shd w:val="clear" w:color="auto" w:fill="auto"/>
            <w:noWrap/>
            <w:vAlign w:val="bottom"/>
            <w:hideMark/>
          </w:tcPr>
          <w:p w14:paraId="0A22A703"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334</w:t>
            </w:r>
          </w:p>
        </w:tc>
        <w:tc>
          <w:tcPr>
            <w:tcW w:w="1240" w:type="dxa"/>
            <w:shd w:val="clear" w:color="auto" w:fill="auto"/>
            <w:noWrap/>
            <w:vAlign w:val="bottom"/>
            <w:hideMark/>
          </w:tcPr>
          <w:p w14:paraId="6E6DC580"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11.5%</w:t>
            </w:r>
          </w:p>
        </w:tc>
      </w:tr>
      <w:tr w:rsidR="000E663F" w:rsidRPr="007C255A" w14:paraId="39BB4DE8" w14:textId="77777777" w:rsidTr="000E663F">
        <w:trPr>
          <w:trHeight w:val="290"/>
        </w:trPr>
        <w:tc>
          <w:tcPr>
            <w:tcW w:w="5340" w:type="dxa"/>
            <w:shd w:val="clear" w:color="auto" w:fill="auto"/>
            <w:noWrap/>
            <w:vAlign w:val="bottom"/>
            <w:hideMark/>
          </w:tcPr>
          <w:p w14:paraId="73AC8C66" w14:textId="2A91E71D"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3m RT response</w:t>
            </w:r>
          </w:p>
        </w:tc>
        <w:tc>
          <w:tcPr>
            <w:tcW w:w="1252" w:type="dxa"/>
            <w:shd w:val="clear" w:color="auto" w:fill="auto"/>
            <w:noWrap/>
            <w:vAlign w:val="bottom"/>
            <w:hideMark/>
          </w:tcPr>
          <w:p w14:paraId="3D930AA8"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1153</w:t>
            </w:r>
          </w:p>
        </w:tc>
        <w:tc>
          <w:tcPr>
            <w:tcW w:w="1160" w:type="dxa"/>
            <w:shd w:val="clear" w:color="auto" w:fill="auto"/>
            <w:noWrap/>
            <w:vAlign w:val="bottom"/>
            <w:hideMark/>
          </w:tcPr>
          <w:p w14:paraId="4D0CB48F"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1742</w:t>
            </w:r>
          </w:p>
        </w:tc>
        <w:tc>
          <w:tcPr>
            <w:tcW w:w="1240" w:type="dxa"/>
            <w:shd w:val="clear" w:color="auto" w:fill="auto"/>
            <w:noWrap/>
            <w:vAlign w:val="bottom"/>
            <w:hideMark/>
          </w:tcPr>
          <w:p w14:paraId="7B77B081"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60.2%</w:t>
            </w:r>
          </w:p>
        </w:tc>
      </w:tr>
      <w:tr w:rsidR="000E663F" w:rsidRPr="007C255A" w14:paraId="7EC51038" w14:textId="77777777" w:rsidTr="000E663F">
        <w:trPr>
          <w:trHeight w:val="290"/>
        </w:trPr>
        <w:tc>
          <w:tcPr>
            <w:tcW w:w="5340" w:type="dxa"/>
            <w:shd w:val="clear" w:color="auto" w:fill="auto"/>
            <w:noWrap/>
            <w:vAlign w:val="bottom"/>
            <w:hideMark/>
          </w:tcPr>
          <w:p w14:paraId="61A89FA9" w14:textId="6703BA2E"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3m imaging modality</w:t>
            </w:r>
          </w:p>
        </w:tc>
        <w:tc>
          <w:tcPr>
            <w:tcW w:w="1252" w:type="dxa"/>
            <w:shd w:val="clear" w:color="auto" w:fill="auto"/>
            <w:noWrap/>
            <w:vAlign w:val="bottom"/>
            <w:hideMark/>
          </w:tcPr>
          <w:p w14:paraId="1D020331"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1991</w:t>
            </w:r>
          </w:p>
        </w:tc>
        <w:tc>
          <w:tcPr>
            <w:tcW w:w="1160" w:type="dxa"/>
            <w:shd w:val="clear" w:color="auto" w:fill="auto"/>
            <w:noWrap/>
            <w:vAlign w:val="bottom"/>
            <w:hideMark/>
          </w:tcPr>
          <w:p w14:paraId="71413EBF"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904</w:t>
            </w:r>
          </w:p>
        </w:tc>
        <w:tc>
          <w:tcPr>
            <w:tcW w:w="1240" w:type="dxa"/>
            <w:shd w:val="clear" w:color="auto" w:fill="auto"/>
            <w:noWrap/>
            <w:vAlign w:val="bottom"/>
            <w:hideMark/>
          </w:tcPr>
          <w:p w14:paraId="6F111E52"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31.2%</w:t>
            </w:r>
          </w:p>
        </w:tc>
      </w:tr>
      <w:tr w:rsidR="000E663F" w:rsidRPr="007C255A" w14:paraId="465A4265" w14:textId="77777777" w:rsidTr="000E663F">
        <w:trPr>
          <w:trHeight w:val="290"/>
        </w:trPr>
        <w:tc>
          <w:tcPr>
            <w:tcW w:w="5340" w:type="dxa"/>
            <w:shd w:val="clear" w:color="auto" w:fill="auto"/>
            <w:noWrap/>
            <w:vAlign w:val="bottom"/>
            <w:hideMark/>
          </w:tcPr>
          <w:p w14:paraId="690C2BDA" w14:textId="0188DFCC"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3m imaging date</w:t>
            </w:r>
          </w:p>
        </w:tc>
        <w:tc>
          <w:tcPr>
            <w:tcW w:w="1252" w:type="dxa"/>
            <w:shd w:val="clear" w:color="auto" w:fill="auto"/>
            <w:noWrap/>
            <w:vAlign w:val="bottom"/>
            <w:hideMark/>
          </w:tcPr>
          <w:p w14:paraId="12FB3F9C"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1621</w:t>
            </w:r>
          </w:p>
        </w:tc>
        <w:tc>
          <w:tcPr>
            <w:tcW w:w="1160" w:type="dxa"/>
            <w:shd w:val="clear" w:color="auto" w:fill="auto"/>
            <w:noWrap/>
            <w:vAlign w:val="bottom"/>
            <w:hideMark/>
          </w:tcPr>
          <w:p w14:paraId="4BC40F59"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1274</w:t>
            </w:r>
          </w:p>
        </w:tc>
        <w:tc>
          <w:tcPr>
            <w:tcW w:w="1240" w:type="dxa"/>
            <w:shd w:val="clear" w:color="auto" w:fill="auto"/>
            <w:noWrap/>
            <w:vAlign w:val="bottom"/>
            <w:hideMark/>
          </w:tcPr>
          <w:p w14:paraId="3B8DB4B4"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44.0%</w:t>
            </w:r>
          </w:p>
        </w:tc>
      </w:tr>
      <w:tr w:rsidR="000E663F" w:rsidRPr="007C255A" w14:paraId="680F5BAF" w14:textId="77777777" w:rsidTr="000E663F">
        <w:trPr>
          <w:trHeight w:val="290"/>
        </w:trPr>
        <w:tc>
          <w:tcPr>
            <w:tcW w:w="5340" w:type="dxa"/>
            <w:shd w:val="clear" w:color="auto" w:fill="auto"/>
            <w:noWrap/>
            <w:vAlign w:val="bottom"/>
            <w:hideMark/>
          </w:tcPr>
          <w:p w14:paraId="0FB1F0D7" w14:textId="17B63813"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6m RT response</w:t>
            </w:r>
          </w:p>
        </w:tc>
        <w:tc>
          <w:tcPr>
            <w:tcW w:w="1252" w:type="dxa"/>
            <w:shd w:val="clear" w:color="auto" w:fill="auto"/>
            <w:noWrap/>
            <w:vAlign w:val="bottom"/>
            <w:hideMark/>
          </w:tcPr>
          <w:p w14:paraId="38711AE8"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1317</w:t>
            </w:r>
          </w:p>
        </w:tc>
        <w:tc>
          <w:tcPr>
            <w:tcW w:w="1160" w:type="dxa"/>
            <w:shd w:val="clear" w:color="auto" w:fill="auto"/>
            <w:noWrap/>
            <w:vAlign w:val="bottom"/>
            <w:hideMark/>
          </w:tcPr>
          <w:p w14:paraId="662215F6"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1578</w:t>
            </w:r>
          </w:p>
        </w:tc>
        <w:tc>
          <w:tcPr>
            <w:tcW w:w="1240" w:type="dxa"/>
            <w:shd w:val="clear" w:color="auto" w:fill="auto"/>
            <w:noWrap/>
            <w:vAlign w:val="bottom"/>
            <w:hideMark/>
          </w:tcPr>
          <w:p w14:paraId="44B17CD9"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54.5%</w:t>
            </w:r>
          </w:p>
        </w:tc>
      </w:tr>
      <w:tr w:rsidR="000E663F" w:rsidRPr="007C255A" w14:paraId="22FBC0F4" w14:textId="77777777" w:rsidTr="000E663F">
        <w:trPr>
          <w:trHeight w:val="290"/>
        </w:trPr>
        <w:tc>
          <w:tcPr>
            <w:tcW w:w="5340" w:type="dxa"/>
            <w:shd w:val="clear" w:color="auto" w:fill="auto"/>
            <w:noWrap/>
            <w:vAlign w:val="bottom"/>
            <w:hideMark/>
          </w:tcPr>
          <w:p w14:paraId="303D3406" w14:textId="08878B4E"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6m imaging modality</w:t>
            </w:r>
          </w:p>
        </w:tc>
        <w:tc>
          <w:tcPr>
            <w:tcW w:w="1252" w:type="dxa"/>
            <w:shd w:val="clear" w:color="auto" w:fill="auto"/>
            <w:noWrap/>
            <w:vAlign w:val="bottom"/>
            <w:hideMark/>
          </w:tcPr>
          <w:p w14:paraId="37018FCA"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1926</w:t>
            </w:r>
          </w:p>
        </w:tc>
        <w:tc>
          <w:tcPr>
            <w:tcW w:w="1160" w:type="dxa"/>
            <w:shd w:val="clear" w:color="auto" w:fill="auto"/>
            <w:noWrap/>
            <w:vAlign w:val="bottom"/>
            <w:hideMark/>
          </w:tcPr>
          <w:p w14:paraId="51F60868"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969</w:t>
            </w:r>
          </w:p>
        </w:tc>
        <w:tc>
          <w:tcPr>
            <w:tcW w:w="1240" w:type="dxa"/>
            <w:shd w:val="clear" w:color="auto" w:fill="auto"/>
            <w:noWrap/>
            <w:vAlign w:val="bottom"/>
            <w:hideMark/>
          </w:tcPr>
          <w:p w14:paraId="66AD5752"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33.5%</w:t>
            </w:r>
          </w:p>
        </w:tc>
      </w:tr>
      <w:tr w:rsidR="000E663F" w:rsidRPr="007C255A" w14:paraId="5739C627" w14:textId="77777777" w:rsidTr="000E663F">
        <w:trPr>
          <w:trHeight w:val="290"/>
        </w:trPr>
        <w:tc>
          <w:tcPr>
            <w:tcW w:w="5340" w:type="dxa"/>
            <w:shd w:val="clear" w:color="auto" w:fill="auto"/>
            <w:noWrap/>
            <w:vAlign w:val="bottom"/>
            <w:hideMark/>
          </w:tcPr>
          <w:p w14:paraId="2F261427" w14:textId="32988FBF"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6m imaging date</w:t>
            </w:r>
          </w:p>
        </w:tc>
        <w:tc>
          <w:tcPr>
            <w:tcW w:w="1252" w:type="dxa"/>
            <w:shd w:val="clear" w:color="auto" w:fill="auto"/>
            <w:noWrap/>
            <w:vAlign w:val="bottom"/>
            <w:hideMark/>
          </w:tcPr>
          <w:p w14:paraId="62DFE8E5"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1797</w:t>
            </w:r>
          </w:p>
        </w:tc>
        <w:tc>
          <w:tcPr>
            <w:tcW w:w="1160" w:type="dxa"/>
            <w:shd w:val="clear" w:color="auto" w:fill="auto"/>
            <w:noWrap/>
            <w:vAlign w:val="bottom"/>
            <w:hideMark/>
          </w:tcPr>
          <w:p w14:paraId="42F67308"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1098</w:t>
            </w:r>
          </w:p>
        </w:tc>
        <w:tc>
          <w:tcPr>
            <w:tcW w:w="1240" w:type="dxa"/>
            <w:shd w:val="clear" w:color="auto" w:fill="auto"/>
            <w:noWrap/>
            <w:vAlign w:val="bottom"/>
            <w:hideMark/>
          </w:tcPr>
          <w:p w14:paraId="03A7CB95"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37.9%</w:t>
            </w:r>
          </w:p>
        </w:tc>
      </w:tr>
      <w:tr w:rsidR="000E663F" w:rsidRPr="007C255A" w14:paraId="31A71510" w14:textId="77777777" w:rsidTr="000E663F">
        <w:trPr>
          <w:trHeight w:val="290"/>
        </w:trPr>
        <w:tc>
          <w:tcPr>
            <w:tcW w:w="5340" w:type="dxa"/>
            <w:shd w:val="clear" w:color="auto" w:fill="auto"/>
            <w:noWrap/>
            <w:vAlign w:val="bottom"/>
            <w:hideMark/>
          </w:tcPr>
          <w:p w14:paraId="5E73BAC1" w14:textId="2B1A3C2A"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Biopsy post RT</w:t>
            </w:r>
          </w:p>
        </w:tc>
        <w:tc>
          <w:tcPr>
            <w:tcW w:w="1252" w:type="dxa"/>
            <w:shd w:val="clear" w:color="auto" w:fill="auto"/>
            <w:noWrap/>
            <w:vAlign w:val="bottom"/>
            <w:hideMark/>
          </w:tcPr>
          <w:p w14:paraId="18D0703B"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2895</w:t>
            </w:r>
          </w:p>
        </w:tc>
        <w:tc>
          <w:tcPr>
            <w:tcW w:w="1160" w:type="dxa"/>
            <w:shd w:val="clear" w:color="auto" w:fill="auto"/>
            <w:noWrap/>
            <w:vAlign w:val="bottom"/>
            <w:hideMark/>
          </w:tcPr>
          <w:p w14:paraId="0F6E536A"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0</w:t>
            </w:r>
          </w:p>
        </w:tc>
        <w:tc>
          <w:tcPr>
            <w:tcW w:w="1240" w:type="dxa"/>
            <w:shd w:val="clear" w:color="auto" w:fill="auto"/>
            <w:noWrap/>
            <w:vAlign w:val="bottom"/>
            <w:hideMark/>
          </w:tcPr>
          <w:p w14:paraId="1682C408"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0.0%</w:t>
            </w:r>
          </w:p>
        </w:tc>
      </w:tr>
      <w:tr w:rsidR="000E663F" w:rsidRPr="007C255A" w14:paraId="253B9F28" w14:textId="77777777" w:rsidTr="000E663F">
        <w:trPr>
          <w:trHeight w:val="290"/>
        </w:trPr>
        <w:tc>
          <w:tcPr>
            <w:tcW w:w="5340" w:type="dxa"/>
            <w:shd w:val="clear" w:color="auto" w:fill="auto"/>
            <w:noWrap/>
            <w:vAlign w:val="bottom"/>
            <w:hideMark/>
          </w:tcPr>
          <w:p w14:paraId="71DFDC74" w14:textId="3E858A80" w:rsidR="000E663F" w:rsidRPr="007C255A" w:rsidRDefault="000E663F" w:rsidP="0022011F">
            <w:pPr>
              <w:jc w:val="both"/>
              <w:rPr>
                <w:rFonts w:ascii="Arial" w:eastAsia="Times New Roman" w:hAnsi="Arial" w:cs="Arial"/>
                <w:b/>
                <w:bCs/>
                <w:color w:val="000000"/>
                <w:kern w:val="0"/>
                <w:sz w:val="22"/>
                <w:szCs w:val="22"/>
                <w:lang w:eastAsia="en-GB"/>
                <w14:ligatures w14:val="none"/>
              </w:rPr>
            </w:pPr>
            <w:proofErr w:type="spellStart"/>
            <w:r w:rsidRPr="007C255A">
              <w:rPr>
                <w:rFonts w:ascii="Arial" w:eastAsia="Times New Roman" w:hAnsi="Arial" w:cs="Arial"/>
                <w:b/>
                <w:bCs/>
                <w:color w:val="000000"/>
                <w:kern w:val="0"/>
                <w:sz w:val="22"/>
                <w:szCs w:val="22"/>
                <w:lang w:eastAsia="en-GB"/>
                <w14:ligatures w14:val="none"/>
              </w:rPr>
              <w:t>Bx</w:t>
            </w:r>
            <w:proofErr w:type="spellEnd"/>
            <w:r w:rsidRPr="007C255A">
              <w:rPr>
                <w:rFonts w:ascii="Arial" w:eastAsia="Times New Roman" w:hAnsi="Arial" w:cs="Arial"/>
                <w:b/>
                <w:bCs/>
                <w:color w:val="000000"/>
                <w:kern w:val="0"/>
                <w:sz w:val="22"/>
                <w:szCs w:val="22"/>
                <w:lang w:eastAsia="en-GB"/>
                <w14:ligatures w14:val="none"/>
              </w:rPr>
              <w:t xml:space="preserve"> date</w:t>
            </w:r>
          </w:p>
        </w:tc>
        <w:tc>
          <w:tcPr>
            <w:tcW w:w="1252" w:type="dxa"/>
            <w:shd w:val="clear" w:color="auto" w:fill="auto"/>
            <w:noWrap/>
            <w:vAlign w:val="bottom"/>
            <w:hideMark/>
          </w:tcPr>
          <w:p w14:paraId="34193F95"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2895</w:t>
            </w:r>
          </w:p>
        </w:tc>
        <w:tc>
          <w:tcPr>
            <w:tcW w:w="1160" w:type="dxa"/>
            <w:shd w:val="clear" w:color="auto" w:fill="auto"/>
            <w:noWrap/>
            <w:vAlign w:val="bottom"/>
            <w:hideMark/>
          </w:tcPr>
          <w:p w14:paraId="47A91144"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0</w:t>
            </w:r>
          </w:p>
        </w:tc>
        <w:tc>
          <w:tcPr>
            <w:tcW w:w="1240" w:type="dxa"/>
            <w:shd w:val="clear" w:color="auto" w:fill="auto"/>
            <w:noWrap/>
            <w:vAlign w:val="bottom"/>
            <w:hideMark/>
          </w:tcPr>
          <w:p w14:paraId="3C084B40"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0.0%</w:t>
            </w:r>
          </w:p>
        </w:tc>
      </w:tr>
      <w:tr w:rsidR="000E663F" w:rsidRPr="007C255A" w14:paraId="3590377C" w14:textId="77777777" w:rsidTr="000E663F">
        <w:trPr>
          <w:trHeight w:val="290"/>
        </w:trPr>
        <w:tc>
          <w:tcPr>
            <w:tcW w:w="5340" w:type="dxa"/>
            <w:shd w:val="clear" w:color="auto" w:fill="auto"/>
            <w:noWrap/>
            <w:vAlign w:val="bottom"/>
            <w:hideMark/>
          </w:tcPr>
          <w:p w14:paraId="7B559140" w14:textId="656B1785"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Salvage neck dissection</w:t>
            </w:r>
          </w:p>
        </w:tc>
        <w:tc>
          <w:tcPr>
            <w:tcW w:w="1252" w:type="dxa"/>
            <w:shd w:val="clear" w:color="auto" w:fill="auto"/>
            <w:noWrap/>
            <w:vAlign w:val="bottom"/>
            <w:hideMark/>
          </w:tcPr>
          <w:p w14:paraId="1CB24EA5"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2204</w:t>
            </w:r>
          </w:p>
        </w:tc>
        <w:tc>
          <w:tcPr>
            <w:tcW w:w="1160" w:type="dxa"/>
            <w:shd w:val="clear" w:color="auto" w:fill="auto"/>
            <w:noWrap/>
            <w:vAlign w:val="bottom"/>
            <w:hideMark/>
          </w:tcPr>
          <w:p w14:paraId="7F7FD64C"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691</w:t>
            </w:r>
          </w:p>
        </w:tc>
        <w:tc>
          <w:tcPr>
            <w:tcW w:w="1240" w:type="dxa"/>
            <w:shd w:val="clear" w:color="auto" w:fill="auto"/>
            <w:noWrap/>
            <w:vAlign w:val="bottom"/>
            <w:hideMark/>
          </w:tcPr>
          <w:p w14:paraId="664D10F3"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23.9%</w:t>
            </w:r>
          </w:p>
        </w:tc>
      </w:tr>
      <w:tr w:rsidR="000E663F" w:rsidRPr="007C255A" w14:paraId="77BA6282" w14:textId="77777777" w:rsidTr="000E663F">
        <w:trPr>
          <w:trHeight w:val="290"/>
        </w:trPr>
        <w:tc>
          <w:tcPr>
            <w:tcW w:w="5340" w:type="dxa"/>
            <w:shd w:val="clear" w:color="auto" w:fill="auto"/>
            <w:noWrap/>
            <w:vAlign w:val="bottom"/>
            <w:hideMark/>
          </w:tcPr>
          <w:p w14:paraId="78AD5786" w14:textId="2F64F410"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ND date</w:t>
            </w:r>
          </w:p>
        </w:tc>
        <w:tc>
          <w:tcPr>
            <w:tcW w:w="1252" w:type="dxa"/>
            <w:shd w:val="clear" w:color="auto" w:fill="auto"/>
            <w:noWrap/>
            <w:vAlign w:val="bottom"/>
            <w:hideMark/>
          </w:tcPr>
          <w:p w14:paraId="2D03BAD3"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2216</w:t>
            </w:r>
          </w:p>
        </w:tc>
        <w:tc>
          <w:tcPr>
            <w:tcW w:w="1160" w:type="dxa"/>
            <w:shd w:val="clear" w:color="auto" w:fill="auto"/>
            <w:noWrap/>
            <w:vAlign w:val="bottom"/>
            <w:hideMark/>
          </w:tcPr>
          <w:p w14:paraId="0322EFF9"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679</w:t>
            </w:r>
          </w:p>
        </w:tc>
        <w:tc>
          <w:tcPr>
            <w:tcW w:w="1240" w:type="dxa"/>
            <w:shd w:val="clear" w:color="auto" w:fill="auto"/>
            <w:noWrap/>
            <w:vAlign w:val="bottom"/>
            <w:hideMark/>
          </w:tcPr>
          <w:p w14:paraId="6E5CC339"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23.5%</w:t>
            </w:r>
          </w:p>
        </w:tc>
      </w:tr>
      <w:tr w:rsidR="000E663F" w:rsidRPr="007C255A" w14:paraId="038E6EEA" w14:textId="77777777" w:rsidTr="000E663F">
        <w:trPr>
          <w:trHeight w:val="290"/>
        </w:trPr>
        <w:tc>
          <w:tcPr>
            <w:tcW w:w="5340" w:type="dxa"/>
            <w:shd w:val="clear" w:color="auto" w:fill="auto"/>
            <w:noWrap/>
            <w:vAlign w:val="bottom"/>
            <w:hideMark/>
          </w:tcPr>
          <w:p w14:paraId="44620F49" w14:textId="77777777"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Failure</w:t>
            </w:r>
          </w:p>
        </w:tc>
        <w:tc>
          <w:tcPr>
            <w:tcW w:w="1252" w:type="dxa"/>
            <w:shd w:val="clear" w:color="auto" w:fill="auto"/>
            <w:noWrap/>
            <w:vAlign w:val="bottom"/>
            <w:hideMark/>
          </w:tcPr>
          <w:p w14:paraId="00F13951"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1831</w:t>
            </w:r>
          </w:p>
        </w:tc>
        <w:tc>
          <w:tcPr>
            <w:tcW w:w="1160" w:type="dxa"/>
            <w:shd w:val="clear" w:color="auto" w:fill="auto"/>
            <w:noWrap/>
            <w:vAlign w:val="bottom"/>
            <w:hideMark/>
          </w:tcPr>
          <w:p w14:paraId="41308B14"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1064</w:t>
            </w:r>
          </w:p>
        </w:tc>
        <w:tc>
          <w:tcPr>
            <w:tcW w:w="1240" w:type="dxa"/>
            <w:shd w:val="clear" w:color="auto" w:fill="auto"/>
            <w:noWrap/>
            <w:vAlign w:val="bottom"/>
            <w:hideMark/>
          </w:tcPr>
          <w:p w14:paraId="7E545003"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36.8%</w:t>
            </w:r>
          </w:p>
        </w:tc>
      </w:tr>
      <w:tr w:rsidR="000E663F" w:rsidRPr="007C255A" w14:paraId="32AA5642" w14:textId="77777777" w:rsidTr="000E663F">
        <w:trPr>
          <w:trHeight w:val="290"/>
        </w:trPr>
        <w:tc>
          <w:tcPr>
            <w:tcW w:w="5340" w:type="dxa"/>
            <w:shd w:val="clear" w:color="auto" w:fill="auto"/>
            <w:noWrap/>
            <w:vAlign w:val="bottom"/>
            <w:hideMark/>
          </w:tcPr>
          <w:p w14:paraId="0A41C92C" w14:textId="7DF58963"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Failure date</w:t>
            </w:r>
          </w:p>
        </w:tc>
        <w:tc>
          <w:tcPr>
            <w:tcW w:w="1252" w:type="dxa"/>
            <w:shd w:val="clear" w:color="auto" w:fill="auto"/>
            <w:noWrap/>
            <w:vAlign w:val="bottom"/>
            <w:hideMark/>
          </w:tcPr>
          <w:p w14:paraId="18CF5F60"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2113</w:t>
            </w:r>
          </w:p>
        </w:tc>
        <w:tc>
          <w:tcPr>
            <w:tcW w:w="1160" w:type="dxa"/>
            <w:shd w:val="clear" w:color="auto" w:fill="auto"/>
            <w:noWrap/>
            <w:vAlign w:val="bottom"/>
            <w:hideMark/>
          </w:tcPr>
          <w:p w14:paraId="668A96CD"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782</w:t>
            </w:r>
          </w:p>
        </w:tc>
        <w:tc>
          <w:tcPr>
            <w:tcW w:w="1240" w:type="dxa"/>
            <w:shd w:val="clear" w:color="auto" w:fill="auto"/>
            <w:noWrap/>
            <w:vAlign w:val="bottom"/>
            <w:hideMark/>
          </w:tcPr>
          <w:p w14:paraId="6DC827C3"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27.0%</w:t>
            </w:r>
          </w:p>
        </w:tc>
      </w:tr>
      <w:tr w:rsidR="000E663F" w:rsidRPr="007C255A" w14:paraId="2E2D7EDA" w14:textId="77777777" w:rsidTr="000E663F">
        <w:trPr>
          <w:trHeight w:val="290"/>
        </w:trPr>
        <w:tc>
          <w:tcPr>
            <w:tcW w:w="5340" w:type="dxa"/>
            <w:shd w:val="clear" w:color="auto" w:fill="auto"/>
            <w:noWrap/>
            <w:vAlign w:val="bottom"/>
            <w:hideMark/>
          </w:tcPr>
          <w:p w14:paraId="4BBBE38A" w14:textId="237CCA59"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Failure site summary</w:t>
            </w:r>
          </w:p>
        </w:tc>
        <w:tc>
          <w:tcPr>
            <w:tcW w:w="1252" w:type="dxa"/>
            <w:shd w:val="clear" w:color="auto" w:fill="auto"/>
            <w:noWrap/>
            <w:vAlign w:val="bottom"/>
            <w:hideMark/>
          </w:tcPr>
          <w:p w14:paraId="0214FC81"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2103</w:t>
            </w:r>
          </w:p>
        </w:tc>
        <w:tc>
          <w:tcPr>
            <w:tcW w:w="1160" w:type="dxa"/>
            <w:shd w:val="clear" w:color="auto" w:fill="auto"/>
            <w:noWrap/>
            <w:vAlign w:val="bottom"/>
            <w:hideMark/>
          </w:tcPr>
          <w:p w14:paraId="7A278C65"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792</w:t>
            </w:r>
          </w:p>
        </w:tc>
        <w:tc>
          <w:tcPr>
            <w:tcW w:w="1240" w:type="dxa"/>
            <w:shd w:val="clear" w:color="auto" w:fill="auto"/>
            <w:noWrap/>
            <w:vAlign w:val="bottom"/>
            <w:hideMark/>
          </w:tcPr>
          <w:p w14:paraId="5A41ECFD"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27.4%</w:t>
            </w:r>
          </w:p>
        </w:tc>
      </w:tr>
      <w:tr w:rsidR="000E663F" w:rsidRPr="007C255A" w14:paraId="370116F4" w14:textId="77777777" w:rsidTr="000E663F">
        <w:trPr>
          <w:trHeight w:val="290"/>
        </w:trPr>
        <w:tc>
          <w:tcPr>
            <w:tcW w:w="5340" w:type="dxa"/>
            <w:shd w:val="clear" w:color="auto" w:fill="auto"/>
            <w:noWrap/>
            <w:vAlign w:val="bottom"/>
            <w:hideMark/>
          </w:tcPr>
          <w:p w14:paraId="22683BFA" w14:textId="56DD120F"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Primary failure site details</w:t>
            </w:r>
          </w:p>
        </w:tc>
        <w:tc>
          <w:tcPr>
            <w:tcW w:w="1252" w:type="dxa"/>
            <w:shd w:val="clear" w:color="auto" w:fill="auto"/>
            <w:noWrap/>
            <w:vAlign w:val="bottom"/>
            <w:hideMark/>
          </w:tcPr>
          <w:p w14:paraId="13D1A3F0"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2239</w:t>
            </w:r>
          </w:p>
        </w:tc>
        <w:tc>
          <w:tcPr>
            <w:tcW w:w="1160" w:type="dxa"/>
            <w:shd w:val="clear" w:color="auto" w:fill="auto"/>
            <w:noWrap/>
            <w:vAlign w:val="bottom"/>
            <w:hideMark/>
          </w:tcPr>
          <w:p w14:paraId="6C8AF7EA"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656</w:t>
            </w:r>
          </w:p>
        </w:tc>
        <w:tc>
          <w:tcPr>
            <w:tcW w:w="1240" w:type="dxa"/>
            <w:shd w:val="clear" w:color="auto" w:fill="auto"/>
            <w:noWrap/>
            <w:vAlign w:val="bottom"/>
            <w:hideMark/>
          </w:tcPr>
          <w:p w14:paraId="2A55C206"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22.7%</w:t>
            </w:r>
          </w:p>
        </w:tc>
      </w:tr>
      <w:tr w:rsidR="000E663F" w:rsidRPr="007C255A" w14:paraId="098E076C" w14:textId="77777777" w:rsidTr="000E663F">
        <w:trPr>
          <w:trHeight w:val="290"/>
        </w:trPr>
        <w:tc>
          <w:tcPr>
            <w:tcW w:w="5340" w:type="dxa"/>
            <w:shd w:val="clear" w:color="auto" w:fill="auto"/>
            <w:noWrap/>
            <w:vAlign w:val="bottom"/>
            <w:hideMark/>
          </w:tcPr>
          <w:p w14:paraId="3FDA6003" w14:textId="0A016B0E"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lastRenderedPageBreak/>
              <w:t>Primary recurrence date</w:t>
            </w:r>
          </w:p>
        </w:tc>
        <w:tc>
          <w:tcPr>
            <w:tcW w:w="1252" w:type="dxa"/>
            <w:shd w:val="clear" w:color="auto" w:fill="auto"/>
            <w:noWrap/>
            <w:vAlign w:val="bottom"/>
            <w:hideMark/>
          </w:tcPr>
          <w:p w14:paraId="37A236F8"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2219</w:t>
            </w:r>
          </w:p>
        </w:tc>
        <w:tc>
          <w:tcPr>
            <w:tcW w:w="1160" w:type="dxa"/>
            <w:shd w:val="clear" w:color="auto" w:fill="auto"/>
            <w:noWrap/>
            <w:vAlign w:val="bottom"/>
            <w:hideMark/>
          </w:tcPr>
          <w:p w14:paraId="6523A6CD"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676</w:t>
            </w:r>
          </w:p>
        </w:tc>
        <w:tc>
          <w:tcPr>
            <w:tcW w:w="1240" w:type="dxa"/>
            <w:shd w:val="clear" w:color="auto" w:fill="auto"/>
            <w:noWrap/>
            <w:vAlign w:val="bottom"/>
            <w:hideMark/>
          </w:tcPr>
          <w:p w14:paraId="23C2F718"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23.4%</w:t>
            </w:r>
          </w:p>
        </w:tc>
      </w:tr>
      <w:tr w:rsidR="000E663F" w:rsidRPr="007C255A" w14:paraId="72501F03" w14:textId="77777777" w:rsidTr="000E663F">
        <w:trPr>
          <w:trHeight w:val="290"/>
        </w:trPr>
        <w:tc>
          <w:tcPr>
            <w:tcW w:w="5340" w:type="dxa"/>
            <w:shd w:val="clear" w:color="auto" w:fill="auto"/>
            <w:noWrap/>
            <w:vAlign w:val="bottom"/>
            <w:hideMark/>
          </w:tcPr>
          <w:p w14:paraId="28BF7A73" w14:textId="56BB64C9"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Primary recurrence Rx</w:t>
            </w:r>
          </w:p>
        </w:tc>
        <w:tc>
          <w:tcPr>
            <w:tcW w:w="1252" w:type="dxa"/>
            <w:shd w:val="clear" w:color="auto" w:fill="auto"/>
            <w:noWrap/>
            <w:vAlign w:val="bottom"/>
            <w:hideMark/>
          </w:tcPr>
          <w:p w14:paraId="54C95ACD"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2257</w:t>
            </w:r>
          </w:p>
        </w:tc>
        <w:tc>
          <w:tcPr>
            <w:tcW w:w="1160" w:type="dxa"/>
            <w:shd w:val="clear" w:color="auto" w:fill="auto"/>
            <w:noWrap/>
            <w:vAlign w:val="bottom"/>
            <w:hideMark/>
          </w:tcPr>
          <w:p w14:paraId="4BAD602F"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638</w:t>
            </w:r>
          </w:p>
        </w:tc>
        <w:tc>
          <w:tcPr>
            <w:tcW w:w="1240" w:type="dxa"/>
            <w:shd w:val="clear" w:color="auto" w:fill="auto"/>
            <w:noWrap/>
            <w:vAlign w:val="bottom"/>
            <w:hideMark/>
          </w:tcPr>
          <w:p w14:paraId="554FD2A0"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22.0%</w:t>
            </w:r>
          </w:p>
        </w:tc>
      </w:tr>
      <w:tr w:rsidR="000E663F" w:rsidRPr="007C255A" w14:paraId="12087F1B" w14:textId="77777777" w:rsidTr="000E663F">
        <w:trPr>
          <w:trHeight w:val="290"/>
        </w:trPr>
        <w:tc>
          <w:tcPr>
            <w:tcW w:w="5340" w:type="dxa"/>
            <w:shd w:val="clear" w:color="auto" w:fill="auto"/>
            <w:noWrap/>
            <w:vAlign w:val="bottom"/>
            <w:hideMark/>
          </w:tcPr>
          <w:p w14:paraId="06C29C98" w14:textId="206E4C87"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Primary recurrence intent</w:t>
            </w:r>
          </w:p>
        </w:tc>
        <w:tc>
          <w:tcPr>
            <w:tcW w:w="1252" w:type="dxa"/>
            <w:shd w:val="clear" w:color="auto" w:fill="auto"/>
            <w:noWrap/>
            <w:vAlign w:val="bottom"/>
            <w:hideMark/>
          </w:tcPr>
          <w:p w14:paraId="72FE3946"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2257</w:t>
            </w:r>
          </w:p>
        </w:tc>
        <w:tc>
          <w:tcPr>
            <w:tcW w:w="1160" w:type="dxa"/>
            <w:shd w:val="clear" w:color="auto" w:fill="auto"/>
            <w:noWrap/>
            <w:vAlign w:val="bottom"/>
            <w:hideMark/>
          </w:tcPr>
          <w:p w14:paraId="1DE82C44"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638</w:t>
            </w:r>
          </w:p>
        </w:tc>
        <w:tc>
          <w:tcPr>
            <w:tcW w:w="1240" w:type="dxa"/>
            <w:shd w:val="clear" w:color="auto" w:fill="auto"/>
            <w:noWrap/>
            <w:vAlign w:val="bottom"/>
            <w:hideMark/>
          </w:tcPr>
          <w:p w14:paraId="6EF6EDAA"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22.0%</w:t>
            </w:r>
          </w:p>
        </w:tc>
      </w:tr>
      <w:tr w:rsidR="000E663F" w:rsidRPr="007C255A" w14:paraId="2C5FEB36" w14:textId="77777777" w:rsidTr="000E663F">
        <w:trPr>
          <w:trHeight w:val="290"/>
        </w:trPr>
        <w:tc>
          <w:tcPr>
            <w:tcW w:w="5340" w:type="dxa"/>
            <w:shd w:val="clear" w:color="auto" w:fill="auto"/>
            <w:noWrap/>
            <w:vAlign w:val="bottom"/>
            <w:hideMark/>
          </w:tcPr>
          <w:p w14:paraId="6B00FB75" w14:textId="66B8BA50"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Nodal or locoregional failure site</w:t>
            </w:r>
          </w:p>
        </w:tc>
        <w:tc>
          <w:tcPr>
            <w:tcW w:w="1252" w:type="dxa"/>
            <w:shd w:val="clear" w:color="auto" w:fill="auto"/>
            <w:noWrap/>
            <w:vAlign w:val="bottom"/>
            <w:hideMark/>
          </w:tcPr>
          <w:p w14:paraId="1FBBB0BD"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2226</w:t>
            </w:r>
          </w:p>
        </w:tc>
        <w:tc>
          <w:tcPr>
            <w:tcW w:w="1160" w:type="dxa"/>
            <w:shd w:val="clear" w:color="auto" w:fill="auto"/>
            <w:noWrap/>
            <w:vAlign w:val="bottom"/>
            <w:hideMark/>
          </w:tcPr>
          <w:p w14:paraId="7E781899"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669</w:t>
            </w:r>
          </w:p>
        </w:tc>
        <w:tc>
          <w:tcPr>
            <w:tcW w:w="1240" w:type="dxa"/>
            <w:shd w:val="clear" w:color="auto" w:fill="auto"/>
            <w:noWrap/>
            <w:vAlign w:val="bottom"/>
            <w:hideMark/>
          </w:tcPr>
          <w:p w14:paraId="6054B2E5"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23.1%</w:t>
            </w:r>
          </w:p>
        </w:tc>
      </w:tr>
      <w:tr w:rsidR="000E663F" w:rsidRPr="007C255A" w14:paraId="4A79D39C" w14:textId="77777777" w:rsidTr="000E663F">
        <w:trPr>
          <w:trHeight w:val="290"/>
        </w:trPr>
        <w:tc>
          <w:tcPr>
            <w:tcW w:w="5340" w:type="dxa"/>
            <w:shd w:val="clear" w:color="auto" w:fill="auto"/>
            <w:noWrap/>
            <w:vAlign w:val="bottom"/>
            <w:hideMark/>
          </w:tcPr>
          <w:p w14:paraId="76CF3F4B" w14:textId="6BFDBC11"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Nodal or locoregional non primary recurrence date</w:t>
            </w:r>
          </w:p>
        </w:tc>
        <w:tc>
          <w:tcPr>
            <w:tcW w:w="1252" w:type="dxa"/>
            <w:shd w:val="clear" w:color="auto" w:fill="auto"/>
            <w:noWrap/>
            <w:vAlign w:val="bottom"/>
            <w:hideMark/>
          </w:tcPr>
          <w:p w14:paraId="07BC27CC"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2220</w:t>
            </w:r>
          </w:p>
        </w:tc>
        <w:tc>
          <w:tcPr>
            <w:tcW w:w="1160" w:type="dxa"/>
            <w:shd w:val="clear" w:color="auto" w:fill="auto"/>
            <w:noWrap/>
            <w:vAlign w:val="bottom"/>
            <w:hideMark/>
          </w:tcPr>
          <w:p w14:paraId="584F60D9"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675</w:t>
            </w:r>
          </w:p>
        </w:tc>
        <w:tc>
          <w:tcPr>
            <w:tcW w:w="1240" w:type="dxa"/>
            <w:shd w:val="clear" w:color="auto" w:fill="auto"/>
            <w:noWrap/>
            <w:vAlign w:val="bottom"/>
            <w:hideMark/>
          </w:tcPr>
          <w:p w14:paraId="78435752"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23.3%</w:t>
            </w:r>
          </w:p>
        </w:tc>
      </w:tr>
      <w:tr w:rsidR="000E663F" w:rsidRPr="007C255A" w14:paraId="60F7B13A" w14:textId="77777777" w:rsidTr="000E663F">
        <w:trPr>
          <w:trHeight w:val="290"/>
        </w:trPr>
        <w:tc>
          <w:tcPr>
            <w:tcW w:w="5340" w:type="dxa"/>
            <w:shd w:val="clear" w:color="auto" w:fill="auto"/>
            <w:noWrap/>
            <w:vAlign w:val="bottom"/>
            <w:hideMark/>
          </w:tcPr>
          <w:p w14:paraId="3EB7D406" w14:textId="48414C5F"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Nodal recurrence Rx</w:t>
            </w:r>
          </w:p>
        </w:tc>
        <w:tc>
          <w:tcPr>
            <w:tcW w:w="1252" w:type="dxa"/>
            <w:shd w:val="clear" w:color="auto" w:fill="auto"/>
            <w:noWrap/>
            <w:vAlign w:val="bottom"/>
            <w:hideMark/>
          </w:tcPr>
          <w:p w14:paraId="2D4DC78B"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2257</w:t>
            </w:r>
          </w:p>
        </w:tc>
        <w:tc>
          <w:tcPr>
            <w:tcW w:w="1160" w:type="dxa"/>
            <w:shd w:val="clear" w:color="auto" w:fill="auto"/>
            <w:noWrap/>
            <w:vAlign w:val="bottom"/>
            <w:hideMark/>
          </w:tcPr>
          <w:p w14:paraId="1BECDF6A"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638</w:t>
            </w:r>
          </w:p>
        </w:tc>
        <w:tc>
          <w:tcPr>
            <w:tcW w:w="1240" w:type="dxa"/>
            <w:shd w:val="clear" w:color="auto" w:fill="auto"/>
            <w:noWrap/>
            <w:vAlign w:val="bottom"/>
            <w:hideMark/>
          </w:tcPr>
          <w:p w14:paraId="694396A9"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22.0%</w:t>
            </w:r>
          </w:p>
        </w:tc>
      </w:tr>
      <w:tr w:rsidR="000E663F" w:rsidRPr="007C255A" w14:paraId="43227411" w14:textId="77777777" w:rsidTr="000E663F">
        <w:trPr>
          <w:trHeight w:val="290"/>
        </w:trPr>
        <w:tc>
          <w:tcPr>
            <w:tcW w:w="5340" w:type="dxa"/>
            <w:shd w:val="clear" w:color="auto" w:fill="auto"/>
            <w:noWrap/>
            <w:vAlign w:val="bottom"/>
            <w:hideMark/>
          </w:tcPr>
          <w:p w14:paraId="1956E420" w14:textId="44C79D33"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Nodal recurrence intent</w:t>
            </w:r>
          </w:p>
        </w:tc>
        <w:tc>
          <w:tcPr>
            <w:tcW w:w="1252" w:type="dxa"/>
            <w:shd w:val="clear" w:color="auto" w:fill="auto"/>
            <w:noWrap/>
            <w:vAlign w:val="bottom"/>
            <w:hideMark/>
          </w:tcPr>
          <w:p w14:paraId="357A623D"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2257</w:t>
            </w:r>
          </w:p>
        </w:tc>
        <w:tc>
          <w:tcPr>
            <w:tcW w:w="1160" w:type="dxa"/>
            <w:shd w:val="clear" w:color="auto" w:fill="auto"/>
            <w:noWrap/>
            <w:vAlign w:val="bottom"/>
            <w:hideMark/>
          </w:tcPr>
          <w:p w14:paraId="331783FF"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638</w:t>
            </w:r>
          </w:p>
        </w:tc>
        <w:tc>
          <w:tcPr>
            <w:tcW w:w="1240" w:type="dxa"/>
            <w:shd w:val="clear" w:color="auto" w:fill="auto"/>
            <w:noWrap/>
            <w:vAlign w:val="bottom"/>
            <w:hideMark/>
          </w:tcPr>
          <w:p w14:paraId="282F8C34"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22.0%</w:t>
            </w:r>
          </w:p>
        </w:tc>
      </w:tr>
      <w:tr w:rsidR="000E663F" w:rsidRPr="007C255A" w14:paraId="09712AD0" w14:textId="77777777" w:rsidTr="000E663F">
        <w:trPr>
          <w:trHeight w:val="290"/>
        </w:trPr>
        <w:tc>
          <w:tcPr>
            <w:tcW w:w="5340" w:type="dxa"/>
            <w:shd w:val="clear" w:color="auto" w:fill="auto"/>
            <w:noWrap/>
            <w:vAlign w:val="bottom"/>
            <w:hideMark/>
          </w:tcPr>
          <w:p w14:paraId="1BCB8D77" w14:textId="019E7366"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Metastatic site</w:t>
            </w:r>
          </w:p>
        </w:tc>
        <w:tc>
          <w:tcPr>
            <w:tcW w:w="1252" w:type="dxa"/>
            <w:shd w:val="clear" w:color="auto" w:fill="auto"/>
            <w:noWrap/>
            <w:vAlign w:val="bottom"/>
            <w:hideMark/>
          </w:tcPr>
          <w:p w14:paraId="6AFEC72C"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2221</w:t>
            </w:r>
          </w:p>
        </w:tc>
        <w:tc>
          <w:tcPr>
            <w:tcW w:w="1160" w:type="dxa"/>
            <w:shd w:val="clear" w:color="auto" w:fill="auto"/>
            <w:noWrap/>
            <w:vAlign w:val="bottom"/>
            <w:hideMark/>
          </w:tcPr>
          <w:p w14:paraId="4B2BE4FC"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674</w:t>
            </w:r>
          </w:p>
        </w:tc>
        <w:tc>
          <w:tcPr>
            <w:tcW w:w="1240" w:type="dxa"/>
            <w:shd w:val="clear" w:color="auto" w:fill="auto"/>
            <w:noWrap/>
            <w:vAlign w:val="bottom"/>
            <w:hideMark/>
          </w:tcPr>
          <w:p w14:paraId="6DFC7714"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23.3%</w:t>
            </w:r>
          </w:p>
        </w:tc>
      </w:tr>
      <w:tr w:rsidR="000E663F" w:rsidRPr="007C255A" w14:paraId="69744563" w14:textId="77777777" w:rsidTr="000E663F">
        <w:trPr>
          <w:trHeight w:val="290"/>
        </w:trPr>
        <w:tc>
          <w:tcPr>
            <w:tcW w:w="5340" w:type="dxa"/>
            <w:shd w:val="clear" w:color="auto" w:fill="auto"/>
            <w:noWrap/>
            <w:vAlign w:val="bottom"/>
            <w:hideMark/>
          </w:tcPr>
          <w:p w14:paraId="55841A72" w14:textId="70DD9D81"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Met recurrence date</w:t>
            </w:r>
          </w:p>
        </w:tc>
        <w:tc>
          <w:tcPr>
            <w:tcW w:w="1252" w:type="dxa"/>
            <w:shd w:val="clear" w:color="auto" w:fill="auto"/>
            <w:noWrap/>
            <w:vAlign w:val="bottom"/>
            <w:hideMark/>
          </w:tcPr>
          <w:p w14:paraId="47F759AF"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2184</w:t>
            </w:r>
          </w:p>
        </w:tc>
        <w:tc>
          <w:tcPr>
            <w:tcW w:w="1160" w:type="dxa"/>
            <w:shd w:val="clear" w:color="auto" w:fill="auto"/>
            <w:noWrap/>
            <w:vAlign w:val="bottom"/>
            <w:hideMark/>
          </w:tcPr>
          <w:p w14:paraId="77387958"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711</w:t>
            </w:r>
          </w:p>
        </w:tc>
        <w:tc>
          <w:tcPr>
            <w:tcW w:w="1240" w:type="dxa"/>
            <w:shd w:val="clear" w:color="auto" w:fill="auto"/>
            <w:noWrap/>
            <w:vAlign w:val="bottom"/>
            <w:hideMark/>
          </w:tcPr>
          <w:p w14:paraId="4C941EF4"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24.6%</w:t>
            </w:r>
          </w:p>
        </w:tc>
      </w:tr>
      <w:tr w:rsidR="000E663F" w:rsidRPr="007C255A" w14:paraId="7CA01CCB" w14:textId="77777777" w:rsidTr="000E663F">
        <w:trPr>
          <w:trHeight w:val="290"/>
        </w:trPr>
        <w:tc>
          <w:tcPr>
            <w:tcW w:w="5340" w:type="dxa"/>
            <w:shd w:val="clear" w:color="auto" w:fill="auto"/>
            <w:noWrap/>
            <w:vAlign w:val="bottom"/>
            <w:hideMark/>
          </w:tcPr>
          <w:p w14:paraId="2C96E37F" w14:textId="599FC72D"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Met recurrence Rx</w:t>
            </w:r>
          </w:p>
        </w:tc>
        <w:tc>
          <w:tcPr>
            <w:tcW w:w="1252" w:type="dxa"/>
            <w:shd w:val="clear" w:color="auto" w:fill="auto"/>
            <w:noWrap/>
            <w:vAlign w:val="bottom"/>
            <w:hideMark/>
          </w:tcPr>
          <w:p w14:paraId="33A254A2"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2188</w:t>
            </w:r>
          </w:p>
        </w:tc>
        <w:tc>
          <w:tcPr>
            <w:tcW w:w="1160" w:type="dxa"/>
            <w:shd w:val="clear" w:color="auto" w:fill="auto"/>
            <w:noWrap/>
            <w:vAlign w:val="bottom"/>
            <w:hideMark/>
          </w:tcPr>
          <w:p w14:paraId="759587FD"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707</w:t>
            </w:r>
          </w:p>
        </w:tc>
        <w:tc>
          <w:tcPr>
            <w:tcW w:w="1240" w:type="dxa"/>
            <w:shd w:val="clear" w:color="auto" w:fill="auto"/>
            <w:noWrap/>
            <w:vAlign w:val="bottom"/>
            <w:hideMark/>
          </w:tcPr>
          <w:p w14:paraId="048EFD82"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24.4%</w:t>
            </w:r>
          </w:p>
        </w:tc>
      </w:tr>
      <w:tr w:rsidR="000E663F" w:rsidRPr="007C255A" w14:paraId="61147CB0" w14:textId="77777777" w:rsidTr="000E663F">
        <w:trPr>
          <w:trHeight w:val="290"/>
        </w:trPr>
        <w:tc>
          <w:tcPr>
            <w:tcW w:w="5340" w:type="dxa"/>
            <w:shd w:val="clear" w:color="auto" w:fill="auto"/>
            <w:noWrap/>
            <w:vAlign w:val="bottom"/>
            <w:hideMark/>
          </w:tcPr>
          <w:p w14:paraId="257D9D45" w14:textId="043B706D"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Met recurrence intent</w:t>
            </w:r>
          </w:p>
        </w:tc>
        <w:tc>
          <w:tcPr>
            <w:tcW w:w="1252" w:type="dxa"/>
            <w:shd w:val="clear" w:color="auto" w:fill="auto"/>
            <w:noWrap/>
            <w:vAlign w:val="bottom"/>
            <w:hideMark/>
          </w:tcPr>
          <w:p w14:paraId="5F072DEA"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2224</w:t>
            </w:r>
          </w:p>
        </w:tc>
        <w:tc>
          <w:tcPr>
            <w:tcW w:w="1160" w:type="dxa"/>
            <w:shd w:val="clear" w:color="auto" w:fill="auto"/>
            <w:noWrap/>
            <w:vAlign w:val="bottom"/>
            <w:hideMark/>
          </w:tcPr>
          <w:p w14:paraId="31795FA5"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671</w:t>
            </w:r>
          </w:p>
        </w:tc>
        <w:tc>
          <w:tcPr>
            <w:tcW w:w="1240" w:type="dxa"/>
            <w:shd w:val="clear" w:color="auto" w:fill="auto"/>
            <w:noWrap/>
            <w:vAlign w:val="bottom"/>
            <w:hideMark/>
          </w:tcPr>
          <w:p w14:paraId="18571D87"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23.2%</w:t>
            </w:r>
          </w:p>
        </w:tc>
      </w:tr>
      <w:tr w:rsidR="000E663F" w:rsidRPr="007C255A" w14:paraId="4A0A4FAD" w14:textId="77777777" w:rsidTr="000E663F">
        <w:trPr>
          <w:trHeight w:val="290"/>
        </w:trPr>
        <w:tc>
          <w:tcPr>
            <w:tcW w:w="5340" w:type="dxa"/>
            <w:shd w:val="clear" w:color="auto" w:fill="auto"/>
            <w:noWrap/>
            <w:vAlign w:val="bottom"/>
            <w:hideMark/>
          </w:tcPr>
          <w:p w14:paraId="6A005210" w14:textId="26E20E69"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Recurrence after RT</w:t>
            </w:r>
          </w:p>
        </w:tc>
        <w:tc>
          <w:tcPr>
            <w:tcW w:w="1252" w:type="dxa"/>
            <w:shd w:val="clear" w:color="auto" w:fill="auto"/>
            <w:noWrap/>
            <w:vAlign w:val="bottom"/>
            <w:hideMark/>
          </w:tcPr>
          <w:p w14:paraId="29591FC2"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1991</w:t>
            </w:r>
          </w:p>
        </w:tc>
        <w:tc>
          <w:tcPr>
            <w:tcW w:w="1160" w:type="dxa"/>
            <w:shd w:val="clear" w:color="auto" w:fill="auto"/>
            <w:noWrap/>
            <w:vAlign w:val="bottom"/>
            <w:hideMark/>
          </w:tcPr>
          <w:p w14:paraId="5B241730"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904</w:t>
            </w:r>
          </w:p>
        </w:tc>
        <w:tc>
          <w:tcPr>
            <w:tcW w:w="1240" w:type="dxa"/>
            <w:shd w:val="clear" w:color="auto" w:fill="auto"/>
            <w:noWrap/>
            <w:vAlign w:val="bottom"/>
            <w:hideMark/>
          </w:tcPr>
          <w:p w14:paraId="129A71BE"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31.2%</w:t>
            </w:r>
          </w:p>
        </w:tc>
      </w:tr>
      <w:tr w:rsidR="000E663F" w:rsidRPr="007C255A" w14:paraId="364A8CE3" w14:textId="77777777" w:rsidTr="000E663F">
        <w:trPr>
          <w:trHeight w:val="290"/>
        </w:trPr>
        <w:tc>
          <w:tcPr>
            <w:tcW w:w="5340" w:type="dxa"/>
            <w:shd w:val="clear" w:color="auto" w:fill="auto"/>
            <w:noWrap/>
            <w:vAlign w:val="bottom"/>
            <w:hideMark/>
          </w:tcPr>
          <w:p w14:paraId="089F8EE5" w14:textId="37165BE4"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Time to failure after RT</w:t>
            </w:r>
          </w:p>
        </w:tc>
        <w:tc>
          <w:tcPr>
            <w:tcW w:w="1252" w:type="dxa"/>
            <w:shd w:val="clear" w:color="auto" w:fill="auto"/>
            <w:noWrap/>
            <w:vAlign w:val="bottom"/>
            <w:hideMark/>
          </w:tcPr>
          <w:p w14:paraId="6C39A202"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1991</w:t>
            </w:r>
          </w:p>
        </w:tc>
        <w:tc>
          <w:tcPr>
            <w:tcW w:w="1160" w:type="dxa"/>
            <w:shd w:val="clear" w:color="auto" w:fill="auto"/>
            <w:noWrap/>
            <w:vAlign w:val="bottom"/>
            <w:hideMark/>
          </w:tcPr>
          <w:p w14:paraId="7A09171E"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904</w:t>
            </w:r>
          </w:p>
        </w:tc>
        <w:tc>
          <w:tcPr>
            <w:tcW w:w="1240" w:type="dxa"/>
            <w:shd w:val="clear" w:color="auto" w:fill="auto"/>
            <w:noWrap/>
            <w:vAlign w:val="bottom"/>
            <w:hideMark/>
          </w:tcPr>
          <w:p w14:paraId="49C8C56C"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31.2%</w:t>
            </w:r>
          </w:p>
        </w:tc>
      </w:tr>
      <w:tr w:rsidR="000E663F" w:rsidRPr="007C255A" w14:paraId="2F2E8D10" w14:textId="77777777" w:rsidTr="000E663F">
        <w:trPr>
          <w:trHeight w:val="290"/>
        </w:trPr>
        <w:tc>
          <w:tcPr>
            <w:tcW w:w="5340" w:type="dxa"/>
            <w:shd w:val="clear" w:color="auto" w:fill="auto"/>
            <w:noWrap/>
            <w:vAlign w:val="bottom"/>
            <w:hideMark/>
          </w:tcPr>
          <w:p w14:paraId="650BB355" w14:textId="3CA92E8D"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 xml:space="preserve">In field </w:t>
            </w:r>
            <w:proofErr w:type="gramStart"/>
            <w:r w:rsidRPr="007C255A">
              <w:rPr>
                <w:rFonts w:ascii="Arial" w:eastAsia="Times New Roman" w:hAnsi="Arial" w:cs="Arial"/>
                <w:b/>
                <w:bCs/>
                <w:color w:val="000000"/>
                <w:kern w:val="0"/>
                <w:sz w:val="22"/>
                <w:szCs w:val="22"/>
                <w:lang w:eastAsia="en-GB"/>
                <w14:ligatures w14:val="none"/>
              </w:rPr>
              <w:t>recurrence  high</w:t>
            </w:r>
            <w:proofErr w:type="gramEnd"/>
            <w:r w:rsidRPr="007C255A">
              <w:rPr>
                <w:rFonts w:ascii="Arial" w:eastAsia="Times New Roman" w:hAnsi="Arial" w:cs="Arial"/>
                <w:b/>
                <w:bCs/>
                <w:color w:val="000000"/>
                <w:kern w:val="0"/>
                <w:sz w:val="22"/>
                <w:szCs w:val="22"/>
                <w:lang w:eastAsia="en-GB"/>
                <w14:ligatures w14:val="none"/>
              </w:rPr>
              <w:t xml:space="preserve"> dose</w:t>
            </w:r>
          </w:p>
        </w:tc>
        <w:tc>
          <w:tcPr>
            <w:tcW w:w="1252" w:type="dxa"/>
            <w:shd w:val="clear" w:color="auto" w:fill="auto"/>
            <w:noWrap/>
            <w:vAlign w:val="bottom"/>
            <w:hideMark/>
          </w:tcPr>
          <w:p w14:paraId="0CEBC00A"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2135</w:t>
            </w:r>
          </w:p>
        </w:tc>
        <w:tc>
          <w:tcPr>
            <w:tcW w:w="1160" w:type="dxa"/>
            <w:shd w:val="clear" w:color="auto" w:fill="auto"/>
            <w:noWrap/>
            <w:vAlign w:val="bottom"/>
            <w:hideMark/>
          </w:tcPr>
          <w:p w14:paraId="4B32F249"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760</w:t>
            </w:r>
          </w:p>
        </w:tc>
        <w:tc>
          <w:tcPr>
            <w:tcW w:w="1240" w:type="dxa"/>
            <w:shd w:val="clear" w:color="auto" w:fill="auto"/>
            <w:noWrap/>
            <w:vAlign w:val="bottom"/>
            <w:hideMark/>
          </w:tcPr>
          <w:p w14:paraId="7C85AC43"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26.3%</w:t>
            </w:r>
          </w:p>
        </w:tc>
      </w:tr>
      <w:tr w:rsidR="000E663F" w:rsidRPr="007C255A" w14:paraId="1BB9034A" w14:textId="77777777" w:rsidTr="000E663F">
        <w:trPr>
          <w:trHeight w:val="290"/>
        </w:trPr>
        <w:tc>
          <w:tcPr>
            <w:tcW w:w="5340" w:type="dxa"/>
            <w:shd w:val="clear" w:color="auto" w:fill="auto"/>
            <w:noWrap/>
            <w:vAlign w:val="bottom"/>
            <w:hideMark/>
          </w:tcPr>
          <w:p w14:paraId="27E66911" w14:textId="007D69B4"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 xml:space="preserve">In field </w:t>
            </w:r>
            <w:proofErr w:type="gramStart"/>
            <w:r w:rsidRPr="007C255A">
              <w:rPr>
                <w:rFonts w:ascii="Arial" w:eastAsia="Times New Roman" w:hAnsi="Arial" w:cs="Arial"/>
                <w:b/>
                <w:bCs/>
                <w:color w:val="000000"/>
                <w:kern w:val="0"/>
                <w:sz w:val="22"/>
                <w:szCs w:val="22"/>
                <w:lang w:eastAsia="en-GB"/>
                <w14:ligatures w14:val="none"/>
              </w:rPr>
              <w:t xml:space="preserve">recurrence  </w:t>
            </w:r>
            <w:proofErr w:type="spellStart"/>
            <w:r w:rsidRPr="007C255A">
              <w:rPr>
                <w:rFonts w:ascii="Arial" w:eastAsia="Times New Roman" w:hAnsi="Arial" w:cs="Arial"/>
                <w:b/>
                <w:bCs/>
                <w:color w:val="000000"/>
                <w:kern w:val="0"/>
                <w:sz w:val="22"/>
                <w:szCs w:val="22"/>
                <w:lang w:eastAsia="en-GB"/>
                <w14:ligatures w14:val="none"/>
              </w:rPr>
              <w:t>ppx</w:t>
            </w:r>
            <w:proofErr w:type="spellEnd"/>
            <w:proofErr w:type="gramEnd"/>
            <w:r w:rsidRPr="007C255A">
              <w:rPr>
                <w:rFonts w:ascii="Arial" w:eastAsia="Times New Roman" w:hAnsi="Arial" w:cs="Arial"/>
                <w:b/>
                <w:bCs/>
                <w:color w:val="000000"/>
                <w:kern w:val="0"/>
                <w:sz w:val="22"/>
                <w:szCs w:val="22"/>
                <w:lang w:eastAsia="en-GB"/>
                <w14:ligatures w14:val="none"/>
              </w:rPr>
              <w:t xml:space="preserve"> dose</w:t>
            </w:r>
          </w:p>
        </w:tc>
        <w:tc>
          <w:tcPr>
            <w:tcW w:w="1252" w:type="dxa"/>
            <w:shd w:val="clear" w:color="auto" w:fill="auto"/>
            <w:noWrap/>
            <w:vAlign w:val="bottom"/>
            <w:hideMark/>
          </w:tcPr>
          <w:p w14:paraId="4D598B3D"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2135</w:t>
            </w:r>
          </w:p>
        </w:tc>
        <w:tc>
          <w:tcPr>
            <w:tcW w:w="1160" w:type="dxa"/>
            <w:shd w:val="clear" w:color="auto" w:fill="auto"/>
            <w:noWrap/>
            <w:vAlign w:val="bottom"/>
            <w:hideMark/>
          </w:tcPr>
          <w:p w14:paraId="7F3F89BC"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760</w:t>
            </w:r>
          </w:p>
        </w:tc>
        <w:tc>
          <w:tcPr>
            <w:tcW w:w="1240" w:type="dxa"/>
            <w:shd w:val="clear" w:color="auto" w:fill="auto"/>
            <w:noWrap/>
            <w:vAlign w:val="bottom"/>
            <w:hideMark/>
          </w:tcPr>
          <w:p w14:paraId="4393E4B0"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26.3%</w:t>
            </w:r>
          </w:p>
        </w:tc>
      </w:tr>
    </w:tbl>
    <w:p w14:paraId="131A78BA" w14:textId="77777777" w:rsidR="000E663F" w:rsidRPr="007C255A" w:rsidRDefault="000E663F" w:rsidP="0022011F">
      <w:pPr>
        <w:pStyle w:val="NoSpacing"/>
        <w:jc w:val="both"/>
        <w:rPr>
          <w:rFonts w:ascii="Arial" w:hAnsi="Arial" w:cs="Arial"/>
        </w:rPr>
      </w:pPr>
    </w:p>
    <w:p w14:paraId="67299E27" w14:textId="77777777" w:rsidR="002756D9" w:rsidRPr="007C255A" w:rsidRDefault="002756D9" w:rsidP="0022011F">
      <w:pPr>
        <w:pStyle w:val="NoSpacing"/>
        <w:jc w:val="both"/>
        <w:rPr>
          <w:rFonts w:ascii="Arial" w:hAnsi="Arial" w:cs="Arial"/>
        </w:rPr>
      </w:pPr>
    </w:p>
    <w:p w14:paraId="579BBC97" w14:textId="20F42EDE" w:rsidR="002756D9" w:rsidRPr="007C255A" w:rsidRDefault="002756D9" w:rsidP="0022011F">
      <w:pPr>
        <w:pStyle w:val="NoSpacing"/>
        <w:jc w:val="both"/>
        <w:rPr>
          <w:rFonts w:ascii="Arial" w:hAnsi="Arial" w:cs="Arial"/>
        </w:rPr>
      </w:pPr>
      <w:r w:rsidRPr="007C255A">
        <w:rPr>
          <w:rFonts w:ascii="Arial" w:hAnsi="Arial" w:cs="Arial"/>
        </w:rPr>
        <w:t xml:space="preserve">Follow-up data (death date and last follow-up date) can also be updated for retrospective cohort patients when data available on GDW. Date that outcomes are updated to </w:t>
      </w:r>
      <w:r w:rsidR="0052122F" w:rsidRPr="007C255A">
        <w:rPr>
          <w:rFonts w:ascii="Arial" w:hAnsi="Arial" w:cs="Arial"/>
        </w:rPr>
        <w:t>must</w:t>
      </w:r>
      <w:r w:rsidRPr="007C255A">
        <w:rPr>
          <w:rFonts w:ascii="Arial" w:hAnsi="Arial" w:cs="Arial"/>
        </w:rPr>
        <w:t xml:space="preserve"> be recorded to ensure dataset consistency.</w:t>
      </w:r>
    </w:p>
    <w:p w14:paraId="420E4E47" w14:textId="77777777" w:rsidR="002756D9" w:rsidRPr="007C255A" w:rsidRDefault="002756D9" w:rsidP="0022011F">
      <w:pPr>
        <w:pStyle w:val="NoSpacing"/>
        <w:jc w:val="both"/>
        <w:rPr>
          <w:rFonts w:ascii="Arial" w:hAnsi="Arial" w:cs="Arial"/>
        </w:rPr>
      </w:pPr>
    </w:p>
    <w:p w14:paraId="0BBF7A0A" w14:textId="77777777" w:rsidR="002756D9" w:rsidRPr="007C255A" w:rsidRDefault="002756D9" w:rsidP="0022011F">
      <w:pPr>
        <w:pStyle w:val="NoSpacing"/>
        <w:jc w:val="both"/>
        <w:rPr>
          <w:rFonts w:ascii="Arial" w:hAnsi="Arial" w:cs="Arial"/>
        </w:rPr>
      </w:pPr>
    </w:p>
    <w:p w14:paraId="54199775" w14:textId="77777777" w:rsidR="00226BC0" w:rsidRPr="007C255A" w:rsidRDefault="00226BC0" w:rsidP="0022011F">
      <w:pPr>
        <w:pStyle w:val="NoSpacing"/>
        <w:jc w:val="both"/>
        <w:rPr>
          <w:rFonts w:ascii="Arial" w:hAnsi="Arial" w:cs="Arial"/>
        </w:rPr>
      </w:pPr>
    </w:p>
    <w:p w14:paraId="0C453606" w14:textId="63D362FA" w:rsidR="00226BC0" w:rsidRPr="007C255A" w:rsidRDefault="002756D9" w:rsidP="0022011F">
      <w:pPr>
        <w:pStyle w:val="NoSpacing"/>
        <w:numPr>
          <w:ilvl w:val="0"/>
          <w:numId w:val="4"/>
        </w:numPr>
        <w:jc w:val="both"/>
        <w:rPr>
          <w:rFonts w:ascii="Arial" w:hAnsi="Arial" w:cs="Arial"/>
          <w:b/>
          <w:bCs/>
        </w:rPr>
      </w:pPr>
      <w:r w:rsidRPr="007C255A">
        <w:rPr>
          <w:rFonts w:ascii="Arial" w:hAnsi="Arial" w:cs="Arial"/>
          <w:b/>
          <w:bCs/>
        </w:rPr>
        <w:t>Disease features</w:t>
      </w:r>
    </w:p>
    <w:p w14:paraId="3C487AA2" w14:textId="77777777" w:rsidR="00226BC0" w:rsidRPr="007C255A" w:rsidRDefault="00226BC0" w:rsidP="0022011F">
      <w:pPr>
        <w:pStyle w:val="NoSpacing"/>
        <w:jc w:val="both"/>
        <w:rPr>
          <w:rFonts w:ascii="Arial" w:hAnsi="Arial" w:cs="Arial"/>
        </w:rPr>
      </w:pPr>
    </w:p>
    <w:p w14:paraId="73EBCE18" w14:textId="7C746A7E" w:rsidR="002756D9" w:rsidRPr="007C255A" w:rsidRDefault="002756D9" w:rsidP="0022011F">
      <w:pPr>
        <w:pStyle w:val="NoSpacing"/>
        <w:jc w:val="both"/>
        <w:rPr>
          <w:rFonts w:ascii="Arial" w:hAnsi="Arial" w:cs="Arial"/>
        </w:rPr>
      </w:pPr>
      <w:r w:rsidRPr="007C255A">
        <w:rPr>
          <w:rFonts w:ascii="Arial" w:hAnsi="Arial" w:cs="Arial"/>
        </w:rPr>
        <w:t>Disease feature data is a further prominent area with large amounts of missing data, as reflected in the table below. CogStack’s performance was not currently adequate for population of a number of these concepts such as ‘lymphovascular invasion’. The likelihood is that the majority of this data will require manual curation</w:t>
      </w:r>
      <w:r w:rsidR="0052122F" w:rsidRPr="007C255A">
        <w:rPr>
          <w:rFonts w:ascii="Arial" w:hAnsi="Arial" w:cs="Arial"/>
        </w:rPr>
        <w:t xml:space="preserve"> by review of legacy EHR documents/clinical notes/histopathology reports</w:t>
      </w:r>
      <w:r w:rsidRPr="007C255A">
        <w:rPr>
          <w:rFonts w:ascii="Arial" w:hAnsi="Arial" w:cs="Arial"/>
        </w:rPr>
        <w:t>.</w:t>
      </w:r>
    </w:p>
    <w:p w14:paraId="427230EA" w14:textId="77777777" w:rsidR="002756D9" w:rsidRPr="007C255A" w:rsidRDefault="002756D9" w:rsidP="0022011F">
      <w:pPr>
        <w:pStyle w:val="NoSpacing"/>
        <w:jc w:val="both"/>
        <w:rPr>
          <w:rFonts w:ascii="Arial" w:hAnsi="Arial" w:cs="Arial"/>
        </w:rPr>
      </w:pPr>
    </w:p>
    <w:p w14:paraId="61D64396" w14:textId="77777777" w:rsidR="002756D9" w:rsidRPr="007C255A" w:rsidRDefault="002756D9" w:rsidP="0022011F">
      <w:pPr>
        <w:pStyle w:val="NoSpacing"/>
        <w:jc w:val="both"/>
        <w:rPr>
          <w:rFonts w:ascii="Arial" w:hAnsi="Arial" w:cs="Arial"/>
        </w:rPr>
      </w:pPr>
    </w:p>
    <w:tbl>
      <w:tblPr>
        <w:tblW w:w="8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0"/>
        <w:gridCol w:w="1252"/>
        <w:gridCol w:w="1160"/>
        <w:gridCol w:w="1240"/>
      </w:tblGrid>
      <w:tr w:rsidR="000E663F" w:rsidRPr="007C255A" w14:paraId="455F1651" w14:textId="77777777" w:rsidTr="000E663F">
        <w:trPr>
          <w:trHeight w:val="290"/>
        </w:trPr>
        <w:tc>
          <w:tcPr>
            <w:tcW w:w="5340" w:type="dxa"/>
            <w:shd w:val="clear" w:color="auto" w:fill="auto"/>
            <w:noWrap/>
            <w:vAlign w:val="bottom"/>
            <w:hideMark/>
          </w:tcPr>
          <w:p w14:paraId="61A0A70C" w14:textId="4C4BF4EF"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Disease subsite</w:t>
            </w:r>
          </w:p>
        </w:tc>
        <w:tc>
          <w:tcPr>
            <w:tcW w:w="1252" w:type="dxa"/>
            <w:shd w:val="clear" w:color="auto" w:fill="auto"/>
            <w:noWrap/>
            <w:vAlign w:val="bottom"/>
            <w:hideMark/>
          </w:tcPr>
          <w:p w14:paraId="6B356D85"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1705</w:t>
            </w:r>
          </w:p>
        </w:tc>
        <w:tc>
          <w:tcPr>
            <w:tcW w:w="1160" w:type="dxa"/>
            <w:shd w:val="clear" w:color="auto" w:fill="auto"/>
            <w:noWrap/>
            <w:vAlign w:val="bottom"/>
            <w:hideMark/>
          </w:tcPr>
          <w:p w14:paraId="7BB77250"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1190</w:t>
            </w:r>
          </w:p>
        </w:tc>
        <w:tc>
          <w:tcPr>
            <w:tcW w:w="1240" w:type="dxa"/>
            <w:shd w:val="clear" w:color="auto" w:fill="auto"/>
            <w:noWrap/>
            <w:vAlign w:val="bottom"/>
            <w:hideMark/>
          </w:tcPr>
          <w:p w14:paraId="47A94F96"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41.1%</w:t>
            </w:r>
          </w:p>
        </w:tc>
      </w:tr>
      <w:tr w:rsidR="000E663F" w:rsidRPr="007C255A" w14:paraId="6EA8D9DF" w14:textId="77777777" w:rsidTr="000E663F">
        <w:trPr>
          <w:trHeight w:val="290"/>
        </w:trPr>
        <w:tc>
          <w:tcPr>
            <w:tcW w:w="5340" w:type="dxa"/>
            <w:shd w:val="clear" w:color="auto" w:fill="auto"/>
            <w:noWrap/>
            <w:vAlign w:val="bottom"/>
            <w:hideMark/>
          </w:tcPr>
          <w:p w14:paraId="6BE7FFAF" w14:textId="6FDF5DD7"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Disease laterality Mosaiq</w:t>
            </w:r>
          </w:p>
        </w:tc>
        <w:tc>
          <w:tcPr>
            <w:tcW w:w="1252" w:type="dxa"/>
            <w:shd w:val="clear" w:color="auto" w:fill="auto"/>
            <w:noWrap/>
            <w:vAlign w:val="bottom"/>
            <w:hideMark/>
          </w:tcPr>
          <w:p w14:paraId="3E48C9BF"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1618</w:t>
            </w:r>
          </w:p>
        </w:tc>
        <w:tc>
          <w:tcPr>
            <w:tcW w:w="1160" w:type="dxa"/>
            <w:shd w:val="clear" w:color="auto" w:fill="auto"/>
            <w:noWrap/>
            <w:vAlign w:val="bottom"/>
            <w:hideMark/>
          </w:tcPr>
          <w:p w14:paraId="097070E4"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1277</w:t>
            </w:r>
          </w:p>
        </w:tc>
        <w:tc>
          <w:tcPr>
            <w:tcW w:w="1240" w:type="dxa"/>
            <w:shd w:val="clear" w:color="auto" w:fill="auto"/>
            <w:noWrap/>
            <w:vAlign w:val="bottom"/>
            <w:hideMark/>
          </w:tcPr>
          <w:p w14:paraId="39A79FC3"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44.1%</w:t>
            </w:r>
          </w:p>
        </w:tc>
      </w:tr>
      <w:tr w:rsidR="000E663F" w:rsidRPr="007C255A" w14:paraId="7BE159B4" w14:textId="77777777" w:rsidTr="000E663F">
        <w:trPr>
          <w:trHeight w:val="290"/>
        </w:trPr>
        <w:tc>
          <w:tcPr>
            <w:tcW w:w="5340" w:type="dxa"/>
            <w:shd w:val="clear" w:color="auto" w:fill="auto"/>
            <w:noWrap/>
            <w:vAlign w:val="bottom"/>
            <w:hideMark/>
          </w:tcPr>
          <w:p w14:paraId="3FB48A2D" w14:textId="03507A8C" w:rsidR="000E663F" w:rsidRPr="007C255A" w:rsidRDefault="000E663F" w:rsidP="0022011F">
            <w:pPr>
              <w:jc w:val="both"/>
              <w:rPr>
                <w:rFonts w:ascii="Arial" w:eastAsia="Times New Roman" w:hAnsi="Arial" w:cs="Arial"/>
                <w:b/>
                <w:bCs/>
                <w:color w:val="000000"/>
                <w:kern w:val="0"/>
                <w:sz w:val="22"/>
                <w:szCs w:val="22"/>
                <w:lang w:eastAsia="en-GB"/>
                <w14:ligatures w14:val="none"/>
              </w:rPr>
            </w:pPr>
            <w:proofErr w:type="spellStart"/>
            <w:r w:rsidRPr="007C255A">
              <w:rPr>
                <w:rFonts w:ascii="Arial" w:eastAsia="Times New Roman" w:hAnsi="Arial" w:cs="Arial"/>
                <w:b/>
                <w:bCs/>
                <w:color w:val="000000"/>
                <w:kern w:val="0"/>
                <w:sz w:val="22"/>
                <w:szCs w:val="22"/>
                <w:lang w:eastAsia="en-GB"/>
                <w14:ligatures w14:val="none"/>
              </w:rPr>
              <w:t>pT</w:t>
            </w:r>
            <w:proofErr w:type="spellEnd"/>
            <w:r w:rsidRPr="007C255A">
              <w:rPr>
                <w:rFonts w:ascii="Arial" w:eastAsia="Times New Roman" w:hAnsi="Arial" w:cs="Arial"/>
                <w:b/>
                <w:bCs/>
                <w:color w:val="000000"/>
                <w:kern w:val="0"/>
                <w:sz w:val="22"/>
                <w:szCs w:val="22"/>
                <w:lang w:eastAsia="en-GB"/>
                <w14:ligatures w14:val="none"/>
              </w:rPr>
              <w:t xml:space="preserve"> stage Mosaiq TNM7</w:t>
            </w:r>
          </w:p>
        </w:tc>
        <w:tc>
          <w:tcPr>
            <w:tcW w:w="1252" w:type="dxa"/>
            <w:shd w:val="clear" w:color="auto" w:fill="auto"/>
            <w:noWrap/>
            <w:vAlign w:val="bottom"/>
            <w:hideMark/>
          </w:tcPr>
          <w:p w14:paraId="0C25C43B"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2626</w:t>
            </w:r>
          </w:p>
        </w:tc>
        <w:tc>
          <w:tcPr>
            <w:tcW w:w="1160" w:type="dxa"/>
            <w:shd w:val="clear" w:color="auto" w:fill="auto"/>
            <w:noWrap/>
            <w:vAlign w:val="bottom"/>
            <w:hideMark/>
          </w:tcPr>
          <w:p w14:paraId="1FE5C3C8"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269</w:t>
            </w:r>
          </w:p>
        </w:tc>
        <w:tc>
          <w:tcPr>
            <w:tcW w:w="1240" w:type="dxa"/>
            <w:shd w:val="clear" w:color="auto" w:fill="auto"/>
            <w:noWrap/>
            <w:vAlign w:val="bottom"/>
            <w:hideMark/>
          </w:tcPr>
          <w:p w14:paraId="4C9499E9"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9.3%</w:t>
            </w:r>
          </w:p>
        </w:tc>
      </w:tr>
      <w:tr w:rsidR="000E663F" w:rsidRPr="007C255A" w14:paraId="3579F5B9" w14:textId="77777777" w:rsidTr="000E663F">
        <w:trPr>
          <w:trHeight w:val="290"/>
        </w:trPr>
        <w:tc>
          <w:tcPr>
            <w:tcW w:w="5340" w:type="dxa"/>
            <w:shd w:val="clear" w:color="auto" w:fill="auto"/>
            <w:noWrap/>
            <w:vAlign w:val="bottom"/>
            <w:hideMark/>
          </w:tcPr>
          <w:p w14:paraId="0F3B5B56" w14:textId="7976C704" w:rsidR="000E663F" w:rsidRPr="007C255A" w:rsidRDefault="000E663F" w:rsidP="0022011F">
            <w:pPr>
              <w:jc w:val="both"/>
              <w:rPr>
                <w:rFonts w:ascii="Arial" w:eastAsia="Times New Roman" w:hAnsi="Arial" w:cs="Arial"/>
                <w:b/>
                <w:bCs/>
                <w:color w:val="000000"/>
                <w:kern w:val="0"/>
                <w:sz w:val="22"/>
                <w:szCs w:val="22"/>
                <w:lang w:eastAsia="en-GB"/>
                <w14:ligatures w14:val="none"/>
              </w:rPr>
            </w:pPr>
            <w:proofErr w:type="spellStart"/>
            <w:r w:rsidRPr="007C255A">
              <w:rPr>
                <w:rFonts w:ascii="Arial" w:eastAsia="Times New Roman" w:hAnsi="Arial" w:cs="Arial"/>
                <w:b/>
                <w:bCs/>
                <w:color w:val="000000"/>
                <w:kern w:val="0"/>
                <w:sz w:val="22"/>
                <w:szCs w:val="22"/>
                <w:lang w:eastAsia="en-GB"/>
                <w14:ligatures w14:val="none"/>
              </w:rPr>
              <w:t>pN</w:t>
            </w:r>
            <w:proofErr w:type="spellEnd"/>
            <w:r w:rsidRPr="007C255A">
              <w:rPr>
                <w:rFonts w:ascii="Arial" w:eastAsia="Times New Roman" w:hAnsi="Arial" w:cs="Arial"/>
                <w:b/>
                <w:bCs/>
                <w:color w:val="000000"/>
                <w:kern w:val="0"/>
                <w:sz w:val="22"/>
                <w:szCs w:val="22"/>
                <w:lang w:eastAsia="en-GB"/>
                <w14:ligatures w14:val="none"/>
              </w:rPr>
              <w:t xml:space="preserve"> stage Mosaiq TNM7</w:t>
            </w:r>
          </w:p>
        </w:tc>
        <w:tc>
          <w:tcPr>
            <w:tcW w:w="1252" w:type="dxa"/>
            <w:shd w:val="clear" w:color="auto" w:fill="auto"/>
            <w:noWrap/>
            <w:vAlign w:val="bottom"/>
            <w:hideMark/>
          </w:tcPr>
          <w:p w14:paraId="732B98FA"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2624</w:t>
            </w:r>
          </w:p>
        </w:tc>
        <w:tc>
          <w:tcPr>
            <w:tcW w:w="1160" w:type="dxa"/>
            <w:shd w:val="clear" w:color="auto" w:fill="auto"/>
            <w:noWrap/>
            <w:vAlign w:val="bottom"/>
            <w:hideMark/>
          </w:tcPr>
          <w:p w14:paraId="6A98AB80"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271</w:t>
            </w:r>
          </w:p>
        </w:tc>
        <w:tc>
          <w:tcPr>
            <w:tcW w:w="1240" w:type="dxa"/>
            <w:shd w:val="clear" w:color="auto" w:fill="auto"/>
            <w:noWrap/>
            <w:vAlign w:val="bottom"/>
            <w:hideMark/>
          </w:tcPr>
          <w:p w14:paraId="7DF830ED"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9.4%</w:t>
            </w:r>
          </w:p>
        </w:tc>
      </w:tr>
      <w:tr w:rsidR="000E663F" w:rsidRPr="007C255A" w14:paraId="74DA523F" w14:textId="77777777" w:rsidTr="000E663F">
        <w:trPr>
          <w:trHeight w:val="290"/>
        </w:trPr>
        <w:tc>
          <w:tcPr>
            <w:tcW w:w="5340" w:type="dxa"/>
            <w:shd w:val="clear" w:color="auto" w:fill="auto"/>
            <w:noWrap/>
            <w:vAlign w:val="bottom"/>
            <w:hideMark/>
          </w:tcPr>
          <w:p w14:paraId="22D49D57" w14:textId="725B8875" w:rsidR="000E663F" w:rsidRPr="007C255A" w:rsidRDefault="000E663F" w:rsidP="0022011F">
            <w:pPr>
              <w:jc w:val="both"/>
              <w:rPr>
                <w:rFonts w:ascii="Arial" w:eastAsia="Times New Roman" w:hAnsi="Arial" w:cs="Arial"/>
                <w:b/>
                <w:bCs/>
                <w:color w:val="000000"/>
                <w:kern w:val="0"/>
                <w:sz w:val="22"/>
                <w:szCs w:val="22"/>
                <w:lang w:eastAsia="en-GB"/>
                <w14:ligatures w14:val="none"/>
              </w:rPr>
            </w:pPr>
            <w:proofErr w:type="spellStart"/>
            <w:r w:rsidRPr="007C255A">
              <w:rPr>
                <w:rFonts w:ascii="Arial" w:eastAsia="Times New Roman" w:hAnsi="Arial" w:cs="Arial"/>
                <w:b/>
                <w:bCs/>
                <w:color w:val="000000"/>
                <w:kern w:val="0"/>
                <w:sz w:val="22"/>
                <w:szCs w:val="22"/>
                <w:lang w:eastAsia="en-GB"/>
                <w14:ligatures w14:val="none"/>
              </w:rPr>
              <w:t>pDisease</w:t>
            </w:r>
            <w:proofErr w:type="spellEnd"/>
            <w:r w:rsidRPr="007C255A">
              <w:rPr>
                <w:rFonts w:ascii="Arial" w:eastAsia="Times New Roman" w:hAnsi="Arial" w:cs="Arial"/>
                <w:b/>
                <w:bCs/>
                <w:color w:val="000000"/>
                <w:kern w:val="0"/>
                <w:sz w:val="22"/>
                <w:szCs w:val="22"/>
                <w:lang w:eastAsia="en-GB"/>
                <w14:ligatures w14:val="none"/>
              </w:rPr>
              <w:t xml:space="preserve"> Stage TNM7</w:t>
            </w:r>
          </w:p>
        </w:tc>
        <w:tc>
          <w:tcPr>
            <w:tcW w:w="1252" w:type="dxa"/>
            <w:shd w:val="clear" w:color="auto" w:fill="auto"/>
            <w:noWrap/>
            <w:vAlign w:val="bottom"/>
            <w:hideMark/>
          </w:tcPr>
          <w:p w14:paraId="51A4D1FE"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2726</w:t>
            </w:r>
          </w:p>
        </w:tc>
        <w:tc>
          <w:tcPr>
            <w:tcW w:w="1160" w:type="dxa"/>
            <w:shd w:val="clear" w:color="auto" w:fill="auto"/>
            <w:noWrap/>
            <w:vAlign w:val="bottom"/>
            <w:hideMark/>
          </w:tcPr>
          <w:p w14:paraId="3B18F0BD"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169</w:t>
            </w:r>
          </w:p>
        </w:tc>
        <w:tc>
          <w:tcPr>
            <w:tcW w:w="1240" w:type="dxa"/>
            <w:shd w:val="clear" w:color="auto" w:fill="auto"/>
            <w:noWrap/>
            <w:vAlign w:val="bottom"/>
            <w:hideMark/>
          </w:tcPr>
          <w:p w14:paraId="46D858FA"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5.8%</w:t>
            </w:r>
          </w:p>
        </w:tc>
      </w:tr>
      <w:tr w:rsidR="000E663F" w:rsidRPr="007C255A" w14:paraId="4CABD3C8" w14:textId="77777777" w:rsidTr="000E663F">
        <w:trPr>
          <w:trHeight w:val="290"/>
        </w:trPr>
        <w:tc>
          <w:tcPr>
            <w:tcW w:w="5340" w:type="dxa"/>
            <w:shd w:val="clear" w:color="auto" w:fill="auto"/>
            <w:noWrap/>
            <w:vAlign w:val="bottom"/>
            <w:hideMark/>
          </w:tcPr>
          <w:p w14:paraId="76923C82" w14:textId="71F01C88" w:rsidR="000E663F" w:rsidRPr="007C255A" w:rsidRDefault="000E663F" w:rsidP="0022011F">
            <w:pPr>
              <w:jc w:val="both"/>
              <w:rPr>
                <w:rFonts w:ascii="Arial" w:eastAsia="Times New Roman" w:hAnsi="Arial" w:cs="Arial"/>
                <w:b/>
                <w:bCs/>
                <w:color w:val="000000"/>
                <w:kern w:val="0"/>
                <w:sz w:val="22"/>
                <w:szCs w:val="22"/>
                <w:lang w:eastAsia="en-GB"/>
                <w14:ligatures w14:val="none"/>
              </w:rPr>
            </w:pPr>
            <w:proofErr w:type="spellStart"/>
            <w:r w:rsidRPr="007C255A">
              <w:rPr>
                <w:rFonts w:ascii="Arial" w:eastAsia="Times New Roman" w:hAnsi="Arial" w:cs="Arial"/>
                <w:b/>
                <w:bCs/>
                <w:color w:val="000000"/>
                <w:kern w:val="0"/>
                <w:sz w:val="22"/>
                <w:szCs w:val="22"/>
                <w:lang w:eastAsia="en-GB"/>
                <w14:ligatures w14:val="none"/>
              </w:rPr>
              <w:t>cT</w:t>
            </w:r>
            <w:proofErr w:type="spellEnd"/>
            <w:r w:rsidRPr="007C255A">
              <w:rPr>
                <w:rFonts w:ascii="Arial" w:eastAsia="Times New Roman" w:hAnsi="Arial" w:cs="Arial"/>
                <w:b/>
                <w:bCs/>
                <w:color w:val="000000"/>
                <w:kern w:val="0"/>
                <w:sz w:val="22"/>
                <w:szCs w:val="22"/>
                <w:lang w:eastAsia="en-GB"/>
                <w14:ligatures w14:val="none"/>
              </w:rPr>
              <w:t xml:space="preserve"> stage Mosaiq TNM8</w:t>
            </w:r>
          </w:p>
        </w:tc>
        <w:tc>
          <w:tcPr>
            <w:tcW w:w="1252" w:type="dxa"/>
            <w:shd w:val="clear" w:color="auto" w:fill="auto"/>
            <w:noWrap/>
            <w:vAlign w:val="bottom"/>
            <w:hideMark/>
          </w:tcPr>
          <w:p w14:paraId="632850B8"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2616</w:t>
            </w:r>
          </w:p>
        </w:tc>
        <w:tc>
          <w:tcPr>
            <w:tcW w:w="1160" w:type="dxa"/>
            <w:shd w:val="clear" w:color="auto" w:fill="auto"/>
            <w:noWrap/>
            <w:vAlign w:val="bottom"/>
            <w:hideMark/>
          </w:tcPr>
          <w:p w14:paraId="1CAD88AC"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279</w:t>
            </w:r>
          </w:p>
        </w:tc>
        <w:tc>
          <w:tcPr>
            <w:tcW w:w="1240" w:type="dxa"/>
            <w:shd w:val="clear" w:color="auto" w:fill="auto"/>
            <w:noWrap/>
            <w:vAlign w:val="bottom"/>
            <w:hideMark/>
          </w:tcPr>
          <w:p w14:paraId="4861028E"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9.6%</w:t>
            </w:r>
          </w:p>
        </w:tc>
      </w:tr>
      <w:tr w:rsidR="000E663F" w:rsidRPr="007C255A" w14:paraId="7437E658" w14:textId="77777777" w:rsidTr="000E663F">
        <w:trPr>
          <w:trHeight w:val="290"/>
        </w:trPr>
        <w:tc>
          <w:tcPr>
            <w:tcW w:w="5340" w:type="dxa"/>
            <w:shd w:val="clear" w:color="auto" w:fill="auto"/>
            <w:noWrap/>
            <w:vAlign w:val="bottom"/>
            <w:hideMark/>
          </w:tcPr>
          <w:p w14:paraId="76E88375" w14:textId="56C20524" w:rsidR="000E663F" w:rsidRPr="007C255A" w:rsidRDefault="000E663F" w:rsidP="0022011F">
            <w:pPr>
              <w:jc w:val="both"/>
              <w:rPr>
                <w:rFonts w:ascii="Arial" w:eastAsia="Times New Roman" w:hAnsi="Arial" w:cs="Arial"/>
                <w:b/>
                <w:bCs/>
                <w:color w:val="000000"/>
                <w:kern w:val="0"/>
                <w:sz w:val="22"/>
                <w:szCs w:val="22"/>
                <w:lang w:eastAsia="en-GB"/>
                <w14:ligatures w14:val="none"/>
              </w:rPr>
            </w:pPr>
            <w:proofErr w:type="spellStart"/>
            <w:r w:rsidRPr="007C255A">
              <w:rPr>
                <w:rFonts w:ascii="Arial" w:eastAsia="Times New Roman" w:hAnsi="Arial" w:cs="Arial"/>
                <w:b/>
                <w:bCs/>
                <w:color w:val="000000"/>
                <w:kern w:val="0"/>
                <w:sz w:val="22"/>
                <w:szCs w:val="22"/>
                <w:lang w:eastAsia="en-GB"/>
                <w14:ligatures w14:val="none"/>
              </w:rPr>
              <w:t>cN</w:t>
            </w:r>
            <w:proofErr w:type="spellEnd"/>
            <w:r w:rsidRPr="007C255A">
              <w:rPr>
                <w:rFonts w:ascii="Arial" w:eastAsia="Times New Roman" w:hAnsi="Arial" w:cs="Arial"/>
                <w:b/>
                <w:bCs/>
                <w:color w:val="000000"/>
                <w:kern w:val="0"/>
                <w:sz w:val="22"/>
                <w:szCs w:val="22"/>
                <w:lang w:eastAsia="en-GB"/>
                <w14:ligatures w14:val="none"/>
              </w:rPr>
              <w:t xml:space="preserve"> stage Mosaiq TNM8</w:t>
            </w:r>
          </w:p>
        </w:tc>
        <w:tc>
          <w:tcPr>
            <w:tcW w:w="1252" w:type="dxa"/>
            <w:shd w:val="clear" w:color="auto" w:fill="auto"/>
            <w:noWrap/>
            <w:vAlign w:val="bottom"/>
            <w:hideMark/>
          </w:tcPr>
          <w:p w14:paraId="51081D9C"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2616</w:t>
            </w:r>
          </w:p>
        </w:tc>
        <w:tc>
          <w:tcPr>
            <w:tcW w:w="1160" w:type="dxa"/>
            <w:shd w:val="clear" w:color="auto" w:fill="auto"/>
            <w:noWrap/>
            <w:vAlign w:val="bottom"/>
            <w:hideMark/>
          </w:tcPr>
          <w:p w14:paraId="3F64B81F"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279</w:t>
            </w:r>
          </w:p>
        </w:tc>
        <w:tc>
          <w:tcPr>
            <w:tcW w:w="1240" w:type="dxa"/>
            <w:shd w:val="clear" w:color="auto" w:fill="auto"/>
            <w:noWrap/>
            <w:vAlign w:val="bottom"/>
            <w:hideMark/>
          </w:tcPr>
          <w:p w14:paraId="15F85DEC"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9.6%</w:t>
            </w:r>
          </w:p>
        </w:tc>
      </w:tr>
      <w:tr w:rsidR="000E663F" w:rsidRPr="007C255A" w14:paraId="50C0B795" w14:textId="77777777" w:rsidTr="000E663F">
        <w:trPr>
          <w:trHeight w:val="290"/>
        </w:trPr>
        <w:tc>
          <w:tcPr>
            <w:tcW w:w="5340" w:type="dxa"/>
            <w:shd w:val="clear" w:color="auto" w:fill="auto"/>
            <w:noWrap/>
            <w:vAlign w:val="bottom"/>
            <w:hideMark/>
          </w:tcPr>
          <w:p w14:paraId="1F8CC657" w14:textId="5484008C" w:rsidR="000E663F" w:rsidRPr="007C255A" w:rsidRDefault="000E663F" w:rsidP="0022011F">
            <w:pPr>
              <w:jc w:val="both"/>
              <w:rPr>
                <w:rFonts w:ascii="Arial" w:eastAsia="Times New Roman" w:hAnsi="Arial" w:cs="Arial"/>
                <w:b/>
                <w:bCs/>
                <w:color w:val="000000"/>
                <w:kern w:val="0"/>
                <w:sz w:val="22"/>
                <w:szCs w:val="22"/>
                <w:lang w:eastAsia="en-GB"/>
                <w14:ligatures w14:val="none"/>
              </w:rPr>
            </w:pPr>
            <w:proofErr w:type="spellStart"/>
            <w:r w:rsidRPr="007C255A">
              <w:rPr>
                <w:rFonts w:ascii="Arial" w:eastAsia="Times New Roman" w:hAnsi="Arial" w:cs="Arial"/>
                <w:b/>
                <w:bCs/>
                <w:color w:val="000000"/>
                <w:kern w:val="0"/>
                <w:sz w:val="22"/>
                <w:szCs w:val="22"/>
                <w:lang w:eastAsia="en-GB"/>
                <w14:ligatures w14:val="none"/>
              </w:rPr>
              <w:t>cM</w:t>
            </w:r>
            <w:proofErr w:type="spellEnd"/>
            <w:r w:rsidRPr="007C255A">
              <w:rPr>
                <w:rFonts w:ascii="Arial" w:eastAsia="Times New Roman" w:hAnsi="Arial" w:cs="Arial"/>
                <w:b/>
                <w:bCs/>
                <w:color w:val="000000"/>
                <w:kern w:val="0"/>
                <w:sz w:val="22"/>
                <w:szCs w:val="22"/>
                <w:lang w:eastAsia="en-GB"/>
                <w14:ligatures w14:val="none"/>
              </w:rPr>
              <w:t xml:space="preserve"> stage Mosaiq TNM8</w:t>
            </w:r>
          </w:p>
        </w:tc>
        <w:tc>
          <w:tcPr>
            <w:tcW w:w="1252" w:type="dxa"/>
            <w:shd w:val="clear" w:color="auto" w:fill="auto"/>
            <w:noWrap/>
            <w:vAlign w:val="bottom"/>
            <w:hideMark/>
          </w:tcPr>
          <w:p w14:paraId="76A1C18F"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2617</w:t>
            </w:r>
          </w:p>
        </w:tc>
        <w:tc>
          <w:tcPr>
            <w:tcW w:w="1160" w:type="dxa"/>
            <w:shd w:val="clear" w:color="auto" w:fill="auto"/>
            <w:noWrap/>
            <w:vAlign w:val="bottom"/>
            <w:hideMark/>
          </w:tcPr>
          <w:p w14:paraId="368B6F81"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278</w:t>
            </w:r>
          </w:p>
        </w:tc>
        <w:tc>
          <w:tcPr>
            <w:tcW w:w="1240" w:type="dxa"/>
            <w:shd w:val="clear" w:color="auto" w:fill="auto"/>
            <w:noWrap/>
            <w:vAlign w:val="bottom"/>
            <w:hideMark/>
          </w:tcPr>
          <w:p w14:paraId="1E4178B7"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9.6%</w:t>
            </w:r>
          </w:p>
        </w:tc>
      </w:tr>
      <w:tr w:rsidR="000E663F" w:rsidRPr="007C255A" w14:paraId="7A64E049" w14:textId="77777777" w:rsidTr="000E663F">
        <w:trPr>
          <w:trHeight w:val="290"/>
        </w:trPr>
        <w:tc>
          <w:tcPr>
            <w:tcW w:w="5340" w:type="dxa"/>
            <w:shd w:val="clear" w:color="auto" w:fill="auto"/>
            <w:noWrap/>
            <w:vAlign w:val="bottom"/>
            <w:hideMark/>
          </w:tcPr>
          <w:p w14:paraId="0C4FA453" w14:textId="3B09ED4F" w:rsidR="000E663F" w:rsidRPr="007C255A" w:rsidRDefault="000E663F" w:rsidP="0022011F">
            <w:pPr>
              <w:jc w:val="both"/>
              <w:rPr>
                <w:rFonts w:ascii="Arial" w:eastAsia="Times New Roman" w:hAnsi="Arial" w:cs="Arial"/>
                <w:b/>
                <w:bCs/>
                <w:color w:val="000000"/>
                <w:kern w:val="0"/>
                <w:sz w:val="22"/>
                <w:szCs w:val="22"/>
                <w:lang w:eastAsia="en-GB"/>
                <w14:ligatures w14:val="none"/>
              </w:rPr>
            </w:pPr>
            <w:proofErr w:type="spellStart"/>
            <w:r w:rsidRPr="007C255A">
              <w:rPr>
                <w:rFonts w:ascii="Arial" w:eastAsia="Times New Roman" w:hAnsi="Arial" w:cs="Arial"/>
                <w:b/>
                <w:bCs/>
                <w:color w:val="000000"/>
                <w:kern w:val="0"/>
                <w:sz w:val="22"/>
                <w:szCs w:val="22"/>
                <w:lang w:eastAsia="en-GB"/>
                <w14:ligatures w14:val="none"/>
              </w:rPr>
              <w:t>cDisease</w:t>
            </w:r>
            <w:proofErr w:type="spellEnd"/>
            <w:r w:rsidRPr="007C255A">
              <w:rPr>
                <w:rFonts w:ascii="Arial" w:eastAsia="Times New Roman" w:hAnsi="Arial" w:cs="Arial"/>
                <w:b/>
                <w:bCs/>
                <w:color w:val="000000"/>
                <w:kern w:val="0"/>
                <w:sz w:val="22"/>
                <w:szCs w:val="22"/>
                <w:lang w:eastAsia="en-GB"/>
                <w14:ligatures w14:val="none"/>
              </w:rPr>
              <w:t xml:space="preserve"> Stage TNM8</w:t>
            </w:r>
          </w:p>
        </w:tc>
        <w:tc>
          <w:tcPr>
            <w:tcW w:w="1252" w:type="dxa"/>
            <w:shd w:val="clear" w:color="auto" w:fill="auto"/>
            <w:noWrap/>
            <w:vAlign w:val="bottom"/>
            <w:hideMark/>
          </w:tcPr>
          <w:p w14:paraId="665FCBC8"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2625</w:t>
            </w:r>
          </w:p>
        </w:tc>
        <w:tc>
          <w:tcPr>
            <w:tcW w:w="1160" w:type="dxa"/>
            <w:shd w:val="clear" w:color="auto" w:fill="auto"/>
            <w:noWrap/>
            <w:vAlign w:val="bottom"/>
            <w:hideMark/>
          </w:tcPr>
          <w:p w14:paraId="0419AA60"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270</w:t>
            </w:r>
          </w:p>
        </w:tc>
        <w:tc>
          <w:tcPr>
            <w:tcW w:w="1240" w:type="dxa"/>
            <w:shd w:val="clear" w:color="auto" w:fill="auto"/>
            <w:noWrap/>
            <w:vAlign w:val="bottom"/>
            <w:hideMark/>
          </w:tcPr>
          <w:p w14:paraId="67A9DBDF"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9.3%</w:t>
            </w:r>
          </w:p>
        </w:tc>
      </w:tr>
      <w:tr w:rsidR="000E663F" w:rsidRPr="007C255A" w14:paraId="02C39060" w14:textId="77777777" w:rsidTr="000E663F">
        <w:trPr>
          <w:trHeight w:val="290"/>
        </w:trPr>
        <w:tc>
          <w:tcPr>
            <w:tcW w:w="5340" w:type="dxa"/>
            <w:shd w:val="clear" w:color="auto" w:fill="auto"/>
            <w:noWrap/>
            <w:vAlign w:val="bottom"/>
            <w:hideMark/>
          </w:tcPr>
          <w:p w14:paraId="0AFD4E67" w14:textId="78A027BF" w:rsidR="000E663F" w:rsidRPr="007C255A" w:rsidRDefault="000E663F" w:rsidP="0022011F">
            <w:pPr>
              <w:jc w:val="both"/>
              <w:rPr>
                <w:rFonts w:ascii="Arial" w:eastAsia="Times New Roman" w:hAnsi="Arial" w:cs="Arial"/>
                <w:b/>
                <w:bCs/>
                <w:color w:val="000000"/>
                <w:kern w:val="0"/>
                <w:sz w:val="22"/>
                <w:szCs w:val="22"/>
                <w:lang w:eastAsia="en-GB"/>
                <w14:ligatures w14:val="none"/>
              </w:rPr>
            </w:pPr>
            <w:proofErr w:type="spellStart"/>
            <w:r w:rsidRPr="007C255A">
              <w:rPr>
                <w:rFonts w:ascii="Arial" w:eastAsia="Times New Roman" w:hAnsi="Arial" w:cs="Arial"/>
                <w:b/>
                <w:bCs/>
                <w:color w:val="000000"/>
                <w:kern w:val="0"/>
                <w:sz w:val="22"/>
                <w:szCs w:val="22"/>
                <w:lang w:eastAsia="en-GB"/>
                <w14:ligatures w14:val="none"/>
              </w:rPr>
              <w:t>pT</w:t>
            </w:r>
            <w:proofErr w:type="spellEnd"/>
            <w:r w:rsidRPr="007C255A">
              <w:rPr>
                <w:rFonts w:ascii="Arial" w:eastAsia="Times New Roman" w:hAnsi="Arial" w:cs="Arial"/>
                <w:b/>
                <w:bCs/>
                <w:color w:val="000000"/>
                <w:kern w:val="0"/>
                <w:sz w:val="22"/>
                <w:szCs w:val="22"/>
                <w:lang w:eastAsia="en-GB"/>
                <w14:ligatures w14:val="none"/>
              </w:rPr>
              <w:t xml:space="preserve"> stage Mosaiq TNM8</w:t>
            </w:r>
          </w:p>
        </w:tc>
        <w:tc>
          <w:tcPr>
            <w:tcW w:w="1252" w:type="dxa"/>
            <w:shd w:val="clear" w:color="auto" w:fill="auto"/>
            <w:noWrap/>
            <w:vAlign w:val="bottom"/>
            <w:hideMark/>
          </w:tcPr>
          <w:p w14:paraId="32B57EE4"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2724</w:t>
            </w:r>
          </w:p>
        </w:tc>
        <w:tc>
          <w:tcPr>
            <w:tcW w:w="1160" w:type="dxa"/>
            <w:shd w:val="clear" w:color="auto" w:fill="auto"/>
            <w:noWrap/>
            <w:vAlign w:val="bottom"/>
            <w:hideMark/>
          </w:tcPr>
          <w:p w14:paraId="77D1B084"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171</w:t>
            </w:r>
          </w:p>
        </w:tc>
        <w:tc>
          <w:tcPr>
            <w:tcW w:w="1240" w:type="dxa"/>
            <w:shd w:val="clear" w:color="auto" w:fill="auto"/>
            <w:noWrap/>
            <w:vAlign w:val="bottom"/>
            <w:hideMark/>
          </w:tcPr>
          <w:p w14:paraId="426DA0EE"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5.9%</w:t>
            </w:r>
          </w:p>
        </w:tc>
      </w:tr>
      <w:tr w:rsidR="000E663F" w:rsidRPr="007C255A" w14:paraId="56ABF37B" w14:textId="77777777" w:rsidTr="000E663F">
        <w:trPr>
          <w:trHeight w:val="290"/>
        </w:trPr>
        <w:tc>
          <w:tcPr>
            <w:tcW w:w="5340" w:type="dxa"/>
            <w:shd w:val="clear" w:color="auto" w:fill="auto"/>
            <w:noWrap/>
            <w:vAlign w:val="bottom"/>
            <w:hideMark/>
          </w:tcPr>
          <w:p w14:paraId="2386520C" w14:textId="10ACF53C" w:rsidR="000E663F" w:rsidRPr="007C255A" w:rsidRDefault="000E663F" w:rsidP="0022011F">
            <w:pPr>
              <w:jc w:val="both"/>
              <w:rPr>
                <w:rFonts w:ascii="Arial" w:eastAsia="Times New Roman" w:hAnsi="Arial" w:cs="Arial"/>
                <w:b/>
                <w:bCs/>
                <w:color w:val="000000"/>
                <w:kern w:val="0"/>
                <w:sz w:val="22"/>
                <w:szCs w:val="22"/>
                <w:lang w:eastAsia="en-GB"/>
                <w14:ligatures w14:val="none"/>
              </w:rPr>
            </w:pPr>
            <w:proofErr w:type="spellStart"/>
            <w:r w:rsidRPr="007C255A">
              <w:rPr>
                <w:rFonts w:ascii="Arial" w:eastAsia="Times New Roman" w:hAnsi="Arial" w:cs="Arial"/>
                <w:b/>
                <w:bCs/>
                <w:color w:val="000000"/>
                <w:kern w:val="0"/>
                <w:sz w:val="22"/>
                <w:szCs w:val="22"/>
                <w:lang w:eastAsia="en-GB"/>
                <w14:ligatures w14:val="none"/>
              </w:rPr>
              <w:lastRenderedPageBreak/>
              <w:t>pN</w:t>
            </w:r>
            <w:proofErr w:type="spellEnd"/>
            <w:r w:rsidRPr="007C255A">
              <w:rPr>
                <w:rFonts w:ascii="Arial" w:eastAsia="Times New Roman" w:hAnsi="Arial" w:cs="Arial"/>
                <w:b/>
                <w:bCs/>
                <w:color w:val="000000"/>
                <w:kern w:val="0"/>
                <w:sz w:val="22"/>
                <w:szCs w:val="22"/>
                <w:lang w:eastAsia="en-GB"/>
                <w14:ligatures w14:val="none"/>
              </w:rPr>
              <w:t xml:space="preserve"> stage Mosaiq TNM8</w:t>
            </w:r>
          </w:p>
        </w:tc>
        <w:tc>
          <w:tcPr>
            <w:tcW w:w="1252" w:type="dxa"/>
            <w:shd w:val="clear" w:color="auto" w:fill="auto"/>
            <w:noWrap/>
            <w:vAlign w:val="bottom"/>
            <w:hideMark/>
          </w:tcPr>
          <w:p w14:paraId="73065F6A"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2724</w:t>
            </w:r>
          </w:p>
        </w:tc>
        <w:tc>
          <w:tcPr>
            <w:tcW w:w="1160" w:type="dxa"/>
            <w:shd w:val="clear" w:color="auto" w:fill="auto"/>
            <w:noWrap/>
            <w:vAlign w:val="bottom"/>
            <w:hideMark/>
          </w:tcPr>
          <w:p w14:paraId="56875A2C"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171</w:t>
            </w:r>
          </w:p>
        </w:tc>
        <w:tc>
          <w:tcPr>
            <w:tcW w:w="1240" w:type="dxa"/>
            <w:shd w:val="clear" w:color="auto" w:fill="auto"/>
            <w:noWrap/>
            <w:vAlign w:val="bottom"/>
            <w:hideMark/>
          </w:tcPr>
          <w:p w14:paraId="219B1CC8"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5.9%</w:t>
            </w:r>
          </w:p>
        </w:tc>
      </w:tr>
      <w:tr w:rsidR="000E663F" w:rsidRPr="007C255A" w14:paraId="10156956" w14:textId="77777777" w:rsidTr="000E663F">
        <w:trPr>
          <w:trHeight w:val="290"/>
        </w:trPr>
        <w:tc>
          <w:tcPr>
            <w:tcW w:w="5340" w:type="dxa"/>
            <w:shd w:val="clear" w:color="auto" w:fill="auto"/>
            <w:noWrap/>
            <w:vAlign w:val="bottom"/>
            <w:hideMark/>
          </w:tcPr>
          <w:p w14:paraId="1DA892D2" w14:textId="0F2A0760" w:rsidR="000E663F" w:rsidRPr="007C255A" w:rsidRDefault="000E663F" w:rsidP="0022011F">
            <w:pPr>
              <w:jc w:val="both"/>
              <w:rPr>
                <w:rFonts w:ascii="Arial" w:eastAsia="Times New Roman" w:hAnsi="Arial" w:cs="Arial"/>
                <w:b/>
                <w:bCs/>
                <w:color w:val="000000"/>
                <w:kern w:val="0"/>
                <w:sz w:val="22"/>
                <w:szCs w:val="22"/>
                <w:lang w:eastAsia="en-GB"/>
                <w14:ligatures w14:val="none"/>
              </w:rPr>
            </w:pPr>
            <w:proofErr w:type="spellStart"/>
            <w:r w:rsidRPr="007C255A">
              <w:rPr>
                <w:rFonts w:ascii="Arial" w:eastAsia="Times New Roman" w:hAnsi="Arial" w:cs="Arial"/>
                <w:b/>
                <w:bCs/>
                <w:color w:val="000000"/>
                <w:kern w:val="0"/>
                <w:sz w:val="22"/>
                <w:szCs w:val="22"/>
                <w:lang w:eastAsia="en-GB"/>
                <w14:ligatures w14:val="none"/>
              </w:rPr>
              <w:t>pDisease</w:t>
            </w:r>
            <w:proofErr w:type="spellEnd"/>
            <w:r w:rsidRPr="007C255A">
              <w:rPr>
                <w:rFonts w:ascii="Arial" w:eastAsia="Times New Roman" w:hAnsi="Arial" w:cs="Arial"/>
                <w:b/>
                <w:bCs/>
                <w:color w:val="000000"/>
                <w:kern w:val="0"/>
                <w:sz w:val="22"/>
                <w:szCs w:val="22"/>
                <w:lang w:eastAsia="en-GB"/>
                <w14:ligatures w14:val="none"/>
              </w:rPr>
              <w:t xml:space="preserve"> Stage TNM8</w:t>
            </w:r>
          </w:p>
        </w:tc>
        <w:tc>
          <w:tcPr>
            <w:tcW w:w="1252" w:type="dxa"/>
            <w:shd w:val="clear" w:color="auto" w:fill="auto"/>
            <w:noWrap/>
            <w:vAlign w:val="bottom"/>
            <w:hideMark/>
          </w:tcPr>
          <w:p w14:paraId="671553A9"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2726</w:t>
            </w:r>
          </w:p>
        </w:tc>
        <w:tc>
          <w:tcPr>
            <w:tcW w:w="1160" w:type="dxa"/>
            <w:shd w:val="clear" w:color="auto" w:fill="auto"/>
            <w:noWrap/>
            <w:vAlign w:val="bottom"/>
            <w:hideMark/>
          </w:tcPr>
          <w:p w14:paraId="38375E46"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169</w:t>
            </w:r>
          </w:p>
        </w:tc>
        <w:tc>
          <w:tcPr>
            <w:tcW w:w="1240" w:type="dxa"/>
            <w:shd w:val="clear" w:color="auto" w:fill="auto"/>
            <w:noWrap/>
            <w:vAlign w:val="bottom"/>
            <w:hideMark/>
          </w:tcPr>
          <w:p w14:paraId="3F288224" w14:textId="7777777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5.8%</w:t>
            </w:r>
          </w:p>
        </w:tc>
      </w:tr>
      <w:tr w:rsidR="000E663F" w:rsidRPr="007C255A" w14:paraId="0DAD1E1A" w14:textId="77777777" w:rsidTr="000E663F">
        <w:trPr>
          <w:trHeight w:val="290"/>
        </w:trPr>
        <w:tc>
          <w:tcPr>
            <w:tcW w:w="5340" w:type="dxa"/>
            <w:shd w:val="clear" w:color="auto" w:fill="auto"/>
            <w:noWrap/>
            <w:vAlign w:val="bottom"/>
            <w:hideMark/>
          </w:tcPr>
          <w:p w14:paraId="2076BBF2" w14:textId="6BF64979" w:rsidR="000E663F" w:rsidRPr="007C255A" w:rsidRDefault="000E663F" w:rsidP="0022011F">
            <w:pPr>
              <w:jc w:val="both"/>
              <w:rPr>
                <w:rFonts w:ascii="Arial" w:eastAsia="Times New Roman" w:hAnsi="Arial" w:cs="Arial"/>
                <w:b/>
                <w:bCs/>
                <w:color w:val="000000"/>
                <w:kern w:val="0"/>
                <w:sz w:val="22"/>
                <w:szCs w:val="22"/>
                <w:lang w:eastAsia="en-GB"/>
                <w14:ligatures w14:val="none"/>
              </w:rPr>
            </w:pPr>
            <w:proofErr w:type="spellStart"/>
            <w:r w:rsidRPr="007C255A">
              <w:rPr>
                <w:rFonts w:ascii="Arial" w:eastAsia="Times New Roman" w:hAnsi="Arial" w:cs="Arial"/>
                <w:b/>
                <w:bCs/>
                <w:color w:val="000000"/>
                <w:kern w:val="0"/>
                <w:sz w:val="22"/>
                <w:szCs w:val="22"/>
                <w:lang w:eastAsia="en-GB"/>
                <w14:ligatures w14:val="none"/>
              </w:rPr>
              <w:t>Histopath</w:t>
            </w:r>
            <w:proofErr w:type="spellEnd"/>
            <w:r w:rsidRPr="007C255A">
              <w:rPr>
                <w:rFonts w:ascii="Arial" w:eastAsia="Times New Roman" w:hAnsi="Arial" w:cs="Arial"/>
                <w:b/>
                <w:bCs/>
                <w:color w:val="000000"/>
                <w:kern w:val="0"/>
                <w:sz w:val="22"/>
                <w:szCs w:val="22"/>
                <w:lang w:eastAsia="en-GB"/>
                <w14:ligatures w14:val="none"/>
              </w:rPr>
              <w:t xml:space="preserve"> Date</w:t>
            </w:r>
          </w:p>
        </w:tc>
        <w:tc>
          <w:tcPr>
            <w:tcW w:w="1252" w:type="dxa"/>
            <w:shd w:val="clear" w:color="auto" w:fill="auto"/>
            <w:noWrap/>
            <w:vAlign w:val="bottom"/>
            <w:hideMark/>
          </w:tcPr>
          <w:p w14:paraId="0614F322" w14:textId="219919C1"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2895</w:t>
            </w:r>
          </w:p>
        </w:tc>
        <w:tc>
          <w:tcPr>
            <w:tcW w:w="1160" w:type="dxa"/>
            <w:shd w:val="clear" w:color="auto" w:fill="auto"/>
            <w:noWrap/>
            <w:vAlign w:val="bottom"/>
            <w:hideMark/>
          </w:tcPr>
          <w:p w14:paraId="6CC00603" w14:textId="36F5F17C"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0</w:t>
            </w:r>
          </w:p>
        </w:tc>
        <w:tc>
          <w:tcPr>
            <w:tcW w:w="1240" w:type="dxa"/>
            <w:shd w:val="clear" w:color="auto" w:fill="auto"/>
            <w:noWrap/>
            <w:vAlign w:val="bottom"/>
            <w:hideMark/>
          </w:tcPr>
          <w:p w14:paraId="1DB396CE" w14:textId="27CCF276"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0.0%</w:t>
            </w:r>
          </w:p>
        </w:tc>
      </w:tr>
      <w:tr w:rsidR="000E663F" w:rsidRPr="007C255A" w14:paraId="0E6EE5DB" w14:textId="77777777" w:rsidTr="000E663F">
        <w:trPr>
          <w:trHeight w:val="290"/>
        </w:trPr>
        <w:tc>
          <w:tcPr>
            <w:tcW w:w="5340" w:type="dxa"/>
            <w:shd w:val="clear" w:color="auto" w:fill="auto"/>
            <w:noWrap/>
            <w:vAlign w:val="bottom"/>
            <w:hideMark/>
          </w:tcPr>
          <w:p w14:paraId="456886F0" w14:textId="14913A27"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Tumour Grade Mosaiq</w:t>
            </w:r>
          </w:p>
        </w:tc>
        <w:tc>
          <w:tcPr>
            <w:tcW w:w="1252" w:type="dxa"/>
            <w:shd w:val="clear" w:color="auto" w:fill="auto"/>
            <w:noWrap/>
            <w:vAlign w:val="bottom"/>
            <w:hideMark/>
          </w:tcPr>
          <w:p w14:paraId="560D8791" w14:textId="55E0CEAA"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2615</w:t>
            </w:r>
          </w:p>
        </w:tc>
        <w:tc>
          <w:tcPr>
            <w:tcW w:w="1160" w:type="dxa"/>
            <w:shd w:val="clear" w:color="auto" w:fill="auto"/>
            <w:noWrap/>
            <w:vAlign w:val="bottom"/>
            <w:hideMark/>
          </w:tcPr>
          <w:p w14:paraId="6016B278" w14:textId="403EA126"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280</w:t>
            </w:r>
          </w:p>
        </w:tc>
        <w:tc>
          <w:tcPr>
            <w:tcW w:w="1240" w:type="dxa"/>
            <w:shd w:val="clear" w:color="auto" w:fill="auto"/>
            <w:noWrap/>
            <w:vAlign w:val="bottom"/>
            <w:hideMark/>
          </w:tcPr>
          <w:p w14:paraId="61C99BE7" w14:textId="00E91876"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9.7%</w:t>
            </w:r>
          </w:p>
        </w:tc>
      </w:tr>
      <w:tr w:rsidR="000E663F" w:rsidRPr="007C255A" w14:paraId="4B82E4EE" w14:textId="77777777" w:rsidTr="000E663F">
        <w:trPr>
          <w:trHeight w:val="290"/>
        </w:trPr>
        <w:tc>
          <w:tcPr>
            <w:tcW w:w="5340" w:type="dxa"/>
            <w:shd w:val="clear" w:color="auto" w:fill="auto"/>
            <w:noWrap/>
            <w:vAlign w:val="bottom"/>
            <w:hideMark/>
          </w:tcPr>
          <w:p w14:paraId="4F74BC7A" w14:textId="108212A9"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HPV p16</w:t>
            </w:r>
          </w:p>
        </w:tc>
        <w:tc>
          <w:tcPr>
            <w:tcW w:w="1252" w:type="dxa"/>
            <w:shd w:val="clear" w:color="auto" w:fill="auto"/>
            <w:noWrap/>
            <w:vAlign w:val="bottom"/>
            <w:hideMark/>
          </w:tcPr>
          <w:p w14:paraId="4C6F7DD2" w14:textId="0B23CBF8"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2895</w:t>
            </w:r>
          </w:p>
        </w:tc>
        <w:tc>
          <w:tcPr>
            <w:tcW w:w="1160" w:type="dxa"/>
            <w:shd w:val="clear" w:color="auto" w:fill="auto"/>
            <w:noWrap/>
            <w:vAlign w:val="bottom"/>
            <w:hideMark/>
          </w:tcPr>
          <w:p w14:paraId="6C3AB189" w14:textId="02F08B42"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0</w:t>
            </w:r>
          </w:p>
        </w:tc>
        <w:tc>
          <w:tcPr>
            <w:tcW w:w="1240" w:type="dxa"/>
            <w:shd w:val="clear" w:color="auto" w:fill="auto"/>
            <w:noWrap/>
            <w:vAlign w:val="bottom"/>
            <w:hideMark/>
          </w:tcPr>
          <w:p w14:paraId="22B9C337" w14:textId="6994D6A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0.0%</w:t>
            </w:r>
          </w:p>
        </w:tc>
      </w:tr>
      <w:tr w:rsidR="000E663F" w:rsidRPr="007C255A" w14:paraId="2B3D2FA9" w14:textId="77777777" w:rsidTr="000E663F">
        <w:trPr>
          <w:trHeight w:val="290"/>
        </w:trPr>
        <w:tc>
          <w:tcPr>
            <w:tcW w:w="5340" w:type="dxa"/>
            <w:shd w:val="clear" w:color="auto" w:fill="auto"/>
            <w:noWrap/>
            <w:vAlign w:val="bottom"/>
            <w:hideMark/>
          </w:tcPr>
          <w:p w14:paraId="77955107" w14:textId="0EE78EBF"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HPV ISH</w:t>
            </w:r>
          </w:p>
        </w:tc>
        <w:tc>
          <w:tcPr>
            <w:tcW w:w="1252" w:type="dxa"/>
            <w:shd w:val="clear" w:color="auto" w:fill="auto"/>
            <w:noWrap/>
            <w:vAlign w:val="bottom"/>
            <w:hideMark/>
          </w:tcPr>
          <w:p w14:paraId="36528031" w14:textId="372BFEFF"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2895</w:t>
            </w:r>
          </w:p>
        </w:tc>
        <w:tc>
          <w:tcPr>
            <w:tcW w:w="1160" w:type="dxa"/>
            <w:shd w:val="clear" w:color="auto" w:fill="auto"/>
            <w:noWrap/>
            <w:vAlign w:val="bottom"/>
            <w:hideMark/>
          </w:tcPr>
          <w:p w14:paraId="160C9B04" w14:textId="6094E70C"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0</w:t>
            </w:r>
          </w:p>
        </w:tc>
        <w:tc>
          <w:tcPr>
            <w:tcW w:w="1240" w:type="dxa"/>
            <w:shd w:val="clear" w:color="auto" w:fill="auto"/>
            <w:noWrap/>
            <w:vAlign w:val="bottom"/>
            <w:hideMark/>
          </w:tcPr>
          <w:p w14:paraId="7CA3994E" w14:textId="3DC3468C"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0.0%</w:t>
            </w:r>
          </w:p>
        </w:tc>
      </w:tr>
      <w:tr w:rsidR="000E663F" w:rsidRPr="007C255A" w14:paraId="22637B77" w14:textId="77777777" w:rsidTr="000E663F">
        <w:trPr>
          <w:trHeight w:val="290"/>
        </w:trPr>
        <w:tc>
          <w:tcPr>
            <w:tcW w:w="5340" w:type="dxa"/>
            <w:shd w:val="clear" w:color="auto" w:fill="auto"/>
            <w:noWrap/>
            <w:vAlign w:val="bottom"/>
            <w:hideMark/>
          </w:tcPr>
          <w:p w14:paraId="2ABC1425" w14:textId="21D4A286"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GT LVI</w:t>
            </w:r>
          </w:p>
        </w:tc>
        <w:tc>
          <w:tcPr>
            <w:tcW w:w="1252" w:type="dxa"/>
            <w:shd w:val="clear" w:color="auto" w:fill="auto"/>
            <w:noWrap/>
            <w:vAlign w:val="bottom"/>
            <w:hideMark/>
          </w:tcPr>
          <w:p w14:paraId="0C5D864B" w14:textId="3ED97774"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2726</w:t>
            </w:r>
          </w:p>
        </w:tc>
        <w:tc>
          <w:tcPr>
            <w:tcW w:w="1160" w:type="dxa"/>
            <w:shd w:val="clear" w:color="auto" w:fill="auto"/>
            <w:noWrap/>
            <w:vAlign w:val="bottom"/>
            <w:hideMark/>
          </w:tcPr>
          <w:p w14:paraId="7AF59D38" w14:textId="1D2AF3A8"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169</w:t>
            </w:r>
          </w:p>
        </w:tc>
        <w:tc>
          <w:tcPr>
            <w:tcW w:w="1240" w:type="dxa"/>
            <w:shd w:val="clear" w:color="auto" w:fill="auto"/>
            <w:noWrap/>
            <w:vAlign w:val="bottom"/>
            <w:hideMark/>
          </w:tcPr>
          <w:p w14:paraId="3B9D7377" w14:textId="017EA9AD"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5.8%</w:t>
            </w:r>
          </w:p>
        </w:tc>
      </w:tr>
      <w:tr w:rsidR="000E663F" w:rsidRPr="007C255A" w14:paraId="6D244CEE" w14:textId="77777777" w:rsidTr="000E663F">
        <w:trPr>
          <w:trHeight w:val="290"/>
        </w:trPr>
        <w:tc>
          <w:tcPr>
            <w:tcW w:w="5340" w:type="dxa"/>
            <w:shd w:val="clear" w:color="auto" w:fill="auto"/>
            <w:noWrap/>
            <w:vAlign w:val="bottom"/>
            <w:hideMark/>
          </w:tcPr>
          <w:p w14:paraId="5D8458E6" w14:textId="7C3D92B5"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Perineural invasion Combined GT and CogStack data*</w:t>
            </w:r>
          </w:p>
        </w:tc>
        <w:tc>
          <w:tcPr>
            <w:tcW w:w="1252" w:type="dxa"/>
            <w:shd w:val="clear" w:color="auto" w:fill="auto"/>
            <w:noWrap/>
            <w:vAlign w:val="bottom"/>
            <w:hideMark/>
          </w:tcPr>
          <w:p w14:paraId="39535323" w14:textId="05F56C3A"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0</w:t>
            </w:r>
          </w:p>
        </w:tc>
        <w:tc>
          <w:tcPr>
            <w:tcW w:w="1160" w:type="dxa"/>
            <w:shd w:val="clear" w:color="auto" w:fill="auto"/>
            <w:noWrap/>
            <w:vAlign w:val="bottom"/>
            <w:hideMark/>
          </w:tcPr>
          <w:p w14:paraId="4CA9288D" w14:textId="12497FBB"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2895</w:t>
            </w:r>
          </w:p>
        </w:tc>
        <w:tc>
          <w:tcPr>
            <w:tcW w:w="1240" w:type="dxa"/>
            <w:shd w:val="clear" w:color="auto" w:fill="auto"/>
            <w:noWrap/>
            <w:vAlign w:val="bottom"/>
            <w:hideMark/>
          </w:tcPr>
          <w:p w14:paraId="108583F7" w14:textId="65DDC268"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100.0%</w:t>
            </w:r>
          </w:p>
        </w:tc>
      </w:tr>
      <w:tr w:rsidR="000E663F" w:rsidRPr="007C255A" w14:paraId="62EF26DD" w14:textId="77777777" w:rsidTr="000E663F">
        <w:trPr>
          <w:trHeight w:val="290"/>
        </w:trPr>
        <w:tc>
          <w:tcPr>
            <w:tcW w:w="5340" w:type="dxa"/>
            <w:shd w:val="clear" w:color="auto" w:fill="auto"/>
            <w:noWrap/>
            <w:vAlign w:val="bottom"/>
            <w:hideMark/>
          </w:tcPr>
          <w:p w14:paraId="24A83B20" w14:textId="6132216A"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Perineural invasion present CogStack*</w:t>
            </w:r>
          </w:p>
        </w:tc>
        <w:tc>
          <w:tcPr>
            <w:tcW w:w="1252" w:type="dxa"/>
            <w:shd w:val="clear" w:color="auto" w:fill="auto"/>
            <w:noWrap/>
            <w:vAlign w:val="bottom"/>
            <w:hideMark/>
          </w:tcPr>
          <w:p w14:paraId="64F10D6B" w14:textId="44416C4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0</w:t>
            </w:r>
          </w:p>
        </w:tc>
        <w:tc>
          <w:tcPr>
            <w:tcW w:w="1160" w:type="dxa"/>
            <w:shd w:val="clear" w:color="auto" w:fill="auto"/>
            <w:noWrap/>
            <w:vAlign w:val="bottom"/>
            <w:hideMark/>
          </w:tcPr>
          <w:p w14:paraId="0E9CB710" w14:textId="6774EC19"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2895</w:t>
            </w:r>
          </w:p>
        </w:tc>
        <w:tc>
          <w:tcPr>
            <w:tcW w:w="1240" w:type="dxa"/>
            <w:shd w:val="clear" w:color="auto" w:fill="auto"/>
            <w:noWrap/>
            <w:vAlign w:val="bottom"/>
            <w:hideMark/>
          </w:tcPr>
          <w:p w14:paraId="2D279796" w14:textId="0C73DE00"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100.0%</w:t>
            </w:r>
          </w:p>
        </w:tc>
      </w:tr>
      <w:tr w:rsidR="000E663F" w:rsidRPr="007C255A" w14:paraId="672FAA44" w14:textId="77777777" w:rsidTr="000E663F">
        <w:trPr>
          <w:trHeight w:val="290"/>
        </w:trPr>
        <w:tc>
          <w:tcPr>
            <w:tcW w:w="5340" w:type="dxa"/>
            <w:shd w:val="clear" w:color="auto" w:fill="auto"/>
            <w:noWrap/>
            <w:vAlign w:val="bottom"/>
            <w:hideMark/>
          </w:tcPr>
          <w:p w14:paraId="0BB2D02B" w14:textId="4302A7F4"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GT PNI</w:t>
            </w:r>
          </w:p>
        </w:tc>
        <w:tc>
          <w:tcPr>
            <w:tcW w:w="1252" w:type="dxa"/>
            <w:shd w:val="clear" w:color="auto" w:fill="auto"/>
            <w:noWrap/>
            <w:vAlign w:val="bottom"/>
            <w:hideMark/>
          </w:tcPr>
          <w:p w14:paraId="65E8B9F7" w14:textId="7B93D3D9"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2726</w:t>
            </w:r>
          </w:p>
        </w:tc>
        <w:tc>
          <w:tcPr>
            <w:tcW w:w="1160" w:type="dxa"/>
            <w:shd w:val="clear" w:color="auto" w:fill="auto"/>
            <w:noWrap/>
            <w:vAlign w:val="bottom"/>
            <w:hideMark/>
          </w:tcPr>
          <w:p w14:paraId="2C332959" w14:textId="4F6FF228"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169</w:t>
            </w:r>
          </w:p>
        </w:tc>
        <w:tc>
          <w:tcPr>
            <w:tcW w:w="1240" w:type="dxa"/>
            <w:shd w:val="clear" w:color="auto" w:fill="auto"/>
            <w:noWrap/>
            <w:vAlign w:val="bottom"/>
            <w:hideMark/>
          </w:tcPr>
          <w:p w14:paraId="41C61565" w14:textId="504A7FE8"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5.8%</w:t>
            </w:r>
          </w:p>
        </w:tc>
      </w:tr>
      <w:tr w:rsidR="000E663F" w:rsidRPr="007C255A" w14:paraId="0A7ED9D3" w14:textId="77777777" w:rsidTr="000E663F">
        <w:trPr>
          <w:trHeight w:val="290"/>
        </w:trPr>
        <w:tc>
          <w:tcPr>
            <w:tcW w:w="5340" w:type="dxa"/>
            <w:shd w:val="clear" w:color="auto" w:fill="auto"/>
            <w:noWrap/>
            <w:vAlign w:val="bottom"/>
            <w:hideMark/>
          </w:tcPr>
          <w:p w14:paraId="2AA3E618" w14:textId="58B94C6E"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Surgical margin</w:t>
            </w:r>
          </w:p>
        </w:tc>
        <w:tc>
          <w:tcPr>
            <w:tcW w:w="1252" w:type="dxa"/>
            <w:shd w:val="clear" w:color="auto" w:fill="auto"/>
            <w:noWrap/>
            <w:vAlign w:val="bottom"/>
            <w:hideMark/>
          </w:tcPr>
          <w:p w14:paraId="6CBEF611" w14:textId="7E6564F6"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2726</w:t>
            </w:r>
          </w:p>
        </w:tc>
        <w:tc>
          <w:tcPr>
            <w:tcW w:w="1160" w:type="dxa"/>
            <w:shd w:val="clear" w:color="auto" w:fill="auto"/>
            <w:noWrap/>
            <w:vAlign w:val="bottom"/>
            <w:hideMark/>
          </w:tcPr>
          <w:p w14:paraId="74F2D1B9" w14:textId="1943AB5B"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169</w:t>
            </w:r>
          </w:p>
        </w:tc>
        <w:tc>
          <w:tcPr>
            <w:tcW w:w="1240" w:type="dxa"/>
            <w:shd w:val="clear" w:color="auto" w:fill="auto"/>
            <w:noWrap/>
            <w:vAlign w:val="bottom"/>
            <w:hideMark/>
          </w:tcPr>
          <w:p w14:paraId="2264A79C" w14:textId="3DF92D61"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5.8%</w:t>
            </w:r>
          </w:p>
        </w:tc>
      </w:tr>
      <w:tr w:rsidR="000E663F" w:rsidRPr="007C255A" w14:paraId="691BDDF3" w14:textId="77777777" w:rsidTr="000E663F">
        <w:trPr>
          <w:trHeight w:val="290"/>
        </w:trPr>
        <w:tc>
          <w:tcPr>
            <w:tcW w:w="5340" w:type="dxa"/>
            <w:shd w:val="clear" w:color="auto" w:fill="auto"/>
            <w:noWrap/>
            <w:vAlign w:val="bottom"/>
            <w:hideMark/>
          </w:tcPr>
          <w:p w14:paraId="3F773870" w14:textId="375E33C2"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Depth of invasion</w:t>
            </w:r>
          </w:p>
        </w:tc>
        <w:tc>
          <w:tcPr>
            <w:tcW w:w="1252" w:type="dxa"/>
            <w:shd w:val="clear" w:color="auto" w:fill="auto"/>
            <w:noWrap/>
            <w:vAlign w:val="bottom"/>
            <w:hideMark/>
          </w:tcPr>
          <w:p w14:paraId="5BBCF0C9" w14:textId="404CC663"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2740</w:t>
            </w:r>
          </w:p>
        </w:tc>
        <w:tc>
          <w:tcPr>
            <w:tcW w:w="1160" w:type="dxa"/>
            <w:shd w:val="clear" w:color="auto" w:fill="auto"/>
            <w:noWrap/>
            <w:vAlign w:val="bottom"/>
            <w:hideMark/>
          </w:tcPr>
          <w:p w14:paraId="7A6E2F86" w14:textId="755351E0"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155</w:t>
            </w:r>
          </w:p>
        </w:tc>
        <w:tc>
          <w:tcPr>
            <w:tcW w:w="1240" w:type="dxa"/>
            <w:shd w:val="clear" w:color="auto" w:fill="auto"/>
            <w:noWrap/>
            <w:vAlign w:val="bottom"/>
            <w:hideMark/>
          </w:tcPr>
          <w:p w14:paraId="70222615" w14:textId="72C8BC96"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5.4%</w:t>
            </w:r>
          </w:p>
        </w:tc>
      </w:tr>
      <w:tr w:rsidR="000E663F" w:rsidRPr="007C255A" w14:paraId="519C77AA" w14:textId="77777777" w:rsidTr="000E663F">
        <w:trPr>
          <w:trHeight w:val="290"/>
        </w:trPr>
        <w:tc>
          <w:tcPr>
            <w:tcW w:w="5340" w:type="dxa"/>
            <w:shd w:val="clear" w:color="auto" w:fill="auto"/>
            <w:noWrap/>
            <w:vAlign w:val="bottom"/>
            <w:hideMark/>
          </w:tcPr>
          <w:p w14:paraId="6D1EA9E3" w14:textId="4D0DC058" w:rsidR="000E663F" w:rsidRPr="007C255A" w:rsidRDefault="000E663F" w:rsidP="0022011F">
            <w:pPr>
              <w:jc w:val="both"/>
              <w:rPr>
                <w:rFonts w:ascii="Arial" w:eastAsia="Times New Roman" w:hAnsi="Arial" w:cs="Arial"/>
                <w:b/>
                <w:bCs/>
                <w:color w:val="000000"/>
                <w:kern w:val="0"/>
                <w:sz w:val="22"/>
                <w:szCs w:val="22"/>
                <w:lang w:eastAsia="en-GB"/>
                <w14:ligatures w14:val="none"/>
              </w:rPr>
            </w:pPr>
            <w:r w:rsidRPr="007C255A">
              <w:rPr>
                <w:rFonts w:ascii="Arial" w:eastAsia="Times New Roman" w:hAnsi="Arial" w:cs="Arial"/>
                <w:b/>
                <w:bCs/>
                <w:color w:val="000000"/>
                <w:kern w:val="0"/>
                <w:sz w:val="22"/>
                <w:szCs w:val="22"/>
                <w:lang w:eastAsia="en-GB"/>
                <w14:ligatures w14:val="none"/>
              </w:rPr>
              <w:t>GT ECS</w:t>
            </w:r>
          </w:p>
        </w:tc>
        <w:tc>
          <w:tcPr>
            <w:tcW w:w="1252" w:type="dxa"/>
            <w:shd w:val="clear" w:color="auto" w:fill="auto"/>
            <w:noWrap/>
            <w:vAlign w:val="bottom"/>
            <w:hideMark/>
          </w:tcPr>
          <w:p w14:paraId="4C6857E9" w14:textId="39F85F8D"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2726</w:t>
            </w:r>
          </w:p>
        </w:tc>
        <w:tc>
          <w:tcPr>
            <w:tcW w:w="1160" w:type="dxa"/>
            <w:shd w:val="clear" w:color="auto" w:fill="auto"/>
            <w:noWrap/>
            <w:vAlign w:val="bottom"/>
            <w:hideMark/>
          </w:tcPr>
          <w:p w14:paraId="5A015597" w14:textId="41B8810D"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169</w:t>
            </w:r>
          </w:p>
        </w:tc>
        <w:tc>
          <w:tcPr>
            <w:tcW w:w="1240" w:type="dxa"/>
            <w:shd w:val="clear" w:color="auto" w:fill="auto"/>
            <w:noWrap/>
            <w:vAlign w:val="bottom"/>
            <w:hideMark/>
          </w:tcPr>
          <w:p w14:paraId="003D7ACB" w14:textId="2F300A27" w:rsidR="000E663F" w:rsidRPr="007C255A" w:rsidRDefault="000E663F" w:rsidP="0022011F">
            <w:pPr>
              <w:jc w:val="both"/>
              <w:rPr>
                <w:rFonts w:ascii="Arial" w:eastAsia="Times New Roman" w:hAnsi="Arial" w:cs="Arial"/>
                <w:color w:val="000000"/>
                <w:kern w:val="0"/>
                <w:sz w:val="22"/>
                <w:szCs w:val="22"/>
                <w:lang w:eastAsia="en-GB"/>
                <w14:ligatures w14:val="none"/>
              </w:rPr>
            </w:pPr>
            <w:r w:rsidRPr="007C255A">
              <w:rPr>
                <w:rFonts w:ascii="Arial" w:eastAsia="Times New Roman" w:hAnsi="Arial" w:cs="Arial"/>
                <w:color w:val="000000"/>
                <w:kern w:val="0"/>
                <w:sz w:val="22"/>
                <w:szCs w:val="22"/>
                <w:lang w:eastAsia="en-GB"/>
                <w14:ligatures w14:val="none"/>
              </w:rPr>
              <w:t>5.8%</w:t>
            </w:r>
          </w:p>
        </w:tc>
      </w:tr>
    </w:tbl>
    <w:p w14:paraId="12F87B58" w14:textId="77777777" w:rsidR="000E663F" w:rsidRPr="007C255A" w:rsidRDefault="000E663F" w:rsidP="0022011F">
      <w:pPr>
        <w:pStyle w:val="NoSpacing"/>
        <w:jc w:val="both"/>
        <w:rPr>
          <w:rFonts w:ascii="Arial" w:hAnsi="Arial" w:cs="Arial"/>
        </w:rPr>
      </w:pPr>
    </w:p>
    <w:p w14:paraId="5583774F" w14:textId="6F7856E4" w:rsidR="00226BC0" w:rsidRPr="007C255A" w:rsidRDefault="000E663F" w:rsidP="0022011F">
      <w:pPr>
        <w:pStyle w:val="NoSpacing"/>
        <w:jc w:val="both"/>
        <w:rPr>
          <w:rFonts w:ascii="Arial" w:hAnsi="Arial" w:cs="Arial"/>
        </w:rPr>
      </w:pPr>
      <w:r w:rsidRPr="007C255A">
        <w:rPr>
          <w:rFonts w:ascii="Arial" w:hAnsi="Arial" w:cs="Arial"/>
        </w:rPr>
        <w:t>* P</w:t>
      </w:r>
      <w:r w:rsidR="0052122F" w:rsidRPr="007C255A">
        <w:rPr>
          <w:rFonts w:ascii="Arial" w:hAnsi="Arial" w:cs="Arial"/>
        </w:rPr>
        <w:t>erineural invasion (PNI)</w:t>
      </w:r>
      <w:r w:rsidRPr="007C255A">
        <w:rPr>
          <w:rFonts w:ascii="Arial" w:hAnsi="Arial" w:cs="Arial"/>
        </w:rPr>
        <w:t xml:space="preserve"> could be manually curated at same time as other data categories to improve accuracy</w:t>
      </w:r>
      <w:r w:rsidR="0052122F" w:rsidRPr="007C255A">
        <w:rPr>
          <w:rFonts w:ascii="Arial" w:hAnsi="Arial" w:cs="Arial"/>
        </w:rPr>
        <w:t>, as current data relied on CogStack, which may be less accurate.</w:t>
      </w:r>
    </w:p>
    <w:p w14:paraId="2AA41793" w14:textId="77777777" w:rsidR="000E663F" w:rsidRPr="007C255A" w:rsidRDefault="000E663F" w:rsidP="0022011F">
      <w:pPr>
        <w:pStyle w:val="NoSpacing"/>
        <w:jc w:val="both"/>
        <w:rPr>
          <w:rFonts w:ascii="Arial" w:hAnsi="Arial" w:cs="Arial"/>
        </w:rPr>
      </w:pPr>
    </w:p>
    <w:p w14:paraId="359E9916" w14:textId="67174EEA" w:rsidR="000E663F" w:rsidRPr="007C255A" w:rsidRDefault="000E663F" w:rsidP="0022011F">
      <w:pPr>
        <w:pStyle w:val="NoSpacing"/>
        <w:jc w:val="both"/>
        <w:rPr>
          <w:rFonts w:ascii="Arial" w:hAnsi="Arial" w:cs="Arial"/>
        </w:rPr>
      </w:pPr>
      <w:r w:rsidRPr="007C255A">
        <w:rPr>
          <w:rFonts w:ascii="Arial" w:hAnsi="Arial" w:cs="Arial"/>
        </w:rPr>
        <w:t>Also required:</w:t>
      </w:r>
    </w:p>
    <w:p w14:paraId="32F82FAF" w14:textId="77777777" w:rsidR="000E663F" w:rsidRPr="007C255A" w:rsidRDefault="000E663F" w:rsidP="0022011F">
      <w:pPr>
        <w:pStyle w:val="NoSpacing"/>
        <w:jc w:val="both"/>
        <w:rPr>
          <w:rFonts w:ascii="Arial" w:hAnsi="Arial" w:cs="Arial"/>
        </w:rPr>
      </w:pPr>
    </w:p>
    <w:p w14:paraId="1617FD87" w14:textId="21C0F90E" w:rsidR="000E663F" w:rsidRPr="007C255A" w:rsidRDefault="000E663F" w:rsidP="0022011F">
      <w:pPr>
        <w:pStyle w:val="NoSpacing"/>
        <w:numPr>
          <w:ilvl w:val="0"/>
          <w:numId w:val="3"/>
        </w:numPr>
        <w:jc w:val="both"/>
        <w:rPr>
          <w:rFonts w:ascii="Arial" w:hAnsi="Arial" w:cs="Arial"/>
        </w:rPr>
      </w:pPr>
      <w:r w:rsidRPr="007C255A">
        <w:rPr>
          <w:rFonts w:ascii="Arial" w:hAnsi="Arial" w:cs="Arial"/>
        </w:rPr>
        <w:t>Checking diagnosis dates (e.g. gap between surgery and Dx date etc) – looking at certain differences</w:t>
      </w:r>
    </w:p>
    <w:p w14:paraId="3165DC51" w14:textId="77777777" w:rsidR="000E663F" w:rsidRPr="007C255A" w:rsidRDefault="000E663F" w:rsidP="0022011F">
      <w:pPr>
        <w:pStyle w:val="NoSpacing"/>
        <w:numPr>
          <w:ilvl w:val="0"/>
          <w:numId w:val="3"/>
        </w:numPr>
        <w:jc w:val="both"/>
        <w:rPr>
          <w:rFonts w:ascii="Arial" w:hAnsi="Arial" w:cs="Arial"/>
        </w:rPr>
      </w:pPr>
      <w:r w:rsidRPr="007C255A">
        <w:rPr>
          <w:rFonts w:ascii="Arial" w:hAnsi="Arial" w:cs="Arial"/>
        </w:rPr>
        <w:t>Filling in missing Decision to Treat dates</w:t>
      </w:r>
    </w:p>
    <w:p w14:paraId="72EE1713" w14:textId="77777777" w:rsidR="000E663F" w:rsidRPr="007C255A" w:rsidRDefault="000E663F" w:rsidP="0022011F">
      <w:pPr>
        <w:pStyle w:val="NoSpacing"/>
        <w:jc w:val="both"/>
        <w:rPr>
          <w:rFonts w:ascii="Arial" w:hAnsi="Arial" w:cs="Arial"/>
        </w:rPr>
      </w:pPr>
    </w:p>
    <w:p w14:paraId="50A0F848" w14:textId="77777777" w:rsidR="00BA686D" w:rsidRPr="007C255A" w:rsidRDefault="00BA686D" w:rsidP="0022011F">
      <w:pPr>
        <w:pStyle w:val="NoSpacing"/>
        <w:jc w:val="both"/>
        <w:rPr>
          <w:rFonts w:ascii="Arial" w:hAnsi="Arial" w:cs="Arial"/>
        </w:rPr>
      </w:pPr>
    </w:p>
    <w:p w14:paraId="1897D6A5" w14:textId="77777777" w:rsidR="002756D9" w:rsidRPr="007C255A" w:rsidRDefault="002756D9" w:rsidP="0022011F">
      <w:pPr>
        <w:pStyle w:val="NoSpacing"/>
        <w:jc w:val="both"/>
        <w:rPr>
          <w:rFonts w:ascii="Arial" w:hAnsi="Arial" w:cs="Arial"/>
        </w:rPr>
      </w:pPr>
    </w:p>
    <w:p w14:paraId="23ABD50B" w14:textId="42910C8B" w:rsidR="002756D9" w:rsidRPr="007C255A" w:rsidRDefault="002756D9" w:rsidP="0022011F">
      <w:pPr>
        <w:pStyle w:val="NoSpacing"/>
        <w:numPr>
          <w:ilvl w:val="0"/>
          <w:numId w:val="4"/>
        </w:numPr>
        <w:jc w:val="both"/>
        <w:rPr>
          <w:rFonts w:ascii="Arial" w:hAnsi="Arial" w:cs="Arial"/>
          <w:b/>
          <w:bCs/>
        </w:rPr>
      </w:pPr>
      <w:r w:rsidRPr="007C255A">
        <w:rPr>
          <w:rFonts w:ascii="Arial" w:hAnsi="Arial" w:cs="Arial"/>
          <w:b/>
          <w:bCs/>
        </w:rPr>
        <w:t>Future treatments</w:t>
      </w:r>
    </w:p>
    <w:p w14:paraId="45B44239" w14:textId="77777777" w:rsidR="002756D9" w:rsidRPr="007C255A" w:rsidRDefault="002756D9" w:rsidP="0022011F">
      <w:pPr>
        <w:pStyle w:val="NoSpacing"/>
        <w:jc w:val="both"/>
        <w:rPr>
          <w:rFonts w:ascii="Arial" w:hAnsi="Arial" w:cs="Arial"/>
        </w:rPr>
      </w:pPr>
    </w:p>
    <w:p w14:paraId="2ADBBFB9" w14:textId="4A656C2C" w:rsidR="002756D9" w:rsidRPr="007C255A" w:rsidRDefault="002756D9" w:rsidP="0022011F">
      <w:pPr>
        <w:pStyle w:val="NoSpacing"/>
        <w:jc w:val="both"/>
        <w:rPr>
          <w:rFonts w:ascii="Arial" w:hAnsi="Arial" w:cs="Arial"/>
        </w:rPr>
      </w:pPr>
      <w:r w:rsidRPr="007C255A">
        <w:rPr>
          <w:rFonts w:ascii="Arial" w:hAnsi="Arial" w:cs="Arial"/>
        </w:rPr>
        <w:t>Patients in the retrospective cohort may go on to receive additional treatment:</w:t>
      </w:r>
    </w:p>
    <w:p w14:paraId="35264962" w14:textId="4109D351" w:rsidR="002756D9" w:rsidRPr="007C255A" w:rsidRDefault="002756D9" w:rsidP="0022011F">
      <w:pPr>
        <w:pStyle w:val="NoSpacing"/>
        <w:numPr>
          <w:ilvl w:val="0"/>
          <w:numId w:val="7"/>
        </w:numPr>
        <w:jc w:val="both"/>
        <w:rPr>
          <w:rFonts w:ascii="Arial" w:hAnsi="Arial" w:cs="Arial"/>
        </w:rPr>
      </w:pPr>
      <w:r w:rsidRPr="007C255A">
        <w:rPr>
          <w:rFonts w:ascii="Arial" w:hAnsi="Arial" w:cs="Arial"/>
        </w:rPr>
        <w:t>Surgery</w:t>
      </w:r>
    </w:p>
    <w:p w14:paraId="67E30E9D" w14:textId="3D3D9780" w:rsidR="002756D9" w:rsidRPr="007C255A" w:rsidRDefault="002756D9" w:rsidP="0022011F">
      <w:pPr>
        <w:pStyle w:val="NoSpacing"/>
        <w:numPr>
          <w:ilvl w:val="0"/>
          <w:numId w:val="7"/>
        </w:numPr>
        <w:jc w:val="both"/>
        <w:rPr>
          <w:rFonts w:ascii="Arial" w:hAnsi="Arial" w:cs="Arial"/>
        </w:rPr>
      </w:pPr>
      <w:r w:rsidRPr="007C255A">
        <w:rPr>
          <w:rFonts w:ascii="Arial" w:hAnsi="Arial" w:cs="Arial"/>
        </w:rPr>
        <w:t>Radiotherapy</w:t>
      </w:r>
    </w:p>
    <w:p w14:paraId="6AE37362" w14:textId="73D91DD6" w:rsidR="002756D9" w:rsidRPr="007C255A" w:rsidRDefault="002756D9" w:rsidP="0022011F">
      <w:pPr>
        <w:pStyle w:val="NoSpacing"/>
        <w:numPr>
          <w:ilvl w:val="0"/>
          <w:numId w:val="7"/>
        </w:numPr>
        <w:jc w:val="both"/>
        <w:rPr>
          <w:rFonts w:ascii="Arial" w:hAnsi="Arial" w:cs="Arial"/>
        </w:rPr>
      </w:pPr>
      <w:r w:rsidRPr="007C255A">
        <w:rPr>
          <w:rFonts w:ascii="Arial" w:hAnsi="Arial" w:cs="Arial"/>
        </w:rPr>
        <w:t>Chemotherapy</w:t>
      </w:r>
    </w:p>
    <w:p w14:paraId="75253B39" w14:textId="77777777" w:rsidR="002756D9" w:rsidRPr="007C255A" w:rsidRDefault="002756D9" w:rsidP="0022011F">
      <w:pPr>
        <w:pStyle w:val="NoSpacing"/>
        <w:jc w:val="both"/>
        <w:rPr>
          <w:rFonts w:ascii="Arial" w:hAnsi="Arial" w:cs="Arial"/>
        </w:rPr>
      </w:pPr>
    </w:p>
    <w:p w14:paraId="1C0AA247" w14:textId="6937F536" w:rsidR="002756D9" w:rsidRPr="007C255A" w:rsidRDefault="002756D9" w:rsidP="0022011F">
      <w:pPr>
        <w:pStyle w:val="NoSpacing"/>
        <w:jc w:val="both"/>
        <w:rPr>
          <w:rFonts w:ascii="Arial" w:hAnsi="Arial" w:cs="Arial"/>
        </w:rPr>
      </w:pPr>
      <w:r w:rsidRPr="007C255A">
        <w:rPr>
          <w:rFonts w:ascii="Arial" w:hAnsi="Arial" w:cs="Arial"/>
        </w:rPr>
        <w:t>Once available from the GDW, this extra data needs to be incorporated into the retrospective cohort data.</w:t>
      </w:r>
    </w:p>
    <w:p w14:paraId="749AA961" w14:textId="77777777" w:rsidR="002756D9" w:rsidRPr="007C255A" w:rsidRDefault="002756D9" w:rsidP="0022011F">
      <w:pPr>
        <w:pStyle w:val="NoSpacing"/>
        <w:jc w:val="both"/>
        <w:rPr>
          <w:rFonts w:ascii="Arial" w:hAnsi="Arial" w:cs="Arial"/>
        </w:rPr>
      </w:pPr>
    </w:p>
    <w:p w14:paraId="0769C8C2" w14:textId="77777777" w:rsidR="002756D9" w:rsidRPr="007C255A" w:rsidRDefault="002756D9" w:rsidP="0022011F">
      <w:pPr>
        <w:pStyle w:val="NoSpacing"/>
        <w:ind w:left="720"/>
        <w:jc w:val="both"/>
        <w:rPr>
          <w:rFonts w:ascii="Arial" w:hAnsi="Arial" w:cs="Arial"/>
          <w:b/>
          <w:bCs/>
        </w:rPr>
      </w:pPr>
    </w:p>
    <w:p w14:paraId="0039245A" w14:textId="77777777" w:rsidR="0052122F" w:rsidRPr="007C255A" w:rsidRDefault="0052122F" w:rsidP="0022011F">
      <w:pPr>
        <w:pStyle w:val="NoSpacing"/>
        <w:ind w:left="720"/>
        <w:jc w:val="both"/>
        <w:rPr>
          <w:rFonts w:ascii="Arial" w:hAnsi="Arial" w:cs="Arial"/>
          <w:b/>
          <w:bCs/>
        </w:rPr>
      </w:pPr>
    </w:p>
    <w:p w14:paraId="349485E2" w14:textId="7AF1A74B" w:rsidR="000E663F" w:rsidRPr="007C255A" w:rsidRDefault="000E663F" w:rsidP="0022011F">
      <w:pPr>
        <w:pStyle w:val="NoSpacing"/>
        <w:numPr>
          <w:ilvl w:val="0"/>
          <w:numId w:val="4"/>
        </w:numPr>
        <w:jc w:val="both"/>
        <w:rPr>
          <w:rFonts w:ascii="Arial" w:hAnsi="Arial" w:cs="Arial"/>
          <w:b/>
          <w:bCs/>
        </w:rPr>
      </w:pPr>
      <w:r w:rsidRPr="007C255A">
        <w:rPr>
          <w:rFonts w:ascii="Arial" w:hAnsi="Arial" w:cs="Arial"/>
          <w:b/>
          <w:bCs/>
        </w:rPr>
        <w:t>Toxicity data</w:t>
      </w:r>
    </w:p>
    <w:p w14:paraId="40E1099D" w14:textId="77777777" w:rsidR="000E663F" w:rsidRPr="007C255A" w:rsidRDefault="000E663F" w:rsidP="0022011F">
      <w:pPr>
        <w:pStyle w:val="NoSpacing"/>
        <w:jc w:val="both"/>
        <w:rPr>
          <w:rFonts w:ascii="Arial" w:hAnsi="Arial" w:cs="Arial"/>
        </w:rPr>
      </w:pPr>
    </w:p>
    <w:p w14:paraId="28DC92A7" w14:textId="6A1103CC" w:rsidR="0052122F" w:rsidRPr="007C255A" w:rsidRDefault="0052122F" w:rsidP="0022011F">
      <w:pPr>
        <w:pStyle w:val="NoSpacing"/>
        <w:numPr>
          <w:ilvl w:val="0"/>
          <w:numId w:val="5"/>
        </w:numPr>
        <w:jc w:val="both"/>
        <w:rPr>
          <w:rFonts w:ascii="Arial" w:hAnsi="Arial" w:cs="Arial"/>
        </w:rPr>
      </w:pPr>
      <w:r w:rsidRPr="007C255A">
        <w:rPr>
          <w:rFonts w:ascii="Arial" w:hAnsi="Arial" w:cs="Arial"/>
        </w:rPr>
        <w:t>Toxicity (H&amp;N assessment v5 and PROMS) forms from Epic also need to be incorporated once available on the GDW for retrospective cohort patients.</w:t>
      </w:r>
    </w:p>
    <w:p w14:paraId="703A8072" w14:textId="355C169F" w:rsidR="000E663F" w:rsidRPr="007C255A" w:rsidRDefault="000E663F" w:rsidP="0022011F">
      <w:pPr>
        <w:pStyle w:val="NoSpacing"/>
        <w:numPr>
          <w:ilvl w:val="0"/>
          <w:numId w:val="5"/>
        </w:numPr>
        <w:jc w:val="both"/>
        <w:rPr>
          <w:rFonts w:ascii="Arial" w:hAnsi="Arial" w:cs="Arial"/>
        </w:rPr>
      </w:pPr>
      <w:r w:rsidRPr="007C255A">
        <w:rPr>
          <w:rFonts w:ascii="Arial" w:hAnsi="Arial" w:cs="Arial"/>
        </w:rPr>
        <w:lastRenderedPageBreak/>
        <w:t xml:space="preserve">All data categories on HN forms need to be added to dataset, but not all on there currently. </w:t>
      </w:r>
    </w:p>
    <w:p w14:paraId="31E08222" w14:textId="1463024E" w:rsidR="000E663F" w:rsidRPr="007C255A" w:rsidRDefault="002756D9" w:rsidP="0022011F">
      <w:pPr>
        <w:pStyle w:val="NoSpacing"/>
        <w:numPr>
          <w:ilvl w:val="0"/>
          <w:numId w:val="5"/>
        </w:numPr>
        <w:jc w:val="both"/>
        <w:rPr>
          <w:rFonts w:ascii="Arial" w:hAnsi="Arial" w:cs="Arial"/>
        </w:rPr>
      </w:pPr>
      <w:r w:rsidRPr="007C255A">
        <w:rPr>
          <w:rFonts w:ascii="Arial" w:hAnsi="Arial" w:cs="Arial"/>
        </w:rPr>
        <w:t>We</w:t>
      </w:r>
      <w:r w:rsidR="000E663F" w:rsidRPr="007C255A">
        <w:rPr>
          <w:rFonts w:ascii="Arial" w:hAnsi="Arial" w:cs="Arial"/>
        </w:rPr>
        <w:t xml:space="preserve"> need to apply abutting data ranges to capture all forms and prevent any missing data.</w:t>
      </w:r>
      <w:r w:rsidR="0052122F" w:rsidRPr="007C255A">
        <w:rPr>
          <w:rFonts w:ascii="Arial" w:hAnsi="Arial" w:cs="Arial"/>
        </w:rPr>
        <w:t xml:space="preserve"> </w:t>
      </w:r>
      <w:r w:rsidR="000E663F" w:rsidRPr="007C255A">
        <w:rPr>
          <w:rFonts w:ascii="Arial" w:hAnsi="Arial" w:cs="Arial"/>
        </w:rPr>
        <w:t>Currently applied date rules applied for data capture:</w:t>
      </w:r>
    </w:p>
    <w:p w14:paraId="0CED24C7" w14:textId="77777777" w:rsidR="000E663F" w:rsidRPr="007C255A" w:rsidRDefault="000E663F" w:rsidP="0022011F">
      <w:pPr>
        <w:jc w:val="both"/>
        <w:rPr>
          <w:rFonts w:ascii="Arial" w:eastAsia="Times New Roman" w:hAnsi="Arial" w:cs="Arial"/>
          <w:bCs/>
          <w:kern w:val="0"/>
          <w14:ligatures w14:val="none"/>
        </w:rPr>
      </w:pPr>
    </w:p>
    <w:p w14:paraId="00A89248" w14:textId="77777777" w:rsidR="000E663F" w:rsidRPr="007C255A" w:rsidRDefault="000E663F" w:rsidP="0022011F">
      <w:pPr>
        <w:pStyle w:val="ListParagraph"/>
        <w:numPr>
          <w:ilvl w:val="0"/>
          <w:numId w:val="1"/>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Baseline:</w:t>
      </w:r>
    </w:p>
    <w:p w14:paraId="5E00792B" w14:textId="77777777" w:rsidR="000E663F" w:rsidRPr="007C255A" w:rsidRDefault="000E663F" w:rsidP="0022011F">
      <w:pPr>
        <w:pStyle w:val="ListParagraph"/>
        <w:numPr>
          <w:ilvl w:val="1"/>
          <w:numId w:val="1"/>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Forms done before or after RT start date</w:t>
      </w:r>
    </w:p>
    <w:p w14:paraId="53355C7C" w14:textId="77777777" w:rsidR="000E663F" w:rsidRPr="007C255A" w:rsidRDefault="000E663F" w:rsidP="0022011F">
      <w:pPr>
        <w:jc w:val="both"/>
        <w:rPr>
          <w:rFonts w:ascii="Arial" w:eastAsia="Times New Roman" w:hAnsi="Arial" w:cs="Arial"/>
          <w:bCs/>
          <w:kern w:val="0"/>
          <w14:ligatures w14:val="none"/>
        </w:rPr>
      </w:pPr>
    </w:p>
    <w:p w14:paraId="4129DBA3" w14:textId="77777777" w:rsidR="000E663F" w:rsidRPr="007C255A" w:rsidRDefault="000E663F" w:rsidP="0022011F">
      <w:pPr>
        <w:pStyle w:val="ListParagraph"/>
        <w:numPr>
          <w:ilvl w:val="0"/>
          <w:numId w:val="1"/>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On-treat forms:</w:t>
      </w:r>
    </w:p>
    <w:p w14:paraId="7DDBC6D7" w14:textId="77777777" w:rsidR="000E663F" w:rsidRPr="007C255A" w:rsidRDefault="000E663F" w:rsidP="0022011F">
      <w:pPr>
        <w:pStyle w:val="ListParagraph"/>
        <w:numPr>
          <w:ilvl w:val="1"/>
          <w:numId w:val="1"/>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Week 1 – days 2-7</w:t>
      </w:r>
    </w:p>
    <w:p w14:paraId="73682302" w14:textId="77777777" w:rsidR="000E663F" w:rsidRPr="007C255A" w:rsidRDefault="000E663F" w:rsidP="0022011F">
      <w:pPr>
        <w:pStyle w:val="ListParagraph"/>
        <w:numPr>
          <w:ilvl w:val="1"/>
          <w:numId w:val="1"/>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Week 2 – days 8-14</w:t>
      </w:r>
    </w:p>
    <w:p w14:paraId="7D13FC22" w14:textId="77777777" w:rsidR="000E663F" w:rsidRPr="007C255A" w:rsidRDefault="000E663F" w:rsidP="0022011F">
      <w:pPr>
        <w:pStyle w:val="ListParagraph"/>
        <w:numPr>
          <w:ilvl w:val="1"/>
          <w:numId w:val="1"/>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Week 3 – days 15-21</w:t>
      </w:r>
    </w:p>
    <w:p w14:paraId="02BCA0A9" w14:textId="77777777" w:rsidR="000E663F" w:rsidRPr="007C255A" w:rsidRDefault="000E663F" w:rsidP="0022011F">
      <w:pPr>
        <w:pStyle w:val="ListParagraph"/>
        <w:numPr>
          <w:ilvl w:val="1"/>
          <w:numId w:val="1"/>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Week 4 – days 22-28</w:t>
      </w:r>
    </w:p>
    <w:p w14:paraId="196C340F" w14:textId="77777777" w:rsidR="000E663F" w:rsidRPr="007C255A" w:rsidRDefault="000E663F" w:rsidP="0022011F">
      <w:pPr>
        <w:pStyle w:val="ListParagraph"/>
        <w:numPr>
          <w:ilvl w:val="1"/>
          <w:numId w:val="1"/>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Week 5 – days 29-35</w:t>
      </w:r>
    </w:p>
    <w:p w14:paraId="6715F3EC" w14:textId="77777777" w:rsidR="000E663F" w:rsidRPr="007C255A" w:rsidRDefault="000E663F" w:rsidP="0022011F">
      <w:pPr>
        <w:pStyle w:val="ListParagraph"/>
        <w:numPr>
          <w:ilvl w:val="1"/>
          <w:numId w:val="1"/>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Week 6 – days 36-42</w:t>
      </w:r>
    </w:p>
    <w:p w14:paraId="503B98B9" w14:textId="77777777" w:rsidR="000E663F" w:rsidRPr="007C255A" w:rsidRDefault="000E663F" w:rsidP="0022011F">
      <w:pPr>
        <w:jc w:val="both"/>
        <w:rPr>
          <w:rFonts w:ascii="Arial" w:eastAsia="Times New Roman" w:hAnsi="Arial" w:cs="Arial"/>
          <w:bCs/>
          <w:kern w:val="0"/>
          <w14:ligatures w14:val="none"/>
        </w:rPr>
      </w:pPr>
    </w:p>
    <w:p w14:paraId="195ED1F1" w14:textId="77777777" w:rsidR="000E663F" w:rsidRPr="007C255A" w:rsidRDefault="000E663F" w:rsidP="0022011F">
      <w:pPr>
        <w:pStyle w:val="ListParagraph"/>
        <w:numPr>
          <w:ilvl w:val="0"/>
          <w:numId w:val="1"/>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Post-treatment forms:</w:t>
      </w:r>
    </w:p>
    <w:p w14:paraId="65A8D122" w14:textId="77777777" w:rsidR="000E663F" w:rsidRPr="007C255A" w:rsidRDefault="000E663F" w:rsidP="0022011F">
      <w:pPr>
        <w:pStyle w:val="ListParagraph"/>
        <w:numPr>
          <w:ilvl w:val="1"/>
          <w:numId w:val="1"/>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1 week-post – 1 to 7 days post-RT completion</w:t>
      </w:r>
    </w:p>
    <w:p w14:paraId="186BE33D" w14:textId="77777777" w:rsidR="000E663F" w:rsidRPr="007C255A" w:rsidRDefault="000E663F" w:rsidP="0022011F">
      <w:pPr>
        <w:pStyle w:val="ListParagraph"/>
        <w:numPr>
          <w:ilvl w:val="1"/>
          <w:numId w:val="1"/>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2 weeks-post – 8 to 14 days post-RT completion</w:t>
      </w:r>
    </w:p>
    <w:p w14:paraId="7DF9657C" w14:textId="77777777" w:rsidR="000E663F" w:rsidRPr="007C255A" w:rsidRDefault="000E663F" w:rsidP="0022011F">
      <w:pPr>
        <w:pStyle w:val="ListParagraph"/>
        <w:numPr>
          <w:ilvl w:val="1"/>
          <w:numId w:val="1"/>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6 weeks-post – 35 to 49 days post-RT completion</w:t>
      </w:r>
    </w:p>
    <w:p w14:paraId="63B74D71" w14:textId="77777777" w:rsidR="000E663F" w:rsidRPr="007C255A" w:rsidRDefault="000E663F" w:rsidP="0022011F">
      <w:pPr>
        <w:pStyle w:val="ListParagraph"/>
        <w:numPr>
          <w:ilvl w:val="1"/>
          <w:numId w:val="1"/>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3 months-post – 70 to 110 days post-RT completion</w:t>
      </w:r>
    </w:p>
    <w:p w14:paraId="0A22CA96" w14:textId="77777777" w:rsidR="000E663F" w:rsidRPr="007C255A" w:rsidRDefault="000E663F" w:rsidP="0022011F">
      <w:pPr>
        <w:pStyle w:val="ListParagraph"/>
        <w:numPr>
          <w:ilvl w:val="1"/>
          <w:numId w:val="1"/>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6 months-post – 152 to 213 days post-RT completion</w:t>
      </w:r>
    </w:p>
    <w:p w14:paraId="73C28A7F" w14:textId="77777777" w:rsidR="000E663F" w:rsidRPr="007C255A" w:rsidRDefault="000E663F" w:rsidP="0022011F">
      <w:pPr>
        <w:pStyle w:val="ListParagraph"/>
        <w:numPr>
          <w:ilvl w:val="1"/>
          <w:numId w:val="1"/>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9 months-post – 243 to 304 days post-RT completion</w:t>
      </w:r>
    </w:p>
    <w:p w14:paraId="09481836" w14:textId="77777777" w:rsidR="000E663F" w:rsidRPr="007C255A" w:rsidRDefault="000E663F" w:rsidP="0022011F">
      <w:pPr>
        <w:pStyle w:val="ListParagraph"/>
        <w:numPr>
          <w:ilvl w:val="1"/>
          <w:numId w:val="1"/>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1 year-post – 305 to 456 days post-RT completion</w:t>
      </w:r>
    </w:p>
    <w:p w14:paraId="2DD57CA7" w14:textId="77777777" w:rsidR="000E663F" w:rsidRPr="007C255A" w:rsidRDefault="000E663F" w:rsidP="0022011F">
      <w:pPr>
        <w:pStyle w:val="ListParagraph"/>
        <w:numPr>
          <w:ilvl w:val="1"/>
          <w:numId w:val="1"/>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2 years-post – 638 to 821 days post-RT completion</w:t>
      </w:r>
    </w:p>
    <w:p w14:paraId="721BCC83" w14:textId="77777777" w:rsidR="000E663F" w:rsidRPr="007C255A" w:rsidRDefault="000E663F" w:rsidP="0022011F">
      <w:pPr>
        <w:pStyle w:val="ListParagraph"/>
        <w:numPr>
          <w:ilvl w:val="1"/>
          <w:numId w:val="1"/>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3 years-post – 1003 to 1186 days post-RT completion</w:t>
      </w:r>
    </w:p>
    <w:p w14:paraId="2F81A01F" w14:textId="77777777" w:rsidR="000E663F" w:rsidRPr="007C255A" w:rsidRDefault="000E663F" w:rsidP="0022011F">
      <w:pPr>
        <w:pStyle w:val="ListParagraph"/>
        <w:numPr>
          <w:ilvl w:val="1"/>
          <w:numId w:val="1"/>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4 years-post – 1338 to 1582 days post-RT completion</w:t>
      </w:r>
    </w:p>
    <w:p w14:paraId="1AE899B5" w14:textId="77777777" w:rsidR="000E663F" w:rsidRPr="007C255A" w:rsidRDefault="000E663F" w:rsidP="0022011F">
      <w:pPr>
        <w:pStyle w:val="ListParagraph"/>
        <w:numPr>
          <w:ilvl w:val="1"/>
          <w:numId w:val="1"/>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5 years-post – 1703 to 1947 days post-RT completion</w:t>
      </w:r>
    </w:p>
    <w:p w14:paraId="685D836D" w14:textId="77777777" w:rsidR="000E663F" w:rsidRPr="007C255A" w:rsidRDefault="000E663F" w:rsidP="0022011F">
      <w:pPr>
        <w:pStyle w:val="ListParagraph"/>
        <w:numPr>
          <w:ilvl w:val="1"/>
          <w:numId w:val="1"/>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5 years and more-post – all forms from 1703 days and after post-RT completion</w:t>
      </w:r>
    </w:p>
    <w:p w14:paraId="5DA761B2" w14:textId="77777777" w:rsidR="000E663F" w:rsidRPr="007C255A" w:rsidRDefault="000E663F" w:rsidP="0022011F">
      <w:pPr>
        <w:pStyle w:val="NoSpacing"/>
        <w:jc w:val="both"/>
        <w:rPr>
          <w:rFonts w:ascii="Arial" w:hAnsi="Arial" w:cs="Arial"/>
        </w:rPr>
      </w:pPr>
    </w:p>
    <w:p w14:paraId="521CE9E0" w14:textId="77777777" w:rsidR="000E663F" w:rsidRPr="007C255A" w:rsidRDefault="000E663F" w:rsidP="0022011F">
      <w:pPr>
        <w:pStyle w:val="NoSpacing"/>
        <w:jc w:val="both"/>
        <w:rPr>
          <w:rFonts w:ascii="Arial" w:hAnsi="Arial" w:cs="Arial"/>
        </w:rPr>
      </w:pPr>
    </w:p>
    <w:p w14:paraId="61969D7E" w14:textId="77777777" w:rsidR="002756D9" w:rsidRPr="007C255A" w:rsidRDefault="002756D9" w:rsidP="0022011F">
      <w:pPr>
        <w:pStyle w:val="NoSpacing"/>
        <w:jc w:val="both"/>
        <w:rPr>
          <w:rFonts w:ascii="Arial" w:hAnsi="Arial" w:cs="Arial"/>
        </w:rPr>
      </w:pPr>
    </w:p>
    <w:p w14:paraId="200C0F21" w14:textId="4A3834F9" w:rsidR="00D205FA" w:rsidRPr="007C255A" w:rsidRDefault="000E663F" w:rsidP="0022011F">
      <w:pPr>
        <w:pStyle w:val="NoSpacing"/>
        <w:numPr>
          <w:ilvl w:val="0"/>
          <w:numId w:val="4"/>
        </w:numPr>
        <w:jc w:val="both"/>
        <w:rPr>
          <w:rFonts w:ascii="Arial" w:hAnsi="Arial" w:cs="Arial"/>
          <w:b/>
          <w:bCs/>
        </w:rPr>
      </w:pPr>
      <w:r w:rsidRPr="007C255A">
        <w:rPr>
          <w:rFonts w:ascii="Arial" w:hAnsi="Arial" w:cs="Arial"/>
          <w:b/>
          <w:bCs/>
        </w:rPr>
        <w:t>Other diagnostic test data</w:t>
      </w:r>
    </w:p>
    <w:p w14:paraId="34A4E2F5" w14:textId="77777777" w:rsidR="000E663F" w:rsidRPr="007C255A" w:rsidRDefault="000E663F" w:rsidP="0022011F">
      <w:pPr>
        <w:pStyle w:val="NoSpacing"/>
        <w:jc w:val="both"/>
        <w:rPr>
          <w:rFonts w:ascii="Arial" w:hAnsi="Arial" w:cs="Arial"/>
        </w:rPr>
      </w:pPr>
    </w:p>
    <w:p w14:paraId="24DA3BC4" w14:textId="087CBE80" w:rsidR="00BA686D" w:rsidRPr="007C255A" w:rsidRDefault="00D205FA" w:rsidP="0022011F">
      <w:pPr>
        <w:pStyle w:val="NoSpacing"/>
        <w:numPr>
          <w:ilvl w:val="0"/>
          <w:numId w:val="6"/>
        </w:numPr>
        <w:jc w:val="both"/>
        <w:rPr>
          <w:rFonts w:ascii="Arial" w:hAnsi="Arial" w:cs="Arial"/>
        </w:rPr>
      </w:pPr>
      <w:r w:rsidRPr="007C255A">
        <w:rPr>
          <w:rFonts w:ascii="Arial" w:hAnsi="Arial" w:cs="Arial"/>
        </w:rPr>
        <w:t>Audiogram data</w:t>
      </w:r>
    </w:p>
    <w:p w14:paraId="16D74B81" w14:textId="6D355818" w:rsidR="00D24AF0" w:rsidRPr="007C255A" w:rsidRDefault="00D205FA" w:rsidP="0022011F">
      <w:pPr>
        <w:pStyle w:val="NoSpacing"/>
        <w:numPr>
          <w:ilvl w:val="0"/>
          <w:numId w:val="6"/>
        </w:numPr>
        <w:jc w:val="both"/>
        <w:rPr>
          <w:rFonts w:ascii="Arial" w:hAnsi="Arial" w:cs="Arial"/>
        </w:rPr>
      </w:pPr>
      <w:r w:rsidRPr="007C255A">
        <w:rPr>
          <w:rFonts w:ascii="Arial" w:hAnsi="Arial" w:cs="Arial"/>
        </w:rPr>
        <w:t>Bloods – other date points</w:t>
      </w:r>
      <w:r w:rsidR="002756D9" w:rsidRPr="007C255A">
        <w:rPr>
          <w:rFonts w:ascii="Arial" w:hAnsi="Arial" w:cs="Arial"/>
        </w:rPr>
        <w:t xml:space="preserve"> (e.g. </w:t>
      </w:r>
      <w:proofErr w:type="gramStart"/>
      <w:r w:rsidR="002756D9" w:rsidRPr="007C255A">
        <w:rPr>
          <w:rFonts w:ascii="Arial" w:hAnsi="Arial" w:cs="Arial"/>
        </w:rPr>
        <w:t>1 year</w:t>
      </w:r>
      <w:proofErr w:type="gramEnd"/>
      <w:r w:rsidR="002756D9" w:rsidRPr="007C255A">
        <w:rPr>
          <w:rFonts w:ascii="Arial" w:hAnsi="Arial" w:cs="Arial"/>
        </w:rPr>
        <w:t xml:space="preserve"> post-RT)</w:t>
      </w:r>
      <w:r w:rsidR="000E663F" w:rsidRPr="007C255A">
        <w:rPr>
          <w:rFonts w:ascii="Arial" w:hAnsi="Arial" w:cs="Arial"/>
        </w:rPr>
        <w:t>, thyroid function tests</w:t>
      </w:r>
    </w:p>
    <w:p w14:paraId="0E2A5CB6" w14:textId="10ACF3FC" w:rsidR="00D24AF0" w:rsidRPr="007C255A" w:rsidRDefault="00D24AF0" w:rsidP="0022011F">
      <w:pPr>
        <w:pStyle w:val="NoSpacing"/>
        <w:numPr>
          <w:ilvl w:val="0"/>
          <w:numId w:val="6"/>
        </w:numPr>
        <w:jc w:val="both"/>
        <w:rPr>
          <w:rFonts w:ascii="Arial" w:hAnsi="Arial" w:cs="Arial"/>
        </w:rPr>
      </w:pPr>
      <w:r w:rsidRPr="007C255A">
        <w:rPr>
          <w:rFonts w:ascii="Arial" w:hAnsi="Arial" w:cs="Arial"/>
        </w:rPr>
        <w:t>EDTA</w:t>
      </w:r>
      <w:r w:rsidR="002756D9" w:rsidRPr="007C255A">
        <w:rPr>
          <w:rFonts w:ascii="Arial" w:hAnsi="Arial" w:cs="Arial"/>
        </w:rPr>
        <w:t xml:space="preserve"> GFR</w:t>
      </w:r>
    </w:p>
    <w:p w14:paraId="150947BD" w14:textId="77777777" w:rsidR="00BA686D" w:rsidRPr="007C255A" w:rsidRDefault="00BA686D" w:rsidP="0022011F">
      <w:pPr>
        <w:pStyle w:val="NoSpacing"/>
        <w:jc w:val="both"/>
        <w:rPr>
          <w:rFonts w:ascii="Arial" w:hAnsi="Arial" w:cs="Arial"/>
        </w:rPr>
      </w:pPr>
    </w:p>
    <w:p w14:paraId="0C8B39EE" w14:textId="77777777" w:rsidR="002756D9" w:rsidRPr="007C255A" w:rsidRDefault="002756D9" w:rsidP="0022011F">
      <w:pPr>
        <w:pStyle w:val="NoSpacing"/>
        <w:jc w:val="both"/>
        <w:rPr>
          <w:rFonts w:ascii="Arial" w:hAnsi="Arial" w:cs="Arial"/>
        </w:rPr>
      </w:pPr>
    </w:p>
    <w:p w14:paraId="515D2539" w14:textId="77777777" w:rsidR="002756D9" w:rsidRPr="007C255A" w:rsidRDefault="002756D9" w:rsidP="0022011F">
      <w:pPr>
        <w:pStyle w:val="NoSpacing"/>
        <w:jc w:val="both"/>
        <w:rPr>
          <w:rFonts w:ascii="Arial" w:hAnsi="Arial" w:cs="Arial"/>
        </w:rPr>
      </w:pPr>
    </w:p>
    <w:p w14:paraId="0B49137A" w14:textId="4E47AB3A" w:rsidR="000E663F" w:rsidRPr="007C255A" w:rsidRDefault="000E663F" w:rsidP="0022011F">
      <w:pPr>
        <w:pStyle w:val="NoSpacing"/>
        <w:numPr>
          <w:ilvl w:val="0"/>
          <w:numId w:val="4"/>
        </w:numPr>
        <w:jc w:val="both"/>
        <w:rPr>
          <w:rFonts w:ascii="Arial" w:hAnsi="Arial" w:cs="Arial"/>
          <w:b/>
          <w:bCs/>
        </w:rPr>
      </w:pPr>
      <w:r w:rsidRPr="007C255A">
        <w:rPr>
          <w:rFonts w:ascii="Arial" w:hAnsi="Arial" w:cs="Arial"/>
          <w:b/>
          <w:bCs/>
        </w:rPr>
        <w:t>Missing radiotherapy data</w:t>
      </w:r>
    </w:p>
    <w:p w14:paraId="55298FB9" w14:textId="77777777" w:rsidR="00D205FA" w:rsidRPr="007C255A" w:rsidRDefault="00D205FA" w:rsidP="0022011F">
      <w:pPr>
        <w:pStyle w:val="NoSpacing"/>
        <w:jc w:val="both"/>
        <w:rPr>
          <w:rFonts w:ascii="Arial" w:hAnsi="Arial" w:cs="Arial"/>
        </w:rPr>
      </w:pPr>
    </w:p>
    <w:p w14:paraId="215C2279" w14:textId="77777777" w:rsidR="00D205FA" w:rsidRPr="007C255A" w:rsidRDefault="00D205FA" w:rsidP="0022011F">
      <w:pPr>
        <w:pStyle w:val="ListParagraph"/>
        <w:numPr>
          <w:ilvl w:val="0"/>
          <w:numId w:val="2"/>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lastRenderedPageBreak/>
        <w:t>Completion of clinical trial data by manual curation or cross-referencing with other sources.</w:t>
      </w:r>
    </w:p>
    <w:p w14:paraId="66A330EE" w14:textId="77777777" w:rsidR="00D205FA" w:rsidRPr="007C255A" w:rsidRDefault="00D205FA" w:rsidP="0022011F">
      <w:pPr>
        <w:pStyle w:val="ListParagraph"/>
        <w:numPr>
          <w:ilvl w:val="0"/>
          <w:numId w:val="2"/>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Completion of planning MRI data by manual curation or cross-referencing with other sources.</w:t>
      </w:r>
    </w:p>
    <w:p w14:paraId="1D990469" w14:textId="77777777" w:rsidR="00D205FA" w:rsidRPr="007C255A" w:rsidRDefault="00D205FA" w:rsidP="0022011F">
      <w:pPr>
        <w:pStyle w:val="ListParagraph"/>
        <w:numPr>
          <w:ilvl w:val="0"/>
          <w:numId w:val="2"/>
        </w:numPr>
        <w:jc w:val="both"/>
        <w:rPr>
          <w:rFonts w:ascii="Arial" w:eastAsia="Times New Roman" w:hAnsi="Arial" w:cs="Arial"/>
          <w:bCs/>
          <w:kern w:val="0"/>
          <w14:ligatures w14:val="none"/>
        </w:rPr>
      </w:pPr>
      <w:r w:rsidRPr="007C255A">
        <w:rPr>
          <w:rFonts w:ascii="Arial" w:eastAsia="Times New Roman" w:hAnsi="Arial" w:cs="Arial"/>
          <w:bCs/>
          <w:kern w:val="0"/>
          <w14:ligatures w14:val="none"/>
        </w:rPr>
        <w:t>Complete interruption to treatment data by manual curation.</w:t>
      </w:r>
    </w:p>
    <w:p w14:paraId="3C36E781" w14:textId="77777777" w:rsidR="00D205FA" w:rsidRPr="007C255A" w:rsidRDefault="00D205FA" w:rsidP="0022011F">
      <w:pPr>
        <w:pStyle w:val="NoSpacing"/>
        <w:jc w:val="both"/>
        <w:rPr>
          <w:rFonts w:ascii="Arial" w:hAnsi="Arial" w:cs="Arial"/>
        </w:rPr>
      </w:pPr>
    </w:p>
    <w:sectPr w:rsidR="00D205FA" w:rsidRPr="007C255A">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59AF0" w14:textId="77777777" w:rsidR="007C255A" w:rsidRDefault="007C255A" w:rsidP="007C255A">
      <w:r>
        <w:separator/>
      </w:r>
    </w:p>
  </w:endnote>
  <w:endnote w:type="continuationSeparator" w:id="0">
    <w:p w14:paraId="76BA3D05" w14:textId="77777777" w:rsidR="007C255A" w:rsidRDefault="007C255A" w:rsidP="007C2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margin" w:tblpXSpec="center" w:tblpY="336"/>
      <w:tblW w:w="10008" w:type="dxa"/>
      <w:tblBorders>
        <w:top w:val="single" w:sz="6" w:space="0" w:color="auto"/>
      </w:tblBorders>
      <w:tblLayout w:type="fixed"/>
      <w:tblLook w:val="0000" w:firstRow="0" w:lastRow="0" w:firstColumn="0" w:lastColumn="0" w:noHBand="0" w:noVBand="0"/>
    </w:tblPr>
    <w:tblGrid>
      <w:gridCol w:w="1908"/>
      <w:gridCol w:w="5724"/>
      <w:gridCol w:w="2376"/>
    </w:tblGrid>
    <w:tr w:rsidR="007C255A" w:rsidRPr="003C0F47" w14:paraId="65E57974" w14:textId="77777777" w:rsidTr="00D563F8">
      <w:trPr>
        <w:trHeight w:val="434"/>
      </w:trPr>
      <w:tc>
        <w:tcPr>
          <w:tcW w:w="1908" w:type="dxa"/>
          <w:tcBorders>
            <w:top w:val="single" w:sz="6" w:space="0" w:color="auto"/>
          </w:tcBorders>
          <w:vAlign w:val="center"/>
        </w:tcPr>
        <w:p w14:paraId="7095A54F" w14:textId="77777777" w:rsidR="007C255A" w:rsidRPr="003C0F47" w:rsidRDefault="007C255A" w:rsidP="007C255A">
          <w:pPr>
            <w:tabs>
              <w:tab w:val="right" w:pos="3263"/>
            </w:tabs>
            <w:overflowPunct w:val="0"/>
            <w:autoSpaceDE w:val="0"/>
            <w:autoSpaceDN w:val="0"/>
            <w:adjustRightInd w:val="0"/>
            <w:textAlignment w:val="baseline"/>
            <w:rPr>
              <w:rFonts w:ascii="Arial" w:eastAsia="Times New Roman" w:hAnsi="Arial" w:cs="Arial"/>
              <w:kern w:val="0"/>
              <w:sz w:val="16"/>
              <w:szCs w:val="16"/>
              <w14:ligatures w14:val="none"/>
            </w:rPr>
          </w:pPr>
          <w:r w:rsidRPr="003C0F47">
            <w:rPr>
              <w:rFonts w:ascii="Arial" w:eastAsia="Times New Roman" w:hAnsi="Arial" w:cs="Arial"/>
              <w:kern w:val="0"/>
              <w:sz w:val="16"/>
              <w:szCs w:val="16"/>
              <w14:ligatures w14:val="none"/>
            </w:rPr>
            <w:t xml:space="preserve">Author: </w:t>
          </w:r>
          <w:r>
            <w:rPr>
              <w:rFonts w:ascii="Arial" w:eastAsia="Times New Roman" w:hAnsi="Arial" w:cs="Arial"/>
              <w:kern w:val="0"/>
              <w:sz w:val="16"/>
              <w:szCs w:val="16"/>
              <w14:ligatures w14:val="none"/>
            </w:rPr>
            <w:t>Tom Young</w:t>
          </w:r>
          <w:r w:rsidRPr="003C0F47">
            <w:rPr>
              <w:rFonts w:ascii="Arial" w:eastAsia="Times New Roman" w:hAnsi="Arial" w:cs="Arial"/>
              <w:kern w:val="0"/>
              <w:sz w:val="16"/>
              <w:szCs w:val="16"/>
              <w14:ligatures w14:val="none"/>
            </w:rPr>
            <w:tab/>
          </w:r>
        </w:p>
      </w:tc>
      <w:tc>
        <w:tcPr>
          <w:tcW w:w="5724" w:type="dxa"/>
          <w:tcBorders>
            <w:top w:val="single" w:sz="6" w:space="0" w:color="auto"/>
          </w:tcBorders>
          <w:vAlign w:val="center"/>
        </w:tcPr>
        <w:p w14:paraId="37F3ACDA" w14:textId="77777777" w:rsidR="007C255A" w:rsidRPr="003C0F47" w:rsidRDefault="007C255A" w:rsidP="007C255A">
          <w:pPr>
            <w:tabs>
              <w:tab w:val="center" w:pos="4320"/>
              <w:tab w:val="right" w:pos="8640"/>
            </w:tabs>
            <w:overflowPunct w:val="0"/>
            <w:autoSpaceDE w:val="0"/>
            <w:autoSpaceDN w:val="0"/>
            <w:adjustRightInd w:val="0"/>
            <w:jc w:val="center"/>
            <w:textAlignment w:val="baseline"/>
            <w:rPr>
              <w:rFonts w:ascii="Arial" w:eastAsia="Times New Roman" w:hAnsi="Arial" w:cs="Arial"/>
              <w:kern w:val="0"/>
              <w:sz w:val="16"/>
              <w:szCs w:val="16"/>
              <w14:ligatures w14:val="none"/>
            </w:rPr>
          </w:pPr>
          <w:r w:rsidRPr="003C0F47">
            <w:rPr>
              <w:rFonts w:ascii="Arial" w:eastAsia="Times New Roman" w:hAnsi="Arial" w:cs="Arial"/>
              <w:kern w:val="0"/>
              <w:sz w:val="16"/>
              <w:szCs w:val="16"/>
              <w14:ligatures w14:val="none"/>
            </w:rPr>
            <w:t xml:space="preserve">Authorised by: </w:t>
          </w:r>
          <w:r>
            <w:rPr>
              <w:rFonts w:ascii="Arial" w:eastAsia="Times New Roman" w:hAnsi="Arial" w:cs="Arial"/>
              <w:kern w:val="0"/>
              <w:sz w:val="16"/>
              <w:szCs w:val="16"/>
              <w14:ligatures w14:val="none"/>
            </w:rPr>
            <w:t>Teresa Guerrero-Urbano</w:t>
          </w:r>
        </w:p>
      </w:tc>
      <w:tc>
        <w:tcPr>
          <w:tcW w:w="2376" w:type="dxa"/>
          <w:tcBorders>
            <w:top w:val="single" w:sz="6" w:space="0" w:color="auto"/>
          </w:tcBorders>
          <w:vAlign w:val="center"/>
        </w:tcPr>
        <w:p w14:paraId="1A3B096E" w14:textId="77777777" w:rsidR="007C255A" w:rsidRPr="003C0F47" w:rsidRDefault="007C255A" w:rsidP="007C255A">
          <w:pPr>
            <w:tabs>
              <w:tab w:val="center" w:pos="4320"/>
              <w:tab w:val="right" w:pos="8640"/>
            </w:tabs>
            <w:overflowPunct w:val="0"/>
            <w:autoSpaceDE w:val="0"/>
            <w:autoSpaceDN w:val="0"/>
            <w:adjustRightInd w:val="0"/>
            <w:jc w:val="right"/>
            <w:textAlignment w:val="baseline"/>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Issued by: XRAP</w:t>
          </w:r>
        </w:p>
      </w:tc>
    </w:tr>
    <w:tr w:rsidR="007C255A" w:rsidRPr="003C0F47" w14:paraId="2499CBDC" w14:textId="77777777" w:rsidTr="00D563F8">
      <w:trPr>
        <w:trHeight w:val="434"/>
      </w:trPr>
      <w:tc>
        <w:tcPr>
          <w:tcW w:w="1908" w:type="dxa"/>
        </w:tcPr>
        <w:p w14:paraId="2F7155B2" w14:textId="77777777" w:rsidR="007C255A" w:rsidRPr="003C0F47" w:rsidRDefault="007C255A" w:rsidP="007C255A">
          <w:pPr>
            <w:tabs>
              <w:tab w:val="right" w:pos="4122"/>
            </w:tabs>
            <w:overflowPunct w:val="0"/>
            <w:autoSpaceDE w:val="0"/>
            <w:autoSpaceDN w:val="0"/>
            <w:adjustRightInd w:val="0"/>
            <w:jc w:val="right"/>
            <w:textAlignment w:val="baseline"/>
            <w:rPr>
              <w:rFonts w:ascii="Arial" w:eastAsia="Times New Roman" w:hAnsi="Arial" w:cs="Arial"/>
              <w:color w:val="3366FF"/>
              <w:kern w:val="0"/>
              <w:sz w:val="16"/>
              <w:szCs w:val="16"/>
              <w14:ligatures w14:val="none"/>
            </w:rPr>
          </w:pPr>
          <w:r w:rsidRPr="003C0F47">
            <w:rPr>
              <w:rFonts w:ascii="Arial" w:eastAsia="Times New Roman" w:hAnsi="Arial" w:cs="Arial"/>
              <w:kern w:val="0"/>
              <w:sz w:val="16"/>
              <w:szCs w:val="16"/>
              <w14:ligatures w14:val="none"/>
            </w:rPr>
            <w:t xml:space="preserve">Page </w:t>
          </w:r>
          <w:r w:rsidRPr="003C0F47">
            <w:rPr>
              <w:rFonts w:ascii="Arial" w:eastAsia="Times New Roman" w:hAnsi="Arial" w:cs="Times New Roman"/>
              <w:kern w:val="0"/>
              <w:sz w:val="16"/>
              <w:szCs w:val="16"/>
              <w14:ligatures w14:val="none"/>
            </w:rPr>
            <w:fldChar w:fldCharType="begin"/>
          </w:r>
          <w:r w:rsidRPr="003C0F47">
            <w:rPr>
              <w:rFonts w:ascii="Arial" w:eastAsia="Times New Roman" w:hAnsi="Arial" w:cs="Times New Roman"/>
              <w:kern w:val="0"/>
              <w:sz w:val="16"/>
              <w:szCs w:val="16"/>
              <w14:ligatures w14:val="none"/>
            </w:rPr>
            <w:instrText xml:space="preserve"> PAGE </w:instrText>
          </w:r>
          <w:r w:rsidRPr="003C0F47">
            <w:rPr>
              <w:rFonts w:ascii="Arial" w:eastAsia="Times New Roman" w:hAnsi="Arial" w:cs="Times New Roman"/>
              <w:kern w:val="0"/>
              <w:sz w:val="16"/>
              <w:szCs w:val="16"/>
              <w14:ligatures w14:val="none"/>
            </w:rPr>
            <w:fldChar w:fldCharType="separate"/>
          </w:r>
          <w:r w:rsidRPr="003C0F47">
            <w:rPr>
              <w:rFonts w:ascii="Arial" w:eastAsia="Times New Roman" w:hAnsi="Arial" w:cs="Times New Roman"/>
              <w:noProof/>
              <w:kern w:val="0"/>
              <w:sz w:val="16"/>
              <w:szCs w:val="16"/>
              <w14:ligatures w14:val="none"/>
            </w:rPr>
            <w:t>1</w:t>
          </w:r>
          <w:r w:rsidRPr="003C0F47">
            <w:rPr>
              <w:rFonts w:ascii="Arial" w:eastAsia="Times New Roman" w:hAnsi="Arial" w:cs="Times New Roman"/>
              <w:kern w:val="0"/>
              <w:sz w:val="16"/>
              <w:szCs w:val="16"/>
              <w14:ligatures w14:val="none"/>
            </w:rPr>
            <w:fldChar w:fldCharType="end"/>
          </w:r>
          <w:r w:rsidRPr="003C0F47">
            <w:rPr>
              <w:rFonts w:ascii="Arial" w:eastAsia="Times New Roman" w:hAnsi="Arial" w:cs="Times New Roman"/>
              <w:kern w:val="0"/>
              <w:sz w:val="16"/>
              <w:szCs w:val="16"/>
              <w14:ligatures w14:val="none"/>
            </w:rPr>
            <w:t xml:space="preserve"> of </w:t>
          </w:r>
          <w:r w:rsidRPr="003C0F47">
            <w:rPr>
              <w:rFonts w:ascii="Arial" w:eastAsia="Times New Roman" w:hAnsi="Arial" w:cs="Times New Roman"/>
              <w:kern w:val="0"/>
              <w:sz w:val="16"/>
              <w:szCs w:val="16"/>
              <w14:ligatures w14:val="none"/>
            </w:rPr>
            <w:fldChar w:fldCharType="begin"/>
          </w:r>
          <w:r w:rsidRPr="003C0F47">
            <w:rPr>
              <w:rFonts w:ascii="Arial" w:eastAsia="Times New Roman" w:hAnsi="Arial" w:cs="Times New Roman"/>
              <w:kern w:val="0"/>
              <w:sz w:val="16"/>
              <w:szCs w:val="16"/>
              <w14:ligatures w14:val="none"/>
            </w:rPr>
            <w:instrText xml:space="preserve"> NUMPAGES </w:instrText>
          </w:r>
          <w:r w:rsidRPr="003C0F47">
            <w:rPr>
              <w:rFonts w:ascii="Arial" w:eastAsia="Times New Roman" w:hAnsi="Arial" w:cs="Times New Roman"/>
              <w:kern w:val="0"/>
              <w:sz w:val="16"/>
              <w:szCs w:val="16"/>
              <w14:ligatures w14:val="none"/>
            </w:rPr>
            <w:fldChar w:fldCharType="separate"/>
          </w:r>
          <w:r w:rsidRPr="003C0F47">
            <w:rPr>
              <w:rFonts w:ascii="Arial" w:eastAsia="Times New Roman" w:hAnsi="Arial" w:cs="Times New Roman"/>
              <w:noProof/>
              <w:kern w:val="0"/>
              <w:sz w:val="16"/>
              <w:szCs w:val="16"/>
              <w14:ligatures w14:val="none"/>
            </w:rPr>
            <w:t>3</w:t>
          </w:r>
          <w:r w:rsidRPr="003C0F47">
            <w:rPr>
              <w:rFonts w:ascii="Arial" w:eastAsia="Times New Roman" w:hAnsi="Arial" w:cs="Times New Roman"/>
              <w:kern w:val="0"/>
              <w:sz w:val="16"/>
              <w:szCs w:val="16"/>
              <w14:ligatures w14:val="none"/>
            </w:rPr>
            <w:fldChar w:fldCharType="end"/>
          </w:r>
          <w:r w:rsidRPr="003C0F47">
            <w:rPr>
              <w:rFonts w:ascii="Arial" w:eastAsia="Times New Roman" w:hAnsi="Arial" w:cs="Arial"/>
              <w:color w:val="3366FF"/>
              <w:kern w:val="0"/>
              <w:sz w:val="16"/>
              <w:szCs w:val="16"/>
              <w14:ligatures w14:val="none"/>
            </w:rPr>
            <w:tab/>
          </w:r>
        </w:p>
      </w:tc>
      <w:tc>
        <w:tcPr>
          <w:tcW w:w="5724" w:type="dxa"/>
        </w:tcPr>
        <w:p w14:paraId="29F15F7D" w14:textId="77777777" w:rsidR="007C255A" w:rsidRPr="003C0F47" w:rsidRDefault="007C255A" w:rsidP="007C255A">
          <w:pPr>
            <w:tabs>
              <w:tab w:val="center" w:pos="4320"/>
              <w:tab w:val="right" w:pos="8640"/>
            </w:tabs>
            <w:overflowPunct w:val="0"/>
            <w:autoSpaceDE w:val="0"/>
            <w:autoSpaceDN w:val="0"/>
            <w:adjustRightInd w:val="0"/>
            <w:jc w:val="center"/>
            <w:textAlignment w:val="baseline"/>
            <w:rPr>
              <w:rFonts w:ascii="Arial" w:eastAsia="Times New Roman" w:hAnsi="Arial" w:cs="Arial"/>
              <w:b/>
              <w:color w:val="FF896D"/>
              <w:kern w:val="0"/>
              <w:sz w:val="22"/>
              <w:szCs w:val="22"/>
              <w14:ligatures w14:val="none"/>
            </w:rPr>
          </w:pPr>
        </w:p>
      </w:tc>
      <w:tc>
        <w:tcPr>
          <w:tcW w:w="2376" w:type="dxa"/>
        </w:tcPr>
        <w:p w14:paraId="2BE8FF60" w14:textId="77777777" w:rsidR="007C255A" w:rsidRPr="003C0F47" w:rsidRDefault="007C255A" w:rsidP="007C255A">
          <w:pPr>
            <w:tabs>
              <w:tab w:val="center" w:pos="4320"/>
              <w:tab w:val="right" w:pos="8640"/>
            </w:tabs>
            <w:overflowPunct w:val="0"/>
            <w:autoSpaceDE w:val="0"/>
            <w:autoSpaceDN w:val="0"/>
            <w:adjustRightInd w:val="0"/>
            <w:jc w:val="right"/>
            <w:textAlignment w:val="baseline"/>
            <w:rPr>
              <w:rFonts w:ascii="Arial" w:eastAsia="Times New Roman" w:hAnsi="Arial" w:cs="Arial"/>
              <w:kern w:val="0"/>
              <w:sz w:val="16"/>
              <w:szCs w:val="16"/>
              <w14:ligatures w14:val="none"/>
            </w:rPr>
          </w:pPr>
          <w:r w:rsidRPr="003C0F47">
            <w:rPr>
              <w:rFonts w:ascii="Arial" w:eastAsia="Times New Roman" w:hAnsi="Arial" w:cs="Arial"/>
              <w:kern w:val="0"/>
              <w:sz w:val="16"/>
              <w:szCs w:val="16"/>
              <w14:ligatures w14:val="none"/>
            </w:rPr>
            <w:t xml:space="preserve">Issue date: </w:t>
          </w:r>
          <w:r>
            <w:rPr>
              <w:rFonts w:ascii="Arial" w:eastAsia="Times New Roman" w:hAnsi="Arial" w:cs="Arial"/>
              <w:kern w:val="0"/>
              <w:sz w:val="16"/>
              <w:szCs w:val="16"/>
              <w14:ligatures w14:val="none"/>
            </w:rPr>
            <w:t>02/12/2024</w:t>
          </w:r>
          <w:r w:rsidRPr="003C0F47">
            <w:rPr>
              <w:rFonts w:ascii="Arial" w:eastAsia="Times New Roman" w:hAnsi="Arial" w:cs="Arial"/>
              <w:kern w:val="0"/>
              <w:sz w:val="16"/>
              <w:szCs w:val="16"/>
              <w14:ligatures w14:val="none"/>
            </w:rPr>
            <w:t xml:space="preserve"> </w:t>
          </w:r>
        </w:p>
      </w:tc>
    </w:tr>
  </w:tbl>
  <w:p w14:paraId="235051E5" w14:textId="77777777" w:rsidR="007C255A" w:rsidRDefault="007C25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366DC" w14:textId="77777777" w:rsidR="007C255A" w:rsidRDefault="007C255A" w:rsidP="007C255A">
      <w:r>
        <w:separator/>
      </w:r>
    </w:p>
  </w:footnote>
  <w:footnote w:type="continuationSeparator" w:id="0">
    <w:p w14:paraId="6534E15B" w14:textId="77777777" w:rsidR="007C255A" w:rsidRDefault="007C255A" w:rsidP="007C25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74" w:type="dxa"/>
      <w:tblBorders>
        <w:bottom w:val="single" w:sz="6" w:space="0" w:color="auto"/>
      </w:tblBorders>
      <w:tblLook w:val="01E0" w:firstRow="1" w:lastRow="1" w:firstColumn="1" w:lastColumn="1" w:noHBand="0" w:noVBand="0"/>
    </w:tblPr>
    <w:tblGrid>
      <w:gridCol w:w="1323"/>
      <w:gridCol w:w="9051"/>
    </w:tblGrid>
    <w:tr w:rsidR="007C255A" w:rsidRPr="003C0F47" w14:paraId="4E09DFF9" w14:textId="77777777" w:rsidTr="00D563F8">
      <w:trPr>
        <w:trHeight w:val="129"/>
      </w:trPr>
      <w:tc>
        <w:tcPr>
          <w:tcW w:w="1323" w:type="dxa"/>
          <w:tcBorders>
            <w:bottom w:val="single" w:sz="6" w:space="0" w:color="auto"/>
          </w:tcBorders>
        </w:tcPr>
        <w:p w14:paraId="738C2C7C" w14:textId="629CC9B8" w:rsidR="007C255A" w:rsidRPr="003C0F47" w:rsidRDefault="007C255A" w:rsidP="007C255A">
          <w:pPr>
            <w:tabs>
              <w:tab w:val="center" w:pos="4320"/>
              <w:tab w:val="right" w:pos="8640"/>
            </w:tabs>
            <w:overflowPunct w:val="0"/>
            <w:autoSpaceDE w:val="0"/>
            <w:autoSpaceDN w:val="0"/>
            <w:adjustRightInd w:val="0"/>
            <w:textAlignment w:val="baseline"/>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RT-</w:t>
          </w:r>
          <w:proofErr w:type="spellStart"/>
          <w:r>
            <w:rPr>
              <w:rFonts w:ascii="Arial" w:eastAsia="Times New Roman" w:hAnsi="Arial" w:cs="Arial"/>
              <w:kern w:val="0"/>
              <w:sz w:val="16"/>
              <w:szCs w:val="16"/>
              <w14:ligatures w14:val="none"/>
            </w:rPr>
            <w:t>HaND</w:t>
          </w:r>
          <w:proofErr w:type="spellEnd"/>
          <w:r>
            <w:rPr>
              <w:rFonts w:ascii="Arial" w:eastAsia="Times New Roman" w:hAnsi="Arial" w:cs="Arial"/>
              <w:kern w:val="0"/>
              <w:sz w:val="16"/>
              <w:szCs w:val="16"/>
              <w14:ligatures w14:val="none"/>
            </w:rPr>
            <w:t xml:space="preserve"> 019a</w:t>
          </w:r>
        </w:p>
        <w:p w14:paraId="63939512" w14:textId="77777777" w:rsidR="007C255A" w:rsidRPr="003C0F47" w:rsidRDefault="007C255A" w:rsidP="007C255A">
          <w:pPr>
            <w:tabs>
              <w:tab w:val="center" w:pos="4320"/>
              <w:tab w:val="right" w:pos="8640"/>
            </w:tabs>
            <w:overflowPunct w:val="0"/>
            <w:autoSpaceDE w:val="0"/>
            <w:autoSpaceDN w:val="0"/>
            <w:adjustRightInd w:val="0"/>
            <w:textAlignment w:val="baseline"/>
            <w:rPr>
              <w:rFonts w:ascii="Arial" w:eastAsia="Times New Roman" w:hAnsi="Arial" w:cs="Arial"/>
              <w:kern w:val="0"/>
              <w:sz w:val="22"/>
              <w:szCs w:val="22"/>
              <w14:ligatures w14:val="none"/>
            </w:rPr>
          </w:pPr>
          <w:r>
            <w:rPr>
              <w:rFonts w:ascii="Arial" w:eastAsia="Times New Roman" w:hAnsi="Arial" w:cs="Arial"/>
              <w:kern w:val="0"/>
              <w:sz w:val="16"/>
              <w:szCs w:val="16"/>
              <w14:ligatures w14:val="none"/>
            </w:rPr>
            <w:t>Version 1.0</w:t>
          </w:r>
        </w:p>
      </w:tc>
      <w:tc>
        <w:tcPr>
          <w:tcW w:w="9051" w:type="dxa"/>
          <w:tcBorders>
            <w:bottom w:val="single" w:sz="6" w:space="0" w:color="auto"/>
          </w:tcBorders>
          <w:vAlign w:val="center"/>
        </w:tcPr>
        <w:p w14:paraId="2FCAAF7A" w14:textId="77777777" w:rsidR="007C255A" w:rsidRPr="003C0F47" w:rsidRDefault="007C255A" w:rsidP="007C255A">
          <w:pPr>
            <w:tabs>
              <w:tab w:val="center" w:pos="4320"/>
              <w:tab w:val="right" w:pos="8640"/>
            </w:tabs>
            <w:overflowPunct w:val="0"/>
            <w:autoSpaceDE w:val="0"/>
            <w:autoSpaceDN w:val="0"/>
            <w:adjustRightInd w:val="0"/>
            <w:jc w:val="right"/>
            <w:textAlignment w:val="baseline"/>
            <w:rPr>
              <w:rFonts w:ascii="Times New Roman" w:eastAsia="Times New Roman" w:hAnsi="Times New Roman" w:cs="Times New Roman"/>
              <w:kern w:val="0"/>
              <w:sz w:val="20"/>
              <w:szCs w:val="20"/>
              <w14:ligatures w14:val="none"/>
            </w:rPr>
          </w:pPr>
          <w:r w:rsidRPr="003C0F47">
            <w:rPr>
              <w:rFonts w:ascii="Times New Roman" w:eastAsia="Times New Roman" w:hAnsi="Times New Roman" w:cs="Times New Roman"/>
              <w:noProof/>
              <w:kern w:val="0"/>
              <w:sz w:val="20"/>
              <w:szCs w:val="20"/>
              <w14:ligatures w14:val="none"/>
            </w:rPr>
            <w:drawing>
              <wp:inline distT="0" distB="0" distL="0" distR="0" wp14:anchorId="6BE22C2B" wp14:editId="5EC57038">
                <wp:extent cx="1748155" cy="4241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8155" cy="424180"/>
                        </a:xfrm>
                        <a:prstGeom prst="rect">
                          <a:avLst/>
                        </a:prstGeom>
                        <a:noFill/>
                        <a:ln>
                          <a:noFill/>
                        </a:ln>
                      </pic:spPr>
                    </pic:pic>
                  </a:graphicData>
                </a:graphic>
              </wp:inline>
            </w:drawing>
          </w:r>
        </w:p>
        <w:p w14:paraId="0DBAB04B" w14:textId="77777777" w:rsidR="007C255A" w:rsidRPr="003C0F47" w:rsidRDefault="007C255A" w:rsidP="007C255A">
          <w:pPr>
            <w:tabs>
              <w:tab w:val="center" w:pos="4320"/>
              <w:tab w:val="right" w:pos="8640"/>
            </w:tabs>
            <w:overflowPunct w:val="0"/>
            <w:autoSpaceDE w:val="0"/>
            <w:autoSpaceDN w:val="0"/>
            <w:adjustRightInd w:val="0"/>
            <w:jc w:val="right"/>
            <w:textAlignment w:val="baseline"/>
            <w:rPr>
              <w:rFonts w:ascii="Arial" w:eastAsia="Times New Roman" w:hAnsi="Arial" w:cs="Arial"/>
              <w:kern w:val="0"/>
              <w:sz w:val="22"/>
              <w:szCs w:val="22"/>
              <w14:ligatures w14:val="none"/>
            </w:rPr>
          </w:pPr>
        </w:p>
      </w:tc>
    </w:tr>
  </w:tbl>
  <w:p w14:paraId="17BB1C2D" w14:textId="77777777" w:rsidR="007C255A" w:rsidRDefault="007C25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70C65"/>
    <w:multiLevelType w:val="hybridMultilevel"/>
    <w:tmpl w:val="7E72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63A63"/>
    <w:multiLevelType w:val="hybridMultilevel"/>
    <w:tmpl w:val="8F124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62ECB"/>
    <w:multiLevelType w:val="hybridMultilevel"/>
    <w:tmpl w:val="B4CEF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791547"/>
    <w:multiLevelType w:val="hybridMultilevel"/>
    <w:tmpl w:val="D55A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493003"/>
    <w:multiLevelType w:val="hybridMultilevel"/>
    <w:tmpl w:val="1D70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7B3928"/>
    <w:multiLevelType w:val="hybridMultilevel"/>
    <w:tmpl w:val="D0889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C02E39"/>
    <w:multiLevelType w:val="hybridMultilevel"/>
    <w:tmpl w:val="F012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C0"/>
    <w:rsid w:val="000646EC"/>
    <w:rsid w:val="000E663F"/>
    <w:rsid w:val="001F1DB7"/>
    <w:rsid w:val="0022011F"/>
    <w:rsid w:val="00226BC0"/>
    <w:rsid w:val="002756D9"/>
    <w:rsid w:val="002E2564"/>
    <w:rsid w:val="003B2A67"/>
    <w:rsid w:val="003B4643"/>
    <w:rsid w:val="0052122F"/>
    <w:rsid w:val="00682850"/>
    <w:rsid w:val="006A7FA1"/>
    <w:rsid w:val="006E1357"/>
    <w:rsid w:val="007C255A"/>
    <w:rsid w:val="009A56E7"/>
    <w:rsid w:val="00AB33B0"/>
    <w:rsid w:val="00BA686D"/>
    <w:rsid w:val="00BC6DE1"/>
    <w:rsid w:val="00C87726"/>
    <w:rsid w:val="00D205FA"/>
    <w:rsid w:val="00D24AF0"/>
    <w:rsid w:val="00FA7A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71DA2"/>
  <w15:chartTrackingRefBased/>
  <w15:docId w15:val="{E4145A93-C1B2-2444-8247-8CA34C5DD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86D"/>
  </w:style>
  <w:style w:type="paragraph" w:styleId="Heading1">
    <w:name w:val="heading 1"/>
    <w:basedOn w:val="Normal"/>
    <w:next w:val="Normal"/>
    <w:link w:val="Heading1Char"/>
    <w:uiPriority w:val="9"/>
    <w:qFormat/>
    <w:rsid w:val="00226B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B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B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B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B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B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B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B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B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B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B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B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B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B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BC0"/>
    <w:rPr>
      <w:rFonts w:eastAsiaTheme="majorEastAsia" w:cstheme="majorBidi"/>
      <w:color w:val="272727" w:themeColor="text1" w:themeTint="D8"/>
    </w:rPr>
  </w:style>
  <w:style w:type="paragraph" w:styleId="Title">
    <w:name w:val="Title"/>
    <w:basedOn w:val="Normal"/>
    <w:next w:val="Normal"/>
    <w:link w:val="TitleChar"/>
    <w:uiPriority w:val="10"/>
    <w:qFormat/>
    <w:rsid w:val="00226B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B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B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6BC0"/>
    <w:rPr>
      <w:i/>
      <w:iCs/>
      <w:color w:val="404040" w:themeColor="text1" w:themeTint="BF"/>
    </w:rPr>
  </w:style>
  <w:style w:type="paragraph" w:styleId="ListParagraph">
    <w:name w:val="List Paragraph"/>
    <w:basedOn w:val="Normal"/>
    <w:uiPriority w:val="34"/>
    <w:qFormat/>
    <w:rsid w:val="00226BC0"/>
    <w:pPr>
      <w:ind w:left="720"/>
      <w:contextualSpacing/>
    </w:pPr>
  </w:style>
  <w:style w:type="character" w:styleId="IntenseEmphasis">
    <w:name w:val="Intense Emphasis"/>
    <w:basedOn w:val="DefaultParagraphFont"/>
    <w:uiPriority w:val="21"/>
    <w:qFormat/>
    <w:rsid w:val="00226BC0"/>
    <w:rPr>
      <w:i/>
      <w:iCs/>
      <w:color w:val="0F4761" w:themeColor="accent1" w:themeShade="BF"/>
    </w:rPr>
  </w:style>
  <w:style w:type="paragraph" w:styleId="IntenseQuote">
    <w:name w:val="Intense Quote"/>
    <w:basedOn w:val="Normal"/>
    <w:next w:val="Normal"/>
    <w:link w:val="IntenseQuoteChar"/>
    <w:uiPriority w:val="30"/>
    <w:qFormat/>
    <w:rsid w:val="00226B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BC0"/>
    <w:rPr>
      <w:i/>
      <w:iCs/>
      <w:color w:val="0F4761" w:themeColor="accent1" w:themeShade="BF"/>
    </w:rPr>
  </w:style>
  <w:style w:type="character" w:styleId="IntenseReference">
    <w:name w:val="Intense Reference"/>
    <w:basedOn w:val="DefaultParagraphFont"/>
    <w:uiPriority w:val="32"/>
    <w:qFormat/>
    <w:rsid w:val="00226BC0"/>
    <w:rPr>
      <w:b/>
      <w:bCs/>
      <w:smallCaps/>
      <w:color w:val="0F4761" w:themeColor="accent1" w:themeShade="BF"/>
      <w:spacing w:val="5"/>
    </w:rPr>
  </w:style>
  <w:style w:type="paragraph" w:styleId="NoSpacing">
    <w:name w:val="No Spacing"/>
    <w:uiPriority w:val="1"/>
    <w:qFormat/>
    <w:rsid w:val="00226BC0"/>
  </w:style>
  <w:style w:type="character" w:styleId="CommentReference">
    <w:name w:val="annotation reference"/>
    <w:basedOn w:val="DefaultParagraphFont"/>
    <w:uiPriority w:val="99"/>
    <w:semiHidden/>
    <w:unhideWhenUsed/>
    <w:rsid w:val="00BA686D"/>
    <w:rPr>
      <w:sz w:val="16"/>
      <w:szCs w:val="16"/>
    </w:rPr>
  </w:style>
  <w:style w:type="paragraph" w:styleId="CommentText">
    <w:name w:val="annotation text"/>
    <w:basedOn w:val="Normal"/>
    <w:link w:val="CommentTextChar"/>
    <w:uiPriority w:val="99"/>
    <w:semiHidden/>
    <w:unhideWhenUsed/>
    <w:rsid w:val="00BA686D"/>
    <w:rPr>
      <w:sz w:val="20"/>
      <w:szCs w:val="20"/>
    </w:rPr>
  </w:style>
  <w:style w:type="character" w:customStyle="1" w:styleId="CommentTextChar">
    <w:name w:val="Comment Text Char"/>
    <w:basedOn w:val="DefaultParagraphFont"/>
    <w:link w:val="CommentText"/>
    <w:uiPriority w:val="99"/>
    <w:semiHidden/>
    <w:rsid w:val="00BA686D"/>
    <w:rPr>
      <w:sz w:val="20"/>
      <w:szCs w:val="20"/>
    </w:rPr>
  </w:style>
  <w:style w:type="paragraph" w:styleId="Header">
    <w:name w:val="header"/>
    <w:basedOn w:val="Normal"/>
    <w:link w:val="HeaderChar"/>
    <w:uiPriority w:val="99"/>
    <w:unhideWhenUsed/>
    <w:rsid w:val="007C255A"/>
    <w:pPr>
      <w:tabs>
        <w:tab w:val="center" w:pos="4513"/>
        <w:tab w:val="right" w:pos="9026"/>
      </w:tabs>
    </w:pPr>
  </w:style>
  <w:style w:type="character" w:customStyle="1" w:styleId="HeaderChar">
    <w:name w:val="Header Char"/>
    <w:basedOn w:val="DefaultParagraphFont"/>
    <w:link w:val="Header"/>
    <w:uiPriority w:val="99"/>
    <w:rsid w:val="007C255A"/>
  </w:style>
  <w:style w:type="paragraph" w:styleId="Footer">
    <w:name w:val="footer"/>
    <w:basedOn w:val="Normal"/>
    <w:link w:val="FooterChar"/>
    <w:uiPriority w:val="99"/>
    <w:unhideWhenUsed/>
    <w:rsid w:val="007C255A"/>
    <w:pPr>
      <w:tabs>
        <w:tab w:val="center" w:pos="4513"/>
        <w:tab w:val="right" w:pos="9026"/>
      </w:tabs>
    </w:pPr>
  </w:style>
  <w:style w:type="character" w:customStyle="1" w:styleId="FooterChar">
    <w:name w:val="Footer Char"/>
    <w:basedOn w:val="DefaultParagraphFont"/>
    <w:link w:val="Footer"/>
    <w:uiPriority w:val="99"/>
    <w:rsid w:val="007C2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Young</dc:creator>
  <cp:keywords/>
  <dc:description/>
  <cp:lastModifiedBy>GuerreroUrbano Teresa</cp:lastModifiedBy>
  <cp:revision>3</cp:revision>
  <dcterms:created xsi:type="dcterms:W3CDTF">2024-11-12T21:44:00Z</dcterms:created>
  <dcterms:modified xsi:type="dcterms:W3CDTF">2025-02-10T15:23:00Z</dcterms:modified>
</cp:coreProperties>
</file>