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0A6A" w14:textId="77777777" w:rsidR="00C37275" w:rsidRPr="006D207C" w:rsidRDefault="00C37275" w:rsidP="006D207C">
      <w:pPr>
        <w:spacing w:before="120" w:after="120" w:line="360" w:lineRule="auto"/>
        <w:ind w:left="360" w:hanging="360"/>
        <w:rPr>
          <w:rFonts w:ascii="Times New Roman" w:hAnsi="Times New Roman" w:cs="Times New Roman"/>
        </w:rPr>
      </w:pPr>
    </w:p>
    <w:p w14:paraId="133429D5" w14:textId="44D2F3F6" w:rsidR="00DD2C2C" w:rsidRPr="006D207C" w:rsidRDefault="00DD2C2C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 xml:space="preserve">Framework: state dimension = </w:t>
      </w:r>
      <w:r w:rsidR="00124668" w:rsidRPr="006D207C">
        <w:rPr>
          <w:rFonts w:ascii="Times New Roman" w:hAnsi="Times New Roman" w:cs="Times New Roman"/>
        </w:rPr>
        <w:t>4</w:t>
      </w:r>
    </w:p>
    <w:p w14:paraId="7AF30C89" w14:textId="604E0D98" w:rsidR="003A7039" w:rsidRPr="006D207C" w:rsidRDefault="00736118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  <w:color w:val="000000" w:themeColor="text1"/>
        </w:rPr>
        <w:drawing>
          <wp:inline distT="0" distB="0" distL="0" distR="0" wp14:anchorId="2D6C57BD" wp14:editId="306EA722">
            <wp:extent cx="3810000" cy="4940300"/>
            <wp:effectExtent l="0" t="0" r="0" b="0"/>
            <wp:docPr id="5384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8400" name="Picture 538468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4630" w14:textId="5121A7EE" w:rsidR="00C37275" w:rsidRPr="006D207C" w:rsidRDefault="00C37275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Convergence of TEL-PPO under Increasing Noise</w:t>
      </w:r>
    </w:p>
    <w:p w14:paraId="698639C3" w14:textId="5120E226" w:rsidR="00C37275" w:rsidRPr="006D207C" w:rsidRDefault="006430D8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909B3A" wp14:editId="479FEE97">
            <wp:extent cx="5317067" cy="3662868"/>
            <wp:effectExtent l="0" t="0" r="4445" b="0"/>
            <wp:docPr id="17354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7259" name="Picture 17354572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009" cy="366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3334" w14:textId="46AFA1F3" w:rsidR="006430D8" w:rsidRDefault="006430D8" w:rsidP="006D207C">
      <w:pPr>
        <w:pStyle w:val="ListParagraph"/>
        <w:numPr>
          <w:ilvl w:val="1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标出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 w:hint="eastAsia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>
        <w:rPr>
          <w:rFonts w:ascii="Times New Roman" w:hAnsi="Times New Roman" w:cs="Times New Roman" w:hint="eastAsia"/>
        </w:rPr>
        <w:t>的值</w:t>
      </w:r>
    </w:p>
    <w:p w14:paraId="582C9D3F" w14:textId="5E70A78F" w:rsidR="009C0FEA" w:rsidRDefault="009C0FEA" w:rsidP="006D207C">
      <w:pPr>
        <w:pStyle w:val="ListParagraph"/>
        <w:numPr>
          <w:ilvl w:val="1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加</w:t>
      </w:r>
      <w:r w:rsidR="008E0731" w:rsidRPr="006D207C">
        <w:rPr>
          <w:rFonts w:ascii="Times New Roman" w:hAnsi="Times New Roman" w:cs="Times New Roman"/>
        </w:rPr>
        <w:t>上一个</w:t>
      </w:r>
      <w:r w:rsidR="008E0731" w:rsidRPr="006D207C">
        <w:rPr>
          <w:rFonts w:ascii="Times New Roman" w:hAnsi="Times New Roman" w:cs="Times New Roman"/>
        </w:rPr>
        <w:t xml:space="preserve">vertical </w:t>
      </w:r>
      <w:r w:rsidR="006430D8">
        <w:rPr>
          <w:rFonts w:ascii="Times New Roman" w:hAnsi="Times New Roman" w:cs="Times New Roman" w:hint="eastAsia"/>
        </w:rPr>
        <w:t>da</w:t>
      </w:r>
      <w:r w:rsidR="006430D8">
        <w:rPr>
          <w:rFonts w:ascii="Times New Roman" w:hAnsi="Times New Roman" w:cs="Times New Roman"/>
        </w:rPr>
        <w:t xml:space="preserve">shed convergence </w:t>
      </w:r>
      <w:r w:rsidR="008E0731" w:rsidRPr="006D207C">
        <w:rPr>
          <w:rFonts w:ascii="Times New Roman" w:hAnsi="Times New Roman" w:cs="Times New Roman"/>
        </w:rPr>
        <w:t>line</w:t>
      </w:r>
      <w:r w:rsidR="00632242" w:rsidRPr="006D207C">
        <w:rPr>
          <w:rFonts w:ascii="Times New Roman" w:hAnsi="Times New Roman" w:cs="Times New Roman"/>
        </w:rPr>
        <w:t>：</w:t>
      </w:r>
      <w:r w:rsidR="00632242" w:rsidRPr="006D207C">
        <w:rPr>
          <w:rFonts w:ascii="Times New Roman" w:hAnsi="Times New Roman" w:cs="Times New Roman"/>
        </w:rPr>
        <w:t xml:space="preserve">first update satisfying the </w:t>
      </w:r>
      <w:r w:rsidRPr="006D207C">
        <w:rPr>
          <w:rFonts w:ascii="Times New Roman" w:hAnsi="Times New Roman" w:cs="Times New Roman"/>
        </w:rPr>
        <w:t xml:space="preserve">convergence </w:t>
      </w:r>
      <w:r w:rsidR="00632242" w:rsidRPr="006D207C">
        <w:rPr>
          <w:rFonts w:ascii="Times New Roman" w:hAnsi="Times New Roman" w:cs="Times New Roman"/>
        </w:rPr>
        <w:t>criteria</w:t>
      </w:r>
    </w:p>
    <w:p w14:paraId="799ECD44" w14:textId="00F8B191" w:rsidR="006430D8" w:rsidRDefault="006430D8" w:rsidP="006D207C">
      <w:pPr>
        <w:pStyle w:val="ListParagraph"/>
        <w:numPr>
          <w:ilvl w:val="1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 w:hint="eastAsia"/>
        </w:rPr>
        <w:t>-axis</w:t>
      </w:r>
      <w:r>
        <w:rPr>
          <w:rFonts w:ascii="Times New Roman" w:hAnsi="Times New Roman" w:cs="Times New Roman" w:hint="eastAsia"/>
        </w:rPr>
        <w:t>统一，显示高噪声训练更久</w:t>
      </w:r>
    </w:p>
    <w:p w14:paraId="0045D3EE" w14:textId="74F510FC" w:rsidR="006430D8" w:rsidRPr="006D207C" w:rsidRDefault="006430D8" w:rsidP="006D207C">
      <w:pPr>
        <w:pStyle w:val="ListParagraph"/>
        <w:numPr>
          <w:ilvl w:val="1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 w:hint="eastAsia"/>
        </w:rPr>
        <w:t>egend</w:t>
      </w:r>
      <w:r>
        <w:rPr>
          <w:rFonts w:ascii="Times New Roman" w:hAnsi="Times New Roman" w:cs="Times New Roman" w:hint="eastAsia"/>
        </w:rPr>
        <w:t>放到图外或者右上角</w:t>
      </w:r>
    </w:p>
    <w:p w14:paraId="3A20911E" w14:textId="05268EBB" w:rsidR="002E7603" w:rsidRDefault="002E760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 xml:space="preserve">Effort drift across noise </w:t>
      </w:r>
      <w:r w:rsidR="0087415E" w:rsidRPr="006D207C">
        <w:rPr>
          <w:rFonts w:ascii="Times New Roman" w:hAnsi="Times New Roman" w:cs="Times New Roman"/>
        </w:rPr>
        <w:t>levels.</w:t>
      </w:r>
    </w:p>
    <w:p w14:paraId="4D9DEB32" w14:textId="194ACC43" w:rsidR="00605703" w:rsidRPr="006D207C" w:rsidRDefault="00605703" w:rsidP="00605703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658AF78F" wp14:editId="6F9A121C">
            <wp:extent cx="5943600" cy="1932940"/>
            <wp:effectExtent l="0" t="0" r="0" b="0"/>
            <wp:docPr id="1054042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2805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455" w14:textId="22858B1B" w:rsidR="002E7603" w:rsidRPr="006D207C" w:rsidRDefault="002E7603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364506" wp14:editId="7F606405">
            <wp:extent cx="5943600" cy="1937385"/>
            <wp:effectExtent l="0" t="0" r="0" b="5715"/>
            <wp:docPr id="1157844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4006" name="Picture 11578440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E9E6" w14:textId="717FCA6B" w:rsidR="002E7603" w:rsidRPr="006D207C" w:rsidRDefault="00171FD9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 w:hint="eastAsia"/>
        </w:rPr>
        <w:t>=</w:t>
      </w:r>
      <w:r w:rsidR="00C27C79">
        <w:rPr>
          <w:rFonts w:ascii="Times New Roman" w:hAnsi="Times New Roman" w:cs="Times New Roman" w:hint="eastAsia"/>
        </w:rPr>
        <w:t>45</w:t>
      </w:r>
      <w:r w:rsidR="00C27C7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55</w:t>
      </w:r>
      <w:r>
        <w:rPr>
          <w:rFonts w:ascii="Times New Roman" w:hAnsi="Times New Roman" w:cs="Times New Roman" w:hint="eastAsia"/>
        </w:rPr>
        <w:t>的结果</w:t>
      </w:r>
      <w:r w:rsidR="00C27C79">
        <w:rPr>
          <w:rFonts w:ascii="Times New Roman" w:hAnsi="Times New Roman" w:cs="Times New Roman" w:hint="eastAsia"/>
        </w:rPr>
        <w:t>是否能改进</w:t>
      </w:r>
    </w:p>
    <w:p w14:paraId="3F317253" w14:textId="3D39F9DF" w:rsidR="00A3700C" w:rsidRPr="00171FD9" w:rsidRDefault="0087415E" w:rsidP="00171FD9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171FD9">
        <w:rPr>
          <w:rFonts w:ascii="Times New Roman" w:hAnsi="Times New Roman" w:cs="Times New Roman"/>
        </w:rPr>
        <w:t>Detected convergence step</w:t>
      </w:r>
      <w:r w:rsidR="00171FD9">
        <w:rPr>
          <w:rFonts w:ascii="Times New Roman" w:hAnsi="Times New Roman" w:cs="Times New Roman" w:hint="eastAsia"/>
        </w:rPr>
        <w:t>没有</w:t>
      </w:r>
    </w:p>
    <w:p w14:paraId="18FBAE61" w14:textId="23397602" w:rsidR="002E7603" w:rsidRDefault="002E760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KL Divergence across Noise Levels</w:t>
      </w:r>
    </w:p>
    <w:p w14:paraId="5555441F" w14:textId="23D3AEF4" w:rsidR="00333D60" w:rsidRPr="006D207C" w:rsidRDefault="00333D60" w:rsidP="00333D60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EB9BFD" wp14:editId="3021F678">
            <wp:extent cx="5943600" cy="2342515"/>
            <wp:effectExtent l="0" t="0" r="0" b="0"/>
            <wp:docPr id="1979511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1131" name="Picture 1979511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446" w14:textId="0FCF1E9A" w:rsidR="00F225D0" w:rsidRPr="006D207C" w:rsidRDefault="00071DB4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Convergence Error to the Analytical Equilibrium</w:t>
      </w:r>
    </w:p>
    <w:p w14:paraId="3D5C8F12" w14:textId="19AEF9CB" w:rsidR="00A3700C" w:rsidRPr="006D207C" w:rsidRDefault="00333D60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B19040" wp14:editId="6EDFBE4E">
            <wp:extent cx="5943600" cy="3687445"/>
            <wp:effectExtent l="0" t="0" r="0" b="0"/>
            <wp:docPr id="2016869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9907" name="Picture 20168699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5B97" w14:textId="22D080C7" w:rsidR="00203625" w:rsidRDefault="00203625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= 35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不够单调，</w:t>
      </w:r>
      <w:r>
        <w:rPr>
          <w:rFonts w:ascii="Times New Roman" w:hAnsi="Times New Roman" w:cs="Times New Roman" w:hint="eastAsia"/>
        </w:rPr>
        <w:t>q</w:t>
      </w:r>
      <w:r>
        <w:rPr>
          <w:rFonts w:ascii="Times New Roman" w:hAnsi="Times New Roman" w:cs="Times New Roman"/>
        </w:rPr>
        <w:t xml:space="preserve"> = 55</w:t>
      </w:r>
      <w:r>
        <w:rPr>
          <w:rFonts w:ascii="Times New Roman" w:hAnsi="Times New Roman" w:cs="Times New Roman" w:hint="eastAsia"/>
        </w:rPr>
        <w:t>反弹</w:t>
      </w:r>
    </w:p>
    <w:p w14:paraId="7D5A1DB1" w14:textId="607106DC" w:rsidR="00AD4E62" w:rsidRPr="00203625" w:rsidRDefault="00203625" w:rsidP="00203625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shaded region </w:t>
      </w:r>
      <w:r>
        <w:rPr>
          <w:rFonts w:ascii="Times New Roman" w:hAnsi="Times New Roman" w:cs="Times New Roman" w:hint="eastAsia"/>
        </w:rPr>
        <w:t>太宽，</w:t>
      </w:r>
      <w:r>
        <w:rPr>
          <w:rFonts w:ascii="Times New Roman" w:hAnsi="Times New Roman" w:cs="Times New Roman" w:hint="eastAsia"/>
        </w:rPr>
        <w:t>seed</w:t>
      </w:r>
      <w:r>
        <w:rPr>
          <w:rFonts w:ascii="Times New Roman" w:hAnsi="Times New Roman" w:cs="Times New Roman" w:hint="eastAsia"/>
        </w:rPr>
        <w:t>之间差异明显，</w:t>
      </w:r>
      <w:r>
        <w:rPr>
          <w:rFonts w:ascii="Times New Roman" w:hAnsi="Times New Roman" w:cs="Times New Roman" w:hint="eastAsia"/>
        </w:rPr>
        <w:t>convergence</w:t>
      </w:r>
      <w:r>
        <w:rPr>
          <w:rFonts w:ascii="Times New Roman" w:hAnsi="Times New Roman" w:cs="Times New Roman" w:hint="eastAsia"/>
        </w:rPr>
        <w:t>？</w:t>
      </w:r>
    </w:p>
    <w:p w14:paraId="6DE22E2A" w14:textId="3A0B9494" w:rsidR="001B16DC" w:rsidRPr="006D207C" w:rsidRDefault="00203625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 w:hint="eastAsia"/>
          <w:kern w:val="0"/>
          <w14:ligatures w14:val="none"/>
        </w:rPr>
        <w:t>是否可以体现</w:t>
      </w:r>
      <w:r w:rsidR="001B16DC" w:rsidRPr="006D207C">
        <w:rPr>
          <w:rFonts w:ascii="Times New Roman" w:eastAsia="SimSun" w:hAnsi="Times New Roman" w:cs="Times New Roman"/>
          <w:kern w:val="0"/>
          <w14:ligatures w14:val="none"/>
        </w:rPr>
        <w:t>Detected convergence step</w:t>
      </w:r>
    </w:p>
    <w:p w14:paraId="47ED6FFB" w14:textId="353FE75E" w:rsidR="00E65F96" w:rsidRPr="00A37572" w:rsidRDefault="00E65F96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b w:val="0"/>
          <w:bCs w:val="0"/>
          <w:strike/>
        </w:rPr>
      </w:pPr>
      <w:r w:rsidRPr="00A37572">
        <w:rPr>
          <w:rStyle w:val="Strong"/>
          <w:rFonts w:ascii="Times New Roman" w:hAnsi="Times New Roman" w:cs="Times New Roman"/>
          <w:b w:val="0"/>
          <w:bCs w:val="0"/>
          <w:strike/>
        </w:rPr>
        <w:t>Evolution of the learned policy distribution over training</w:t>
      </w:r>
      <w:r w:rsidR="00704EC1" w:rsidRPr="00A37572">
        <w:rPr>
          <w:rStyle w:val="Strong"/>
          <w:rFonts w:ascii="Times New Roman" w:hAnsi="Times New Roman" w:cs="Times New Roman"/>
          <w:b w:val="0"/>
          <w:bCs w:val="0"/>
          <w:strike/>
        </w:rPr>
        <w:t>?</w:t>
      </w:r>
    </w:p>
    <w:p w14:paraId="71E2146D" w14:textId="4848B4AF" w:rsidR="00E65F96" w:rsidRPr="006D207C" w:rsidRDefault="00E65F96" w:rsidP="006D207C">
      <w:pPr>
        <w:pStyle w:val="ListParagraph"/>
        <w:spacing w:before="120" w:after="120" w:line="360" w:lineRule="auto"/>
        <w:ind w:left="360"/>
        <w:rPr>
          <w:rStyle w:val="Strong"/>
          <w:rFonts w:ascii="Times New Roman" w:hAnsi="Times New Roman" w:cs="Times New Roman"/>
          <w:b w:val="0"/>
          <w:bCs w:val="0"/>
        </w:rPr>
      </w:pPr>
      <w:r w:rsidRPr="006D207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8486CC6" wp14:editId="1D8C7B11">
            <wp:extent cx="5943600" cy="1937385"/>
            <wp:effectExtent l="0" t="0" r="0" b="5715"/>
            <wp:docPr id="630937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7075" name="Picture 6309370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CA7B" w14:textId="77777777" w:rsidR="00E65F96" w:rsidRPr="00C27C79" w:rsidRDefault="00E65F96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b w:val="0"/>
          <w:bCs w:val="0"/>
          <w:strike/>
        </w:rPr>
      </w:pPr>
      <w:r w:rsidRPr="00C27C79">
        <w:rPr>
          <w:rStyle w:val="Strong"/>
          <w:rFonts w:ascii="Times New Roman" w:hAnsi="Times New Roman" w:cs="Times New Roman"/>
          <w:b w:val="0"/>
          <w:bCs w:val="0"/>
          <w:strike/>
        </w:rPr>
        <w:t>q = 40,</w:t>
      </w:r>
    </w:p>
    <w:p w14:paraId="7C56CE40" w14:textId="20E0910D" w:rsidR="00E65F96" w:rsidRPr="00C27C79" w:rsidRDefault="00E65F96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Style w:val="mclose"/>
          <w:rFonts w:ascii="Times New Roman" w:hAnsi="Times New Roman" w:cs="Times New Roman"/>
          <w:strike/>
        </w:rPr>
      </w:pPr>
      <w:r w:rsidRPr="00C27C79">
        <w:rPr>
          <w:rStyle w:val="mopen"/>
          <w:rFonts w:ascii="Times New Roman" w:hAnsi="Times New Roman" w:cs="Times New Roman"/>
          <w:strike/>
        </w:rPr>
        <w:t>(</w:t>
      </w:r>
      <w:proofErr w:type="spellStart"/>
      <w:r w:rsidRPr="00C27C79">
        <w:rPr>
          <w:rStyle w:val="mord"/>
          <w:rFonts w:ascii="Times New Roman" w:hAnsi="Times New Roman" w:cs="Times New Roman"/>
          <w:strike/>
        </w:rPr>
        <w:t>w</w:t>
      </w:r>
      <w:r w:rsidRPr="00C27C79">
        <w:rPr>
          <w:rStyle w:val="mord"/>
          <w:rFonts w:ascii="Times New Roman" w:hAnsi="Times New Roman" w:cs="Times New Roman"/>
          <w:strike/>
          <w:vertAlign w:val="subscript"/>
        </w:rPr>
        <w:t>H</w:t>
      </w:r>
      <w:proofErr w:type="spellEnd"/>
      <w:r w:rsidRPr="00C27C79">
        <w:rPr>
          <w:rStyle w:val="vlist-s"/>
          <w:rFonts w:ascii="Times New Roman" w:hAnsi="Times New Roman" w:cs="Times New Roman"/>
          <w:strike/>
        </w:rPr>
        <w:t>​</w:t>
      </w:r>
      <w:r w:rsidRPr="00C27C79">
        <w:rPr>
          <w:rStyle w:val="mpunct"/>
          <w:rFonts w:ascii="Times New Roman" w:hAnsi="Times New Roman" w:cs="Times New Roman"/>
          <w:strike/>
        </w:rPr>
        <w:t>,</w:t>
      </w:r>
      <w:proofErr w:type="spellStart"/>
      <w:r w:rsidRPr="00C27C79">
        <w:rPr>
          <w:rStyle w:val="mord"/>
          <w:rFonts w:ascii="Times New Roman" w:hAnsi="Times New Roman" w:cs="Times New Roman"/>
          <w:strike/>
        </w:rPr>
        <w:t>w</w:t>
      </w:r>
      <w:r w:rsidRPr="00C27C79">
        <w:rPr>
          <w:rStyle w:val="mord"/>
          <w:rFonts w:ascii="Times New Roman" w:hAnsi="Times New Roman" w:cs="Times New Roman"/>
          <w:strike/>
          <w:vertAlign w:val="subscript"/>
        </w:rPr>
        <w:t>L</w:t>
      </w:r>
      <w:proofErr w:type="spellEnd"/>
      <w:r w:rsidRPr="00C27C79">
        <w:rPr>
          <w:rStyle w:val="vlist-s"/>
          <w:rFonts w:ascii="Times New Roman" w:hAnsi="Times New Roman" w:cs="Times New Roman"/>
          <w:strike/>
        </w:rPr>
        <w:t>​</w:t>
      </w:r>
      <w:r w:rsidRPr="00C27C79">
        <w:rPr>
          <w:rStyle w:val="mclose"/>
          <w:rFonts w:ascii="Times New Roman" w:hAnsi="Times New Roman" w:cs="Times New Roman"/>
          <w:strike/>
        </w:rPr>
        <w:t>)</w:t>
      </w:r>
      <w:r w:rsidRPr="00C27C79">
        <w:rPr>
          <w:rStyle w:val="mrel"/>
          <w:rFonts w:ascii="Times New Roman" w:hAnsi="Times New Roman" w:cs="Times New Roman"/>
          <w:strike/>
        </w:rPr>
        <w:t>=</w:t>
      </w:r>
      <w:r w:rsidRPr="00C27C79">
        <w:rPr>
          <w:rStyle w:val="mopen"/>
          <w:rFonts w:ascii="Times New Roman" w:hAnsi="Times New Roman" w:cs="Times New Roman"/>
          <w:strike/>
        </w:rPr>
        <w:t>(</w:t>
      </w:r>
      <w:r w:rsidRPr="00C27C79">
        <w:rPr>
          <w:rStyle w:val="mord"/>
          <w:rFonts w:ascii="Times New Roman" w:hAnsi="Times New Roman" w:cs="Times New Roman"/>
          <w:strike/>
        </w:rPr>
        <w:t>6.5</w:t>
      </w:r>
      <w:r w:rsidRPr="00C27C79">
        <w:rPr>
          <w:rStyle w:val="mpunct"/>
          <w:rFonts w:ascii="Times New Roman" w:hAnsi="Times New Roman" w:cs="Times New Roman"/>
          <w:strike/>
        </w:rPr>
        <w:t>,</w:t>
      </w:r>
      <w:r w:rsidRPr="00C27C79">
        <w:rPr>
          <w:rStyle w:val="mord"/>
          <w:rFonts w:ascii="Times New Roman" w:hAnsi="Times New Roman" w:cs="Times New Roman"/>
          <w:strike/>
        </w:rPr>
        <w:t>3</w:t>
      </w:r>
      <w:r w:rsidRPr="00C27C79">
        <w:rPr>
          <w:rStyle w:val="mclose"/>
          <w:rFonts w:ascii="Times New Roman" w:hAnsi="Times New Roman" w:cs="Times New Roman"/>
          <w:strike/>
        </w:rPr>
        <w:t>)</w:t>
      </w:r>
    </w:p>
    <w:p w14:paraId="46ED76DA" w14:textId="042FFAD8" w:rsidR="00E65F96" w:rsidRPr="00C27C79" w:rsidRDefault="00E65F96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Style w:val="mclose"/>
          <w:rFonts w:ascii="Times New Roman" w:hAnsi="Times New Roman" w:cs="Times New Roman"/>
          <w:strike/>
        </w:rPr>
      </w:pPr>
      <w:r w:rsidRPr="00C27C79">
        <w:rPr>
          <w:rStyle w:val="mclose"/>
          <w:rFonts w:ascii="Times New Roman" w:hAnsi="Times New Roman" w:cs="Times New Roman"/>
          <w:strike/>
        </w:rPr>
        <w:t>有没有</w:t>
      </w:r>
      <w:r w:rsidRPr="00C27C79">
        <w:rPr>
          <w:rStyle w:val="mclose"/>
          <w:rFonts w:ascii="Times New Roman" w:hAnsi="Times New Roman" w:cs="Times New Roman"/>
          <w:strike/>
        </w:rPr>
        <w:t>error</w:t>
      </w:r>
      <w:r w:rsidRPr="00C27C79">
        <w:rPr>
          <w:rStyle w:val="mclose"/>
          <w:rFonts w:ascii="Times New Roman" w:hAnsi="Times New Roman" w:cs="Times New Roman"/>
          <w:strike/>
        </w:rPr>
        <w:t>小一点的图？（没有的话，我在考虑删去）</w:t>
      </w:r>
    </w:p>
    <w:p w14:paraId="79DDF4A8" w14:textId="60A75DDF" w:rsidR="00E65F96" w:rsidRPr="00704EC1" w:rsidRDefault="00E740F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</w:rPr>
      </w:pPr>
      <w:r w:rsidRPr="006D207C">
        <w:rPr>
          <w:rStyle w:val="Strong"/>
          <w:rFonts w:ascii="Times New Roman" w:hAnsi="Times New Roman" w:cs="Times New Roman"/>
          <w:b w:val="0"/>
          <w:bCs w:val="0"/>
        </w:rPr>
        <w:t xml:space="preserve">Figure 6 </w:t>
      </w:r>
      <w:r w:rsidR="00E65F96" w:rsidRPr="006D207C">
        <w:rPr>
          <w:rStyle w:val="Strong"/>
          <w:rFonts w:ascii="Times New Roman" w:hAnsi="Times New Roman" w:cs="Times New Roman"/>
          <w:b w:val="0"/>
          <w:bCs w:val="0"/>
        </w:rPr>
        <w:t>Exploitability and approximate equilibrium verification across noise levels</w:t>
      </w:r>
    </w:p>
    <w:p w14:paraId="474CE32E" w14:textId="0150B5CF" w:rsidR="00704EC1" w:rsidRPr="006D207C" w:rsidRDefault="00704EC1" w:rsidP="00704EC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05B7F4C" wp14:editId="1D6ED6D4">
            <wp:extent cx="5943600" cy="2447290"/>
            <wp:effectExtent l="0" t="0" r="0" b="3810"/>
            <wp:docPr id="1015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15" name="Picture 101508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24D4" w14:textId="35C4FE45" w:rsidR="00E65F96" w:rsidRPr="006D207C" w:rsidRDefault="00E65F96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5B7F12" wp14:editId="4634AC9A">
            <wp:extent cx="5943600" cy="2437765"/>
            <wp:effectExtent l="0" t="0" r="0" b="635"/>
            <wp:docPr id="732230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30982" name="Picture 7322309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37BF" w14:textId="2AE9F3A0" w:rsidR="00B40D40" w:rsidRDefault="00704EC1" w:rsidP="00B40D40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Exploitability q=35,45, </w:t>
      </w:r>
      <w:r>
        <w:rPr>
          <w:rFonts w:ascii="Times New Roman" w:hAnsi="Times New Roman" w:cs="Times New Roman" w:hint="eastAsia"/>
        </w:rPr>
        <w:t>确定是直线？</w:t>
      </w:r>
    </w:p>
    <w:p w14:paraId="23690505" w14:textId="65E525B1" w:rsidR="00B40D40" w:rsidRPr="00B40D40" w:rsidRDefault="00B40D40" w:rsidP="00B40D40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Thick blue line: mean</w:t>
      </w:r>
      <w:r w:rsidR="00C27C79">
        <w:rPr>
          <w:rFonts w:ascii="Times New Roman" w:hAnsi="Times New Roman" w:cs="Times New Roman" w:hint="eastAsia"/>
        </w:rPr>
        <w:t>？</w:t>
      </w:r>
    </w:p>
    <w:p w14:paraId="77924209" w14:textId="57585B26" w:rsidR="00362A2A" w:rsidRPr="00362A2A" w:rsidRDefault="00704EC1" w:rsidP="00362A2A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 w:hint="eastAsia"/>
        </w:rPr>
        <w:t>轴</w:t>
      </w:r>
      <w:r w:rsidR="0030581A">
        <w:rPr>
          <w:rFonts w:ascii="Times New Roman" w:hAnsi="Times New Roman" w:cs="Times New Roman" w:hint="eastAsia"/>
        </w:rPr>
        <w:t>统一</w:t>
      </w:r>
    </w:p>
    <w:p w14:paraId="2566FBC8" w14:textId="146F037A" w:rsidR="00B40D40" w:rsidRDefault="00B40D40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Ap</w:t>
      </w:r>
      <w:r>
        <w:rPr>
          <w:rFonts w:ascii="Times New Roman" w:hAnsi="Times New Roman" w:cs="Times New Roman"/>
        </w:rPr>
        <w:t xml:space="preserve">prox </w:t>
      </w:r>
      <m:oMath>
        <m: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>-equilibrium verified</w:t>
      </w:r>
    </w:p>
    <w:p w14:paraId="4B45B6D5" w14:textId="14780FF2" w:rsidR="00B40D40" w:rsidRPr="006D207C" w:rsidRDefault="00B40D40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Stability </w:t>
      </w:r>
      <w:r w:rsidRPr="0097199A">
        <w:rPr>
          <w:rFonts w:ascii="Times New Roman" w:hAnsi="Times New Roman" w:cs="Times New Roman"/>
        </w:rPr>
        <w:t>screen</w:t>
      </w:r>
      <w:r>
        <w:rPr>
          <w:rFonts w:ascii="Times New Roman" w:hAnsi="Times New Roman" w:cs="Times New Roman"/>
        </w:rPr>
        <w:t xml:space="preserve"> passed</w:t>
      </w:r>
    </w:p>
    <w:p w14:paraId="6076750E" w14:textId="4E81AD11" w:rsidR="00EA4F8C" w:rsidRDefault="002917E7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Component</w:t>
      </w:r>
      <w:r w:rsidR="00A7267C" w:rsidRPr="006D207C">
        <w:rPr>
          <w:rFonts w:ascii="Times New Roman" w:hAnsi="Times New Roman" w:cs="Times New Roman"/>
        </w:rPr>
        <w:t xml:space="preserve"> ablation of TEL-PPO</w:t>
      </w:r>
      <w:r w:rsidR="00291992" w:rsidRPr="006D207C">
        <w:rPr>
          <w:rFonts w:ascii="Times New Roman" w:hAnsi="Times New Roman" w:cs="Times New Roman"/>
        </w:rPr>
        <w:t xml:space="preserve"> across noise levels</w:t>
      </w:r>
      <w:r w:rsidR="00907591">
        <w:rPr>
          <w:rFonts w:ascii="Times New Roman" w:hAnsi="Times New Roman" w:cs="Times New Roman"/>
        </w:rPr>
        <w:t>?</w:t>
      </w:r>
      <w:r w:rsidR="0064180A">
        <w:rPr>
          <w:rFonts w:ascii="Times New Roman" w:hAnsi="Times New Roman" w:cs="Times New Roman" w:hint="eastAsia"/>
        </w:rPr>
        <w:t>新图只有</w:t>
      </w:r>
      <w:r w:rsidR="0064180A">
        <w:rPr>
          <w:rFonts w:ascii="Times New Roman" w:hAnsi="Times New Roman" w:cs="Times New Roman" w:hint="eastAsia"/>
        </w:rPr>
        <w:t>theory</w:t>
      </w:r>
      <w:r w:rsidR="0064180A">
        <w:rPr>
          <w:rFonts w:ascii="Times New Roman" w:hAnsi="Times New Roman" w:cs="Times New Roman" w:hint="eastAsia"/>
        </w:rPr>
        <w:t>和</w:t>
      </w:r>
      <w:proofErr w:type="spellStart"/>
      <w:r w:rsidR="0064180A">
        <w:rPr>
          <w:rFonts w:ascii="Times New Roman" w:hAnsi="Times New Roman" w:cs="Times New Roman" w:hint="eastAsia"/>
        </w:rPr>
        <w:t>tel-ppo</w:t>
      </w:r>
      <w:proofErr w:type="spellEnd"/>
    </w:p>
    <w:p w14:paraId="65D6E711" w14:textId="75347414" w:rsidR="00907591" w:rsidRPr="006D207C" w:rsidRDefault="00907591" w:rsidP="0090759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8562C28" wp14:editId="77DC294B">
            <wp:extent cx="5943600" cy="3696335"/>
            <wp:effectExtent l="0" t="0" r="0" b="0"/>
            <wp:docPr id="30848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85464" name="Picture 3084854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4271" w14:textId="45BDAB84" w:rsidR="002917E7" w:rsidRPr="006D207C" w:rsidRDefault="002917E7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869B5DB" wp14:editId="3066D3E5">
            <wp:extent cx="5943600" cy="3689985"/>
            <wp:effectExtent l="0" t="0" r="0" b="5715"/>
            <wp:docPr id="1758397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7119" name="Picture 17583971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1EDF" w14:textId="5F21CAB8" w:rsidR="002917E7" w:rsidRPr="006D207C" w:rsidRDefault="00C536C8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统一</w:t>
      </w:r>
      <w:r w:rsidRPr="006D207C">
        <w:rPr>
          <w:rFonts w:ascii="Times New Roman" w:hAnsi="Times New Roman" w:cs="Times New Roman"/>
        </w:rPr>
        <w:t>y</w:t>
      </w:r>
      <w:r w:rsidRPr="006D207C">
        <w:rPr>
          <w:rFonts w:ascii="Times New Roman" w:hAnsi="Times New Roman" w:cs="Times New Roman"/>
        </w:rPr>
        <w:t>轴</w:t>
      </w:r>
    </w:p>
    <w:p w14:paraId="52F51C55" w14:textId="571EB934" w:rsidR="00C536C8" w:rsidRPr="006D207C" w:rsidRDefault="00C536C8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Theory</w:t>
      </w:r>
      <w:r w:rsidRPr="006D207C">
        <w:rPr>
          <w:rFonts w:ascii="Times New Roman" w:hAnsi="Times New Roman" w:cs="Times New Roman"/>
        </w:rPr>
        <w:t>线更明显些</w:t>
      </w:r>
    </w:p>
    <w:p w14:paraId="7EB99BD4" w14:textId="182210D8" w:rsidR="00A7267C" w:rsidRPr="006D207C" w:rsidRDefault="00A7267C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lastRenderedPageBreak/>
        <w:t xml:space="preserve">Baseline </w:t>
      </w:r>
      <w:r w:rsidRPr="006D207C">
        <w:rPr>
          <w:rFonts w:ascii="Times New Roman" w:hAnsi="Times New Roman" w:cs="Times New Roman"/>
        </w:rPr>
        <w:t>改为</w:t>
      </w:r>
      <w:r w:rsidRPr="006D207C">
        <w:rPr>
          <w:rFonts w:ascii="Times New Roman" w:hAnsi="Times New Roman" w:cs="Times New Roman"/>
        </w:rPr>
        <w:t>TEL-PPO</w:t>
      </w:r>
    </w:p>
    <w:p w14:paraId="350008BB" w14:textId="054F5260" w:rsidR="00C536C8" w:rsidRPr="006D207C" w:rsidRDefault="00A7267C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 xml:space="preserve">No cheap gate </w:t>
      </w:r>
      <w:r w:rsidRPr="006D207C">
        <w:rPr>
          <w:rFonts w:ascii="Times New Roman" w:hAnsi="Times New Roman" w:cs="Times New Roman"/>
        </w:rPr>
        <w:t>改为</w:t>
      </w:r>
      <w:r w:rsidRPr="006D207C">
        <w:rPr>
          <w:rFonts w:ascii="Times New Roman" w:hAnsi="Times New Roman" w:cs="Times New Roman"/>
        </w:rPr>
        <w:t>No stability screening</w:t>
      </w:r>
    </w:p>
    <w:p w14:paraId="617F9472" w14:textId="33C41F7F" w:rsidR="00A7267C" w:rsidRPr="006D207C" w:rsidRDefault="00A7267C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No exploitability</w:t>
      </w:r>
      <w:r w:rsidRPr="006D207C">
        <w:rPr>
          <w:rFonts w:ascii="Times New Roman" w:hAnsi="Times New Roman" w:cs="Times New Roman"/>
        </w:rPr>
        <w:t>改为</w:t>
      </w:r>
      <w:r w:rsidRPr="006D207C">
        <w:rPr>
          <w:rFonts w:ascii="Times New Roman" w:hAnsi="Times New Roman" w:cs="Times New Roman"/>
        </w:rPr>
        <w:t>No exploitability verification</w:t>
      </w:r>
    </w:p>
    <w:p w14:paraId="248B5B6D" w14:textId="3DF891B0" w:rsidR="00A7267C" w:rsidRPr="006D207C" w:rsidRDefault="00A7267C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TEL-PPO</w:t>
      </w:r>
      <w:r w:rsidRPr="006D207C">
        <w:rPr>
          <w:rFonts w:ascii="Times New Roman" w:hAnsi="Times New Roman" w:cs="Times New Roman"/>
        </w:rPr>
        <w:t>更粗些，</w:t>
      </w:r>
      <w:r w:rsidRPr="006D207C">
        <w:rPr>
          <w:rFonts w:ascii="Times New Roman" w:hAnsi="Times New Roman" w:cs="Times New Roman"/>
        </w:rPr>
        <w:t>ablation</w:t>
      </w:r>
      <w:r w:rsidRPr="006D207C">
        <w:rPr>
          <w:rFonts w:ascii="Times New Roman" w:hAnsi="Times New Roman" w:cs="Times New Roman"/>
        </w:rPr>
        <w:t>略细一些</w:t>
      </w:r>
    </w:p>
    <w:p w14:paraId="42097C9F" w14:textId="104915D0" w:rsidR="00A7267C" w:rsidRPr="006D207C" w:rsidRDefault="00A7267C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Training steps</w:t>
      </w:r>
      <w:r w:rsidRPr="006D207C">
        <w:rPr>
          <w:rFonts w:ascii="Times New Roman" w:hAnsi="Times New Roman" w:cs="Times New Roman"/>
        </w:rPr>
        <w:t>（</w:t>
      </w:r>
      <w:r w:rsidRPr="006D207C">
        <w:rPr>
          <w:rFonts w:ascii="Times New Roman" w:hAnsi="Times New Roman" w:cs="Times New Roman"/>
        </w:rPr>
        <w:t>x10</w:t>
      </w:r>
      <w:r w:rsidRPr="006D207C">
        <w:rPr>
          <w:rFonts w:ascii="Times New Roman" w:hAnsi="Times New Roman" w:cs="Times New Roman"/>
          <w:vertAlign w:val="superscript"/>
        </w:rPr>
        <w:t>6</w:t>
      </w:r>
      <w:r w:rsidRPr="006D207C">
        <w:rPr>
          <w:rFonts w:ascii="Times New Roman" w:hAnsi="Times New Roman" w:cs="Times New Roman"/>
        </w:rPr>
        <w:t>）</w:t>
      </w:r>
    </w:p>
    <w:p w14:paraId="59B46485" w14:textId="66ECC2FD" w:rsidR="00291992" w:rsidRPr="006D207C" w:rsidRDefault="00291992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q=35,40,55,</w:t>
      </w:r>
      <w:r w:rsidRPr="006D207C">
        <w:rPr>
          <w:rFonts w:ascii="Times New Roman" w:hAnsi="Times New Roman" w:cs="Times New Roman"/>
        </w:rPr>
        <w:t>去掉</w:t>
      </w:r>
      <w:r w:rsidRPr="006D207C">
        <w:rPr>
          <w:rFonts w:ascii="Times New Roman" w:hAnsi="Times New Roman" w:cs="Times New Roman"/>
        </w:rPr>
        <w:t>.0</w:t>
      </w:r>
    </w:p>
    <w:p w14:paraId="5CD09DFD" w14:textId="3F8CA3D9" w:rsidR="00A7267C" w:rsidRPr="006D207C" w:rsidRDefault="00275984" w:rsidP="006D207C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是否能加上一个小的</w:t>
      </w:r>
      <w:r w:rsidRPr="006D207C">
        <w:rPr>
          <w:rFonts w:ascii="Times New Roman" w:hAnsi="Times New Roman" w:cs="Times New Roman"/>
        </w:rPr>
        <w:t>summary</w:t>
      </w:r>
      <w:r w:rsidRPr="006D207C">
        <w:rPr>
          <w:rFonts w:ascii="Times New Roman" w:hAnsi="Times New Roman" w:cs="Times New Roman"/>
        </w:rPr>
        <w:t>：</w:t>
      </w:r>
    </w:p>
    <w:p w14:paraId="3C975C42" w14:textId="40056123" w:rsidR="00A7267C" w:rsidRPr="006D207C" w:rsidRDefault="00A7267C" w:rsidP="006D207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7C">
        <w:rPr>
          <w:rFonts w:ascii="Times New Roman" w:eastAsia="Times New Roman" w:hAnsi="Times New Roman" w:cs="Times New Roman"/>
          <w:kern w:val="0"/>
          <w14:ligatures w14:val="none"/>
        </w:rPr>
        <w:t xml:space="preserve">terminal absolute error </w:t>
      </w:r>
    </w:p>
    <w:p w14:paraId="15BB2B04" w14:textId="6B1A40E3" w:rsidR="00A7267C" w:rsidRPr="006D207C" w:rsidRDefault="00A7267C" w:rsidP="006D207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7C">
        <w:rPr>
          <w:rFonts w:ascii="Times New Roman" w:eastAsia="Times New Roman" w:hAnsi="Times New Roman" w:cs="Times New Roman"/>
          <w:kern w:val="0"/>
          <w14:ligatures w14:val="none"/>
        </w:rPr>
        <w:t xml:space="preserve">final exploitability </w:t>
      </w:r>
    </w:p>
    <w:p w14:paraId="486E0687" w14:textId="693839A7" w:rsidR="00A7267C" w:rsidRPr="006D207C" w:rsidRDefault="00A7267C" w:rsidP="006D207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7C">
        <w:rPr>
          <w:rFonts w:ascii="Times New Roman" w:eastAsia="Times New Roman" w:hAnsi="Times New Roman" w:cs="Times New Roman"/>
          <w:kern w:val="0"/>
          <w14:ligatures w14:val="none"/>
        </w:rPr>
        <w:t xml:space="preserve">NC rate </w:t>
      </w:r>
    </w:p>
    <w:p w14:paraId="2C6A9724" w14:textId="2D0898CE" w:rsidR="00A7267C" w:rsidRPr="006D207C" w:rsidRDefault="00A7267C" w:rsidP="006D207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eastAsia="Times New Roman" w:hAnsi="Times New Roman" w:cs="Times New Roman"/>
          <w:kern w:val="0"/>
          <w14:ligatures w14:val="none"/>
        </w:rPr>
        <w:t>time-to-pass verification</w:t>
      </w:r>
    </w:p>
    <w:p w14:paraId="10FC62AC" w14:textId="5064AD27" w:rsidR="003E5F7D" w:rsidRPr="006D207C" w:rsidRDefault="00792C09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</w:pPr>
      <w:r w:rsidRPr="006D207C">
        <w:t>Equilibrium Recovery Across Scenarios and Noise Levels</w:t>
      </w:r>
    </w:p>
    <w:p w14:paraId="36C3D630" w14:textId="5289DF72" w:rsidR="003E5F7D" w:rsidRPr="006D207C" w:rsidRDefault="00F659FD" w:rsidP="006D207C">
      <w:pPr>
        <w:pStyle w:val="NormalWeb"/>
        <w:spacing w:before="120" w:beforeAutospacing="0" w:after="120" w:afterAutospacing="0" w:line="360" w:lineRule="auto"/>
        <w:ind w:left="360"/>
      </w:pPr>
      <w:r>
        <w:rPr>
          <w:noProof/>
          <w14:ligatures w14:val="standardContextual"/>
        </w:rPr>
        <w:drawing>
          <wp:inline distT="0" distB="0" distL="0" distR="0" wp14:anchorId="0E4DE7C4" wp14:editId="6CCCE27B">
            <wp:extent cx="5943600" cy="3533140"/>
            <wp:effectExtent l="0" t="0" r="0" b="0"/>
            <wp:docPr id="151443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8495" name="Picture 15144384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303" w14:textId="551E5081" w:rsidR="001663CA" w:rsidRPr="006D207C" w:rsidRDefault="001663CA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</w:pPr>
      <w:r w:rsidRPr="006D207C">
        <w:t>Table 1</w:t>
      </w:r>
      <w:r w:rsidR="00792C09">
        <w:rPr>
          <w:rFonts w:ascii="SimSun" w:eastAsia="SimSun" w:hAnsi="SimSun" w:cs="SimSun"/>
        </w:rPr>
        <w:t>.</w:t>
      </w:r>
      <w:r w:rsidRPr="006D207C">
        <w:rPr>
          <w:b/>
          <w:bCs/>
          <w:color w:val="000000" w:themeColor="text1"/>
        </w:rPr>
        <w:t xml:space="preserve"> </w:t>
      </w:r>
      <w:r w:rsidRPr="006D207C">
        <w:rPr>
          <w:color w:val="000000" w:themeColor="text1"/>
        </w:rPr>
        <w:t>Tournament Environment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F659FD" w:rsidRPr="00F5365A" w14:paraId="3FBE2C8A" w14:textId="77777777" w:rsidTr="009F5EC3">
        <w:trPr>
          <w:trHeight w:val="269"/>
        </w:trPr>
        <w:tc>
          <w:tcPr>
            <w:tcW w:w="3505" w:type="dxa"/>
          </w:tcPr>
          <w:p w14:paraId="6AD409EA" w14:textId="77777777" w:rsidR="00F659FD" w:rsidRPr="00F5365A" w:rsidRDefault="00F659FD" w:rsidP="009F5EC3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5850" w:type="dxa"/>
          </w:tcPr>
          <w:p w14:paraId="638D5336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color w:val="000000" w:themeColor="text1"/>
                <w:sz w:val="22"/>
                <w:szCs w:val="22"/>
              </w:rPr>
              <w:t>Value/Description</w:t>
            </w:r>
          </w:p>
        </w:tc>
      </w:tr>
      <w:tr w:rsidR="00F659FD" w:rsidRPr="00F5365A" w14:paraId="3052144E" w14:textId="77777777" w:rsidTr="009F5EC3">
        <w:trPr>
          <w:trHeight w:val="269"/>
        </w:trPr>
        <w:tc>
          <w:tcPr>
            <w:tcW w:w="3505" w:type="dxa"/>
          </w:tcPr>
          <w:p w14:paraId="7DBF6F83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Number of players</w:t>
            </w:r>
          </w:p>
        </w:tc>
        <w:tc>
          <w:tcPr>
            <w:tcW w:w="5850" w:type="dxa"/>
          </w:tcPr>
          <w:p w14:paraId="3425FC70" w14:textId="77777777" w:rsidR="00F659FD" w:rsidRPr="00F5365A" w:rsidRDefault="00F659FD" w:rsidP="009F5EC3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t>n = 2 by default; n = 3 in the multi-player variant</w:t>
            </w:r>
          </w:p>
        </w:tc>
      </w:tr>
      <w:tr w:rsidR="00F659FD" w:rsidRPr="00F5365A" w14:paraId="2710F545" w14:textId="77777777" w:rsidTr="009F5EC3">
        <w:trPr>
          <w:trHeight w:val="269"/>
        </w:trPr>
        <w:tc>
          <w:tcPr>
            <w:tcW w:w="3505" w:type="dxa"/>
          </w:tcPr>
          <w:p w14:paraId="57E1AFFA" w14:textId="77777777" w:rsidR="00F659FD" w:rsidRPr="00F5365A" w:rsidRDefault="00F659FD" w:rsidP="009F5EC3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iCs/>
                <w:color w:val="000000" w:themeColor="text1"/>
                <w:sz w:val="22"/>
                <w:szCs w:val="22"/>
              </w:rPr>
              <w:t>Winner and loser prizes</w:t>
            </w:r>
          </w:p>
        </w:tc>
        <w:tc>
          <w:tcPr>
            <w:tcW w:w="5850" w:type="dxa"/>
          </w:tcPr>
          <w:p w14:paraId="0828FA24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i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H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6.5, 8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H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∈{3.0, 4, 5.5}</m:t>
              </m:r>
            </m:oMath>
          </w:p>
        </w:tc>
      </w:tr>
      <w:tr w:rsidR="00F659FD" w:rsidRPr="00F5365A" w14:paraId="236B8D5F" w14:textId="77777777" w:rsidTr="009F5EC3">
        <w:trPr>
          <w:trHeight w:val="269"/>
        </w:trPr>
        <w:tc>
          <w:tcPr>
            <w:tcW w:w="3505" w:type="dxa"/>
          </w:tcPr>
          <w:p w14:paraId="509E28C3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color w:val="000000" w:themeColor="text1"/>
                <w:sz w:val="22"/>
                <w:szCs w:val="22"/>
              </w:rPr>
              <w:t>Cost parameter</w:t>
            </w:r>
          </w:p>
        </w:tc>
        <w:tc>
          <w:tcPr>
            <w:tcW w:w="5850" w:type="dxa"/>
          </w:tcPr>
          <w:p w14:paraId="5E8EB2BB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k∈{0.00055, 0.001, 0.0005}</m:t>
                </m:r>
              </m:oMath>
            </m:oMathPara>
          </w:p>
        </w:tc>
      </w:tr>
      <w:tr w:rsidR="00F659FD" w:rsidRPr="00F5365A" w14:paraId="7F6AA646" w14:textId="77777777" w:rsidTr="009F5EC3">
        <w:trPr>
          <w:trHeight w:val="269"/>
        </w:trPr>
        <w:tc>
          <w:tcPr>
            <w:tcW w:w="3505" w:type="dxa"/>
          </w:tcPr>
          <w:p w14:paraId="701B3C64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color w:val="000000" w:themeColor="text1"/>
                <w:sz w:val="22"/>
                <w:szCs w:val="22"/>
              </w:rPr>
              <w:t xml:space="preserve">Effort bounds </w:t>
            </w:r>
          </w:p>
        </w:tc>
        <w:tc>
          <w:tcPr>
            <w:tcW w:w="5850" w:type="dxa"/>
          </w:tcPr>
          <w:p w14:paraId="5FE8C216" w14:textId="77777777" w:rsidR="00F659FD" w:rsidRPr="00F5365A" w:rsidRDefault="00000000" w:rsidP="009F5EC3">
            <w:pPr>
              <w:spacing w:line="360" w:lineRule="auto"/>
              <w:rPr>
                <w:color w:val="000000" w:themeColor="text1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=[0, 100]</m:t>
                </m:r>
              </m:oMath>
            </m:oMathPara>
          </w:p>
        </w:tc>
      </w:tr>
      <w:tr w:rsidR="00F659FD" w:rsidRPr="00F5365A" w14:paraId="7452B432" w14:textId="77777777" w:rsidTr="009F5EC3">
        <w:trPr>
          <w:trHeight w:val="269"/>
        </w:trPr>
        <w:tc>
          <w:tcPr>
            <w:tcW w:w="3505" w:type="dxa"/>
          </w:tcPr>
          <w:p w14:paraId="3979B4EE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color w:val="000000" w:themeColor="text1"/>
                <w:sz w:val="22"/>
                <w:szCs w:val="22"/>
              </w:rPr>
              <w:t>Noise distribution</w:t>
            </w:r>
          </w:p>
        </w:tc>
        <w:tc>
          <w:tcPr>
            <w:tcW w:w="5850" w:type="dxa"/>
          </w:tcPr>
          <w:p w14:paraId="0D1EDEB6" w14:textId="77777777" w:rsidR="00F659FD" w:rsidRPr="00721C12" w:rsidRDefault="00000000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-q, q</m:t>
                    </m:r>
                  </m:e>
                </m:d>
              </m:oMath>
            </m:oMathPara>
          </w:p>
        </w:tc>
      </w:tr>
      <w:tr w:rsidR="00F659FD" w:rsidRPr="00F5365A" w14:paraId="5DBE2133" w14:textId="77777777" w:rsidTr="009F5EC3">
        <w:trPr>
          <w:trHeight w:val="269"/>
        </w:trPr>
        <w:tc>
          <w:tcPr>
            <w:tcW w:w="3505" w:type="dxa"/>
          </w:tcPr>
          <w:p w14:paraId="23D7D854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Noise parameter</w:t>
            </w:r>
          </w:p>
        </w:tc>
        <w:tc>
          <w:tcPr>
            <w:tcW w:w="5850" w:type="dxa"/>
          </w:tcPr>
          <w:p w14:paraId="2A92D33A" w14:textId="77777777" w:rsidR="00F659FD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2"/>
                    <w:szCs w:val="22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35, 45, 55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or {35, 55}</m:t>
                </m:r>
              </m:oMath>
            </m:oMathPara>
          </w:p>
        </w:tc>
      </w:tr>
      <w:tr w:rsidR="00F659FD" w:rsidRPr="00F5365A" w14:paraId="71735FEE" w14:textId="77777777" w:rsidTr="009F5EC3">
        <w:trPr>
          <w:trHeight w:val="269"/>
        </w:trPr>
        <w:tc>
          <w:tcPr>
            <w:tcW w:w="3505" w:type="dxa"/>
          </w:tcPr>
          <w:p w14:paraId="620C8627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5365A">
              <w:rPr>
                <w:sz w:val="22"/>
                <w:szCs w:val="22"/>
              </w:rPr>
              <w:t>Default benchmark</w:t>
            </w:r>
            <w:r>
              <w:rPr>
                <w:sz w:val="22"/>
                <w:szCs w:val="22"/>
              </w:rPr>
              <w:t xml:space="preserve"> scenario </w:t>
            </w:r>
          </w:p>
        </w:tc>
        <w:tc>
          <w:tcPr>
            <w:tcW w:w="5850" w:type="dxa"/>
          </w:tcPr>
          <w:p w14:paraId="15838433" w14:textId="77777777" w:rsidR="00F659FD" w:rsidRPr="00F5365A" w:rsidRDefault="00F659FD" w:rsidP="009F5EC3">
            <w:pPr>
              <w:spacing w:line="360" w:lineRule="auto"/>
              <w:jc w:val="center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n=2; 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=6.5; 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=3; k=0.00055</m:t>
              </m:r>
            </m:oMath>
            <w:r>
              <w:rPr>
                <w:sz w:val="22"/>
                <w:szCs w:val="22"/>
              </w:rPr>
              <w:t xml:space="preserve">;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2"/>
                  <w:szCs w:val="22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35, 45, 55</m:t>
                  </m:r>
                </m:e>
              </m:d>
            </m:oMath>
          </w:p>
        </w:tc>
      </w:tr>
      <w:tr w:rsidR="00F659FD" w:rsidRPr="00F5365A" w14:paraId="3EECD5A1" w14:textId="77777777" w:rsidTr="009F5EC3">
        <w:trPr>
          <w:trHeight w:val="269"/>
        </w:trPr>
        <w:tc>
          <w:tcPr>
            <w:tcW w:w="3505" w:type="dxa"/>
          </w:tcPr>
          <w:p w14:paraId="723431A2" w14:textId="77777777" w:rsidR="00F659FD" w:rsidRPr="00F5365A" w:rsidRDefault="00F659FD" w:rsidP="009F5EC3">
            <w:pPr>
              <w:spacing w:line="360" w:lineRule="auto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Scenario</w:t>
            </w:r>
            <w:r w:rsidRPr="00F5365A">
              <w:rPr>
                <w:color w:val="000000" w:themeColor="text1"/>
                <w:sz w:val="22"/>
                <w:szCs w:val="22"/>
              </w:rPr>
              <w:t xml:space="preserve"> protocol </w:t>
            </w:r>
          </w:p>
        </w:tc>
        <w:tc>
          <w:tcPr>
            <w:tcW w:w="5850" w:type="dxa"/>
          </w:tcPr>
          <w:p w14:paraId="5760FD93" w14:textId="77777777" w:rsidR="00F659FD" w:rsidRPr="00F5365A" w:rsidRDefault="00F659FD" w:rsidP="009F5EC3">
            <w:pPr>
              <w:rPr>
                <w:sz w:val="22"/>
                <w:szCs w:val="22"/>
              </w:rPr>
            </w:pPr>
            <w:r>
              <w:t>Each experimental scenario is defined by a specific parameter configuration, while the TEL-PPO training and verification procedure is kept fixed unless otherwise stated.</w:t>
            </w:r>
          </w:p>
        </w:tc>
      </w:tr>
      <w:tr w:rsidR="00F659FD" w:rsidRPr="00F5365A" w14:paraId="1D373DA2" w14:textId="77777777" w:rsidTr="009F5EC3">
        <w:trPr>
          <w:trHeight w:val="269"/>
        </w:trPr>
        <w:tc>
          <w:tcPr>
            <w:tcW w:w="3505" w:type="dxa"/>
          </w:tcPr>
          <w:p w14:paraId="1ECC6A8A" w14:textId="77777777" w:rsidR="00F659FD" w:rsidRPr="00F5365A" w:rsidRDefault="00F659FD" w:rsidP="009F5EC3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Scenario classes</w:t>
            </w:r>
          </w:p>
        </w:tc>
        <w:tc>
          <w:tcPr>
            <w:tcW w:w="5850" w:type="dxa"/>
          </w:tcPr>
          <w:p w14:paraId="231FFCF0" w14:textId="77777777" w:rsidR="00F659FD" w:rsidRDefault="00F659FD" w:rsidP="009F5EC3">
            <w:pPr>
              <w:rPr>
                <w:sz w:val="22"/>
                <w:szCs w:val="22"/>
              </w:rPr>
            </w:pPr>
            <w:r>
              <w:t>symmetric two-player benchmark; three-player extension; heterogeneous-cost variant; heterogeneous-ability variant</w:t>
            </w:r>
          </w:p>
        </w:tc>
      </w:tr>
      <w:tr w:rsidR="00F659FD" w:rsidRPr="00F5365A" w14:paraId="43CD3FC7" w14:textId="77777777" w:rsidTr="009F5EC3">
        <w:trPr>
          <w:trHeight w:val="269"/>
        </w:trPr>
        <w:tc>
          <w:tcPr>
            <w:tcW w:w="3505" w:type="dxa"/>
          </w:tcPr>
          <w:p w14:paraId="6B443D66" w14:textId="77777777" w:rsidR="00F659FD" w:rsidRPr="00F5365A" w:rsidRDefault="00F659FD" w:rsidP="009F5EC3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t>Analytical benchmark validity</w:t>
            </w:r>
          </w:p>
        </w:tc>
        <w:tc>
          <w:tcPr>
            <w:tcW w:w="5850" w:type="dxa"/>
          </w:tcPr>
          <w:p w14:paraId="33F4722F" w14:textId="77777777" w:rsidR="00F659FD" w:rsidRDefault="00F659FD" w:rsidP="009F5EC3">
            <w:r>
              <w:t xml:space="preserve">Closed-form benchmark is used only in analytically valid interior cases; </w:t>
            </w:r>
            <w:r w:rsidRPr="00F659FD">
              <w:t>cases that violate benchmark validity are treated separately</w:t>
            </w:r>
          </w:p>
        </w:tc>
      </w:tr>
      <w:tr w:rsidR="00F659FD" w:rsidRPr="00F5365A" w14:paraId="777D4D35" w14:textId="77777777" w:rsidTr="009F5EC3">
        <w:trPr>
          <w:trHeight w:val="269"/>
        </w:trPr>
        <w:tc>
          <w:tcPr>
            <w:tcW w:w="3505" w:type="dxa"/>
          </w:tcPr>
          <w:p w14:paraId="341492CE" w14:textId="77777777" w:rsidR="00F659FD" w:rsidRPr="00F5365A" w:rsidRDefault="00F659FD" w:rsidP="009F5EC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F5365A">
              <w:rPr>
                <w:sz w:val="22"/>
                <w:szCs w:val="22"/>
              </w:rPr>
              <w:t>Additional scenario-specific settings</w:t>
            </w:r>
          </w:p>
        </w:tc>
        <w:tc>
          <w:tcPr>
            <w:tcW w:w="5850" w:type="dxa"/>
          </w:tcPr>
          <w:p w14:paraId="1450B6B0" w14:textId="77777777" w:rsidR="00F659FD" w:rsidRPr="00F5365A" w:rsidRDefault="00F659FD" w:rsidP="009F5EC3">
            <w:pPr>
              <w:rPr>
                <w:sz w:val="22"/>
                <w:szCs w:val="22"/>
              </w:rPr>
            </w:pPr>
            <w:r>
              <w:t>Exact heterogeneous-cost and heterogeneous-ability parameter values are reported in Section 5.2</w:t>
            </w:r>
          </w:p>
        </w:tc>
      </w:tr>
    </w:tbl>
    <w:p w14:paraId="4DFEC9E2" w14:textId="77777777" w:rsidR="001663CA" w:rsidRPr="006D207C" w:rsidRDefault="001663CA" w:rsidP="006D207C">
      <w:pPr>
        <w:pStyle w:val="NormalWeb"/>
        <w:spacing w:before="120" w:beforeAutospacing="0" w:after="120" w:afterAutospacing="0" w:line="360" w:lineRule="auto"/>
        <w:ind w:left="360"/>
      </w:pPr>
    </w:p>
    <w:p w14:paraId="125ECBF4" w14:textId="5C64A82B" w:rsidR="001D5236" w:rsidRDefault="001D5236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</w:pPr>
      <w:r w:rsidRPr="006D207C">
        <w:t>Table 2. TEL-PPO Training and Verification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150"/>
        <w:gridCol w:w="3865"/>
      </w:tblGrid>
      <w:tr w:rsidR="00F659FD" w:rsidRPr="00837166" w14:paraId="0827359E" w14:textId="77777777" w:rsidTr="009F5EC3">
        <w:tc>
          <w:tcPr>
            <w:tcW w:w="2335" w:type="dxa"/>
            <w:hideMark/>
          </w:tcPr>
          <w:p w14:paraId="5E49A9F3" w14:textId="77777777" w:rsidR="00F659FD" w:rsidRPr="00837166" w:rsidRDefault="00F659FD" w:rsidP="009F5E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3150" w:type="dxa"/>
            <w:hideMark/>
          </w:tcPr>
          <w:p w14:paraId="4B09A79E" w14:textId="77777777" w:rsidR="00F659FD" w:rsidRPr="00837166" w:rsidRDefault="00F659FD" w:rsidP="009F5E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3865" w:type="dxa"/>
            <w:hideMark/>
          </w:tcPr>
          <w:p w14:paraId="4C703828" w14:textId="77777777" w:rsidR="00F659FD" w:rsidRPr="00837166" w:rsidRDefault="00F659FD" w:rsidP="009F5E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</w:tr>
      <w:tr w:rsidR="00F659FD" w:rsidRPr="00837166" w14:paraId="0023E917" w14:textId="77777777" w:rsidTr="009F5EC3">
        <w:tc>
          <w:tcPr>
            <w:tcW w:w="2335" w:type="dxa"/>
            <w:hideMark/>
          </w:tcPr>
          <w:p w14:paraId="6340B521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  <w:hideMark/>
          </w:tcPr>
          <w:p w14:paraId="44719EC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Optimizer</w:t>
            </w:r>
          </w:p>
        </w:tc>
        <w:tc>
          <w:tcPr>
            <w:tcW w:w="3865" w:type="dxa"/>
            <w:hideMark/>
          </w:tcPr>
          <w:p w14:paraId="55E653A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Adam</w:t>
            </w:r>
          </w:p>
        </w:tc>
      </w:tr>
      <w:tr w:rsidR="00F659FD" w:rsidRPr="00837166" w14:paraId="1D133552" w14:textId="77777777" w:rsidTr="009F5EC3">
        <w:tc>
          <w:tcPr>
            <w:tcW w:w="2335" w:type="dxa"/>
            <w:hideMark/>
          </w:tcPr>
          <w:p w14:paraId="7CB1CC67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  <w:hideMark/>
          </w:tcPr>
          <w:p w14:paraId="4BFB7C5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Learning rate (start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→</m:t>
              </m:r>
            </m:oMath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end)</w:t>
            </w:r>
          </w:p>
        </w:tc>
        <w:tc>
          <w:tcPr>
            <w:tcW w:w="3865" w:type="dxa"/>
            <w:hideMark/>
          </w:tcPr>
          <w:p w14:paraId="09DDCD22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3</w:t>
            </w:r>
            <w:r w:rsidRPr="00837166">
              <w:rPr>
                <w:rStyle w:val="mbin"/>
                <w:rFonts w:ascii="Times New Roman" w:hAnsi="Times New Roman" w:cs="Times New Roman"/>
                <w:sz w:val="22"/>
                <w:szCs w:val="22"/>
              </w:rPr>
              <w:t>×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10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  <w:vertAlign w:val="superscript"/>
              </w:rPr>
              <w:t>−4</w:t>
            </w:r>
            <w:r w:rsidRPr="00837166">
              <w:rPr>
                <w:rStyle w:val="mrel"/>
                <w:rFonts w:ascii="Times New Roman" w:hAnsi="Times New Roman" w:cs="Times New Roman"/>
                <w:sz w:val="22"/>
                <w:szCs w:val="22"/>
              </w:rPr>
              <w:t>→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2</w:t>
            </w:r>
            <w:r w:rsidRPr="00837166">
              <w:rPr>
                <w:rStyle w:val="mbin"/>
                <w:rFonts w:ascii="Times New Roman" w:hAnsi="Times New Roman" w:cs="Times New Roman"/>
                <w:sz w:val="22"/>
                <w:szCs w:val="22"/>
              </w:rPr>
              <w:t>×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10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  <w:vertAlign w:val="superscript"/>
              </w:rPr>
              <w:t>−4</w:t>
            </w:r>
          </w:p>
        </w:tc>
      </w:tr>
      <w:tr w:rsidR="00F659FD" w:rsidRPr="00837166" w14:paraId="2632A665" w14:textId="77777777" w:rsidTr="009F5EC3">
        <w:tc>
          <w:tcPr>
            <w:tcW w:w="2335" w:type="dxa"/>
          </w:tcPr>
          <w:p w14:paraId="04F1457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</w:tcPr>
          <w:p w14:paraId="37027BF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Batch size episodes/update</w:t>
            </w:r>
          </w:p>
        </w:tc>
        <w:tc>
          <w:tcPr>
            <w:tcW w:w="3865" w:type="dxa"/>
          </w:tcPr>
          <w:p w14:paraId="755A59C4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4096</w:t>
            </w:r>
          </w:p>
        </w:tc>
      </w:tr>
      <w:tr w:rsidR="00F659FD" w:rsidRPr="00837166" w14:paraId="5FD22BFD" w14:textId="77777777" w:rsidTr="009F5EC3">
        <w:tc>
          <w:tcPr>
            <w:tcW w:w="2335" w:type="dxa"/>
            <w:hideMark/>
          </w:tcPr>
          <w:p w14:paraId="002643A4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  <w:hideMark/>
          </w:tcPr>
          <w:p w14:paraId="56FDA0FA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Minibatch size</w:t>
            </w:r>
          </w:p>
        </w:tc>
        <w:tc>
          <w:tcPr>
            <w:tcW w:w="3865" w:type="dxa"/>
            <w:hideMark/>
          </w:tcPr>
          <w:p w14:paraId="5B156BB7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1024</w:t>
            </w:r>
          </w:p>
        </w:tc>
      </w:tr>
      <w:tr w:rsidR="00F659FD" w:rsidRPr="00837166" w14:paraId="3913A47C" w14:textId="77777777" w:rsidTr="009F5EC3">
        <w:tc>
          <w:tcPr>
            <w:tcW w:w="2335" w:type="dxa"/>
            <w:hideMark/>
          </w:tcPr>
          <w:p w14:paraId="1CEE60F4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  <w:hideMark/>
          </w:tcPr>
          <w:p w14:paraId="000A3488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Epochs per update</w:t>
            </w:r>
          </w:p>
        </w:tc>
        <w:tc>
          <w:tcPr>
            <w:tcW w:w="3865" w:type="dxa"/>
            <w:hideMark/>
          </w:tcPr>
          <w:p w14:paraId="228DE840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Baseline: 6; Theory-align-v2: 1 </w:t>
            </w:r>
          </w:p>
        </w:tc>
      </w:tr>
      <w:tr w:rsidR="00F659FD" w:rsidRPr="00837166" w14:paraId="38C055E8" w14:textId="77777777" w:rsidTr="009F5EC3">
        <w:tc>
          <w:tcPr>
            <w:tcW w:w="2335" w:type="dxa"/>
          </w:tcPr>
          <w:p w14:paraId="419A0A3B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</w:tcPr>
          <w:p w14:paraId="4D87437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Maximum PPO update</w:t>
            </w:r>
          </w:p>
        </w:tc>
        <w:tc>
          <w:tcPr>
            <w:tcW w:w="3865" w:type="dxa"/>
          </w:tcPr>
          <w:p w14:paraId="5933F163" w14:textId="77777777" w:rsidR="00F659FD" w:rsidRPr="00837166" w:rsidRDefault="00F659FD" w:rsidP="009F5EC3">
            <w:pPr>
              <w:spacing w:line="276" w:lineRule="auto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500/1500</w:t>
            </w:r>
            <w:r w:rsidRPr="00837166">
              <w:rPr>
                <w:rFonts w:ascii="Times New Roman" w:eastAsia="SimSun" w:hAnsi="Times New Roman" w:cs="Times New Roman"/>
                <w:sz w:val="22"/>
                <w:szCs w:val="22"/>
              </w:rPr>
              <w:t>？</w:t>
            </w:r>
          </w:p>
        </w:tc>
      </w:tr>
      <w:tr w:rsidR="00F659FD" w:rsidRPr="00837166" w14:paraId="4AF6A97E" w14:textId="77777777" w:rsidTr="009F5EC3">
        <w:tc>
          <w:tcPr>
            <w:tcW w:w="2335" w:type="dxa"/>
          </w:tcPr>
          <w:p w14:paraId="45AC712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Optimization</w:t>
            </w:r>
          </w:p>
        </w:tc>
        <w:tc>
          <w:tcPr>
            <w:tcW w:w="3150" w:type="dxa"/>
          </w:tcPr>
          <w:p w14:paraId="037EF1FE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Random Seeds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seed</m:t>
                  </m:r>
                </m:sub>
              </m:sSub>
            </m:oMath>
          </w:p>
        </w:tc>
        <w:tc>
          <w:tcPr>
            <w:tcW w:w="3865" w:type="dxa"/>
          </w:tcPr>
          <w:p w14:paraId="38164F8D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F659FD" w:rsidRPr="00837166" w14:paraId="0A10E887" w14:textId="77777777" w:rsidTr="009F5EC3">
        <w:tc>
          <w:tcPr>
            <w:tcW w:w="2335" w:type="dxa"/>
            <w:hideMark/>
          </w:tcPr>
          <w:p w14:paraId="73D1155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PPO / Policy</w:t>
            </w:r>
          </w:p>
        </w:tc>
        <w:tc>
          <w:tcPr>
            <w:tcW w:w="3150" w:type="dxa"/>
            <w:hideMark/>
          </w:tcPr>
          <w:p w14:paraId="372DCC1B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Clip range (start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→</m:t>
              </m:r>
            </m:oMath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end)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clip</m:t>
                  </m:r>
                </m:sub>
              </m:sSub>
            </m:oMath>
          </w:p>
        </w:tc>
        <w:tc>
          <w:tcPr>
            <w:tcW w:w="3865" w:type="dxa"/>
            <w:hideMark/>
          </w:tcPr>
          <w:p w14:paraId="72FC058B" w14:textId="77777777" w:rsidR="00F659FD" w:rsidRPr="00837166" w:rsidRDefault="00F659FD" w:rsidP="009F5EC3">
            <w:pPr>
              <w:spacing w:line="276" w:lineRule="auto"/>
              <w:rPr>
                <w:rStyle w:val="mord"/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Baseline: 0.30</w:t>
            </w:r>
            <w:r w:rsidRPr="00837166">
              <w:rPr>
                <w:rStyle w:val="mrel"/>
                <w:rFonts w:ascii="Times New Roman" w:hAnsi="Times New Roman" w:cs="Times New Roman"/>
                <w:sz w:val="22"/>
                <w:szCs w:val="22"/>
              </w:rPr>
              <w:t>→</w:t>
            </w: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 xml:space="preserve">0.15 </w:t>
            </w:r>
          </w:p>
          <w:p w14:paraId="496D8840" w14:textId="77777777" w:rsidR="00F659FD" w:rsidRPr="00837166" w:rsidRDefault="00F659FD" w:rsidP="009F5EC3">
            <w:pPr>
              <w:spacing w:line="276" w:lineRule="auto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 w:rsidRPr="00837166">
              <w:rPr>
                <w:rStyle w:val="mord"/>
                <w:rFonts w:ascii="Times New Roman" w:hAnsi="Times New Roman" w:cs="Times New Roman"/>
                <w:sz w:val="22"/>
                <w:szCs w:val="22"/>
              </w:rPr>
              <w:t>Theory-align-v2: 0.2</w:t>
            </w:r>
            <w:r w:rsidRPr="00837166">
              <w:rPr>
                <w:rStyle w:val="mrel"/>
                <w:rFonts w:ascii="Times New Roman" w:hAnsi="Times New Roman" w:cs="Times New Roman"/>
                <w:sz w:val="22"/>
                <w:szCs w:val="22"/>
              </w:rPr>
              <w:t>→0.15</w:t>
            </w:r>
          </w:p>
        </w:tc>
      </w:tr>
      <w:tr w:rsidR="00F659FD" w:rsidRPr="00837166" w14:paraId="4B3B197D" w14:textId="77777777" w:rsidTr="009F5EC3">
        <w:tc>
          <w:tcPr>
            <w:tcW w:w="2335" w:type="dxa"/>
          </w:tcPr>
          <w:p w14:paraId="45B53E63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PPO / Policy</w:t>
            </w:r>
          </w:p>
        </w:tc>
        <w:tc>
          <w:tcPr>
            <w:tcW w:w="3150" w:type="dxa"/>
          </w:tcPr>
          <w:p w14:paraId="55273068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Value-loss coefficient</w:t>
            </w:r>
          </w:p>
        </w:tc>
        <w:tc>
          <w:tcPr>
            <w:tcW w:w="3865" w:type="dxa"/>
          </w:tcPr>
          <w:p w14:paraId="5B78FAD1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Baseline: 0.5; Theory-align-v2: 1.0</w:t>
            </w:r>
          </w:p>
        </w:tc>
      </w:tr>
      <w:tr w:rsidR="00F659FD" w:rsidRPr="00837166" w14:paraId="568E9E3E" w14:textId="77777777" w:rsidTr="009F5EC3">
        <w:tc>
          <w:tcPr>
            <w:tcW w:w="2335" w:type="dxa"/>
            <w:hideMark/>
          </w:tcPr>
          <w:p w14:paraId="354DAA0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PPO / Policy</w:t>
            </w:r>
          </w:p>
        </w:tc>
        <w:tc>
          <w:tcPr>
            <w:tcW w:w="3150" w:type="dxa"/>
            <w:hideMark/>
          </w:tcPr>
          <w:p w14:paraId="7F808B4E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Entropy coefficient</w:t>
            </w:r>
          </w:p>
        </w:tc>
        <w:tc>
          <w:tcPr>
            <w:tcW w:w="3865" w:type="dxa"/>
            <w:hideMark/>
          </w:tcPr>
          <w:p w14:paraId="016D3B75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Baseline: 0.03 → 0.005 annealed schedule; v2: 0</w:t>
            </w:r>
          </w:p>
        </w:tc>
      </w:tr>
      <w:tr w:rsidR="00F659FD" w:rsidRPr="00837166" w14:paraId="17BF2729" w14:textId="77777777" w:rsidTr="009F5EC3">
        <w:tc>
          <w:tcPr>
            <w:tcW w:w="2335" w:type="dxa"/>
            <w:hideMark/>
          </w:tcPr>
          <w:p w14:paraId="385986D8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PPO / Policy</w:t>
            </w:r>
          </w:p>
        </w:tc>
        <w:tc>
          <w:tcPr>
            <w:tcW w:w="3150" w:type="dxa"/>
            <w:hideMark/>
          </w:tcPr>
          <w:p w14:paraId="5D96D4F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Discount factor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7E76343E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Baseline: 0.99; v2: 1.0</w:t>
            </w:r>
          </w:p>
        </w:tc>
      </w:tr>
      <w:tr w:rsidR="00F659FD" w:rsidRPr="00837166" w14:paraId="76015247" w14:textId="77777777" w:rsidTr="009F5EC3">
        <w:tc>
          <w:tcPr>
            <w:tcW w:w="2335" w:type="dxa"/>
          </w:tcPr>
          <w:p w14:paraId="1B4E144E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PPO / Policy</w:t>
            </w:r>
          </w:p>
        </w:tc>
        <w:tc>
          <w:tcPr>
            <w:tcW w:w="3150" w:type="dxa"/>
          </w:tcPr>
          <w:p w14:paraId="1D6DC7F5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GAE parameter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oMath>
          </w:p>
        </w:tc>
        <w:tc>
          <w:tcPr>
            <w:tcW w:w="3865" w:type="dxa"/>
          </w:tcPr>
          <w:p w14:paraId="179CD0C2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Baseline: 0.95; v2: 1.0</w:t>
            </w:r>
          </w:p>
        </w:tc>
      </w:tr>
      <w:tr w:rsidR="00F659FD" w:rsidRPr="00837166" w14:paraId="42FDD7B6" w14:textId="77777777" w:rsidTr="009F5EC3">
        <w:tc>
          <w:tcPr>
            <w:tcW w:w="2335" w:type="dxa"/>
          </w:tcPr>
          <w:p w14:paraId="2BBE69A7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Network</w:t>
            </w:r>
          </w:p>
        </w:tc>
        <w:tc>
          <w:tcPr>
            <w:tcW w:w="3150" w:type="dxa"/>
          </w:tcPr>
          <w:p w14:paraId="42E7E8E2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Actor/critic architecture</w:t>
            </w:r>
          </w:p>
        </w:tc>
        <w:tc>
          <w:tcPr>
            <w:tcW w:w="3865" w:type="dxa"/>
          </w:tcPr>
          <w:p w14:paraId="55DE0F4D" w14:textId="77777777" w:rsidR="00F659FD" w:rsidRPr="00837166" w:rsidRDefault="00F659FD" w:rsidP="009F5E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Shared actor-critic network</w:t>
            </w:r>
            <w:r w:rsidRPr="00837166">
              <w:rPr>
                <w:rFonts w:ascii="Times New Roman" w:eastAsia="SimSun" w:hAnsi="Times New Roman" w:cs="Times New Roman"/>
                <w:sz w:val="22"/>
                <w:szCs w:val="22"/>
              </w:rPr>
              <w:t>；</w:t>
            </w: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two hidden layers with Tanh, hidden=128</w:t>
            </w:r>
            <w:r w:rsidRPr="00837166">
              <w:rPr>
                <w:rFonts w:ascii="Times New Roman" w:eastAsia="SimSun" w:hAnsi="Times New Roman" w:cs="Times New Roman"/>
                <w:sz w:val="22"/>
                <w:szCs w:val="22"/>
              </w:rPr>
              <w:t>；</w:t>
            </w: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separate alpha, beta, and value heads</w:t>
            </w:r>
          </w:p>
        </w:tc>
      </w:tr>
      <w:tr w:rsidR="00F659FD" w:rsidRPr="00837166" w14:paraId="048876F1" w14:textId="77777777" w:rsidTr="009F5EC3">
        <w:tc>
          <w:tcPr>
            <w:tcW w:w="2335" w:type="dxa"/>
            <w:hideMark/>
          </w:tcPr>
          <w:p w14:paraId="1F4939A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State input</w:t>
            </w:r>
          </w:p>
        </w:tc>
        <w:tc>
          <w:tcPr>
            <w:tcW w:w="3150" w:type="dxa"/>
            <w:hideMark/>
          </w:tcPr>
          <w:p w14:paraId="5736BCE0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State variables</w:t>
            </w:r>
          </w:p>
        </w:tc>
        <w:tc>
          <w:tcPr>
            <w:tcW w:w="3865" w:type="dxa"/>
            <w:hideMark/>
          </w:tcPr>
          <w:p w14:paraId="69F8B018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Normalized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( k,q,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,)</m:t>
              </m:r>
            </m:oMath>
          </w:p>
        </w:tc>
      </w:tr>
      <w:tr w:rsidR="00F659FD" w:rsidRPr="00837166" w14:paraId="3F9939D0" w14:textId="77777777" w:rsidTr="009F5EC3">
        <w:tc>
          <w:tcPr>
            <w:tcW w:w="2335" w:type="dxa"/>
            <w:hideMark/>
          </w:tcPr>
          <w:p w14:paraId="0247B673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  <w:hideMark/>
          </w:tcPr>
          <w:p w14:paraId="142F046A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KL window</w:t>
            </w:r>
          </w:p>
        </w:tc>
        <w:tc>
          <w:tcPr>
            <w:tcW w:w="3865" w:type="dxa"/>
            <w:hideMark/>
          </w:tcPr>
          <w:p w14:paraId="6AC9178C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F659FD" w:rsidRPr="00837166" w14:paraId="4546D7A6" w14:textId="77777777" w:rsidTr="009F5EC3">
        <w:tc>
          <w:tcPr>
            <w:tcW w:w="2335" w:type="dxa"/>
            <w:hideMark/>
          </w:tcPr>
          <w:p w14:paraId="744BC63D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  <w:hideMark/>
          </w:tcPr>
          <w:p w14:paraId="1A00FEA9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KL threshold</w:t>
            </w:r>
          </w:p>
        </w:tc>
        <w:tc>
          <w:tcPr>
            <w:tcW w:w="3865" w:type="dxa"/>
            <w:hideMark/>
          </w:tcPr>
          <w:p w14:paraId="33364D79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0.01</w:t>
            </w:r>
          </w:p>
        </w:tc>
      </w:tr>
      <w:tr w:rsidR="00F659FD" w:rsidRPr="00837166" w14:paraId="48D8FAB5" w14:textId="77777777" w:rsidTr="009F5EC3">
        <w:tc>
          <w:tcPr>
            <w:tcW w:w="2335" w:type="dxa"/>
            <w:hideMark/>
          </w:tcPr>
          <w:p w14:paraId="49CBDA17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  <w:hideMark/>
          </w:tcPr>
          <w:p w14:paraId="2C7A7594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Effort-drift threshold</w:t>
            </w:r>
          </w:p>
        </w:tc>
        <w:tc>
          <w:tcPr>
            <w:tcW w:w="3865" w:type="dxa"/>
            <w:hideMark/>
          </w:tcPr>
          <w:p w14:paraId="70FD84B5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2.0</w:t>
            </w:r>
          </w:p>
        </w:tc>
      </w:tr>
      <w:tr w:rsidR="00F659FD" w:rsidRPr="00837166" w14:paraId="27F9A95E" w14:textId="77777777" w:rsidTr="009F5EC3">
        <w:tc>
          <w:tcPr>
            <w:tcW w:w="2335" w:type="dxa"/>
            <w:hideMark/>
          </w:tcPr>
          <w:p w14:paraId="4716BB42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  <w:hideMark/>
          </w:tcPr>
          <w:p w14:paraId="4E1AB415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 xml:space="preserve">Exploitability tolerance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eq</m:t>
                  </m:r>
                </m:sub>
              </m:sSub>
            </m:oMath>
          </w:p>
        </w:tc>
        <w:tc>
          <w:tcPr>
            <w:tcW w:w="3865" w:type="dxa"/>
            <w:hideMark/>
          </w:tcPr>
          <w:p w14:paraId="717B730D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0.03? 0.05?</w:t>
            </w:r>
          </w:p>
        </w:tc>
      </w:tr>
      <w:tr w:rsidR="00F659FD" w:rsidRPr="00837166" w14:paraId="704987A3" w14:textId="77777777" w:rsidTr="009F5EC3">
        <w:tc>
          <w:tcPr>
            <w:tcW w:w="2335" w:type="dxa"/>
          </w:tcPr>
          <w:p w14:paraId="2FE3475A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</w:tcPr>
          <w:p w14:paraId="3D35171F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Exploitability patience</w:t>
            </w:r>
          </w:p>
        </w:tc>
        <w:tc>
          <w:tcPr>
            <w:tcW w:w="3865" w:type="dxa"/>
          </w:tcPr>
          <w:p w14:paraId="38C4C86B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F659FD" w:rsidRPr="00837166" w14:paraId="0371B30D" w14:textId="77777777" w:rsidTr="009F5EC3">
        <w:tc>
          <w:tcPr>
            <w:tcW w:w="2335" w:type="dxa"/>
          </w:tcPr>
          <w:p w14:paraId="4FE55F17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Stability / Verification</w:t>
            </w:r>
          </w:p>
        </w:tc>
        <w:tc>
          <w:tcPr>
            <w:tcW w:w="3150" w:type="dxa"/>
          </w:tcPr>
          <w:p w14:paraId="2D7DDE55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Best-response approximation</w:t>
            </w:r>
          </w:p>
        </w:tc>
        <w:tc>
          <w:tcPr>
            <w:tcW w:w="3865" w:type="dxa"/>
          </w:tcPr>
          <w:p w14:paraId="50C728B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8192 MC samples; coarse-to-fine effort grid with steps 5.0, 1.0, and 0.25</w:t>
            </w:r>
          </w:p>
        </w:tc>
      </w:tr>
      <w:tr w:rsidR="00F659FD" w:rsidRPr="00837166" w14:paraId="70CE8353" w14:textId="77777777" w:rsidTr="009F5EC3">
        <w:tc>
          <w:tcPr>
            <w:tcW w:w="2335" w:type="dxa"/>
          </w:tcPr>
          <w:p w14:paraId="3BEEA089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Termination</w:t>
            </w:r>
          </w:p>
        </w:tc>
        <w:tc>
          <w:tcPr>
            <w:tcW w:w="3150" w:type="dxa"/>
          </w:tcPr>
          <w:p w14:paraId="4C91850E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Minimum training steps/updates</w:t>
            </w:r>
          </w:p>
        </w:tc>
        <w:tc>
          <w:tcPr>
            <w:tcW w:w="3865" w:type="dxa"/>
          </w:tcPr>
          <w:p w14:paraId="05AA4966" w14:textId="77777777" w:rsidR="00F659FD" w:rsidRPr="00837166" w:rsidRDefault="00F659FD" w:rsidP="009F5EC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37166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</w:tr>
    </w:tbl>
    <w:p w14:paraId="6BE228F2" w14:textId="77777777" w:rsidR="00F659FD" w:rsidRDefault="00F659FD" w:rsidP="00F659FD">
      <w:pPr>
        <w:pStyle w:val="NormalWeb"/>
        <w:spacing w:before="120" w:beforeAutospacing="0" w:after="120" w:afterAutospacing="0" w:line="360" w:lineRule="auto"/>
      </w:pPr>
    </w:p>
    <w:p w14:paraId="1A60DAAB" w14:textId="77777777" w:rsidR="00F659FD" w:rsidRDefault="00F659FD" w:rsidP="00F659FD">
      <w:pPr>
        <w:pStyle w:val="NormalWeb"/>
        <w:spacing w:before="120" w:beforeAutospacing="0" w:after="120" w:afterAutospacing="0" w:line="360" w:lineRule="auto"/>
      </w:pPr>
      <w:r>
        <w:t xml:space="preserve">Table 3 and Table 4: </w:t>
      </w:r>
    </w:p>
    <w:p w14:paraId="5212211A" w14:textId="2B2E3DDE" w:rsidR="00F659FD" w:rsidRDefault="00F659FD" w:rsidP="00F659FD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rFonts w:hint="eastAsia"/>
        </w:rPr>
      </w:pPr>
      <w:r>
        <w:t>NC?</w:t>
      </w:r>
      <w:r w:rsidR="00C27C79">
        <w:rPr>
          <w:rFonts w:hint="eastAsia"/>
        </w:rPr>
        <w:t xml:space="preserve"> </w:t>
      </w:r>
      <w:r w:rsidR="00C27C79">
        <w:t>S</w:t>
      </w:r>
      <w:r w:rsidR="00C27C79">
        <w:rPr>
          <w:rFonts w:hint="eastAsia"/>
        </w:rPr>
        <w:t>hould converge</w:t>
      </w:r>
    </w:p>
    <w:p w14:paraId="33584580" w14:textId="738B5E52" w:rsidR="00F659FD" w:rsidRDefault="00F659FD" w:rsidP="00F659FD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</w:pPr>
      <w:r>
        <w:t>Accuracy</w:t>
      </w:r>
    </w:p>
    <w:p w14:paraId="46BF30B8" w14:textId="63F93C2E" w:rsidR="008607DC" w:rsidRPr="006D207C" w:rsidRDefault="008607DC" w:rsidP="00F659FD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</w:pPr>
      <w:r>
        <w:t>Effort gap (table 4)</w:t>
      </w:r>
    </w:p>
    <w:p w14:paraId="758692CA" w14:textId="74D6DBE4" w:rsidR="001663CA" w:rsidRPr="006D207C" w:rsidRDefault="00275984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D207C">
        <w:rPr>
          <w:rFonts w:ascii="Times New Roman" w:hAnsi="Times New Roman" w:cs="Times New Roman"/>
        </w:rPr>
        <w:t>Table 3</w:t>
      </w:r>
      <w:r w:rsidR="004D185C">
        <w:rPr>
          <w:rFonts w:ascii="Times New Roman" w:hAnsi="Times New Roman" w:cs="Times New Roman"/>
        </w:rPr>
        <w:t>.</w:t>
      </w:r>
      <w:r w:rsidR="001663CA" w:rsidRPr="006D207C">
        <w:rPr>
          <w:rFonts w:ascii="Times New Roman" w:hAnsi="Times New Roman" w:cs="Times New Roman"/>
        </w:rPr>
        <w:t xml:space="preserve"> Quantitative summary for symmetric two-player and three-player settings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3"/>
        <w:gridCol w:w="392"/>
        <w:gridCol w:w="900"/>
        <w:gridCol w:w="1440"/>
        <w:gridCol w:w="720"/>
        <w:gridCol w:w="1260"/>
        <w:gridCol w:w="1170"/>
        <w:gridCol w:w="990"/>
        <w:gridCol w:w="1193"/>
      </w:tblGrid>
      <w:tr w:rsidR="00F659FD" w14:paraId="25DF3E6B" w14:textId="77777777" w:rsidTr="009F5EC3">
        <w:trPr>
          <w:trHeight w:val="165"/>
        </w:trPr>
        <w:tc>
          <w:tcPr>
            <w:tcW w:w="1223" w:type="dxa"/>
            <w:hideMark/>
          </w:tcPr>
          <w:p w14:paraId="22D61EC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Scenario</w:t>
            </w:r>
          </w:p>
        </w:tc>
        <w:tc>
          <w:tcPr>
            <w:tcW w:w="392" w:type="dxa"/>
            <w:hideMark/>
          </w:tcPr>
          <w:p w14:paraId="0B66C79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q</w:t>
            </w:r>
          </w:p>
        </w:tc>
        <w:tc>
          <w:tcPr>
            <w:tcW w:w="900" w:type="dxa"/>
            <w:hideMark/>
          </w:tcPr>
          <w:p w14:paraId="0104319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Method</w:t>
            </w:r>
          </w:p>
        </w:tc>
        <w:tc>
          <w:tcPr>
            <w:tcW w:w="1440" w:type="dxa"/>
            <w:hideMark/>
          </w:tcPr>
          <w:p w14:paraId="18EF551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Mean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effort±std</w:t>
            </w:r>
            <w:proofErr w:type="spellEnd"/>
          </w:p>
        </w:tc>
        <w:tc>
          <w:tcPr>
            <w:tcW w:w="720" w:type="dxa"/>
            <w:hideMark/>
          </w:tcPr>
          <w:p w14:paraId="30A0D23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|ē−e*|</w:t>
            </w:r>
          </w:p>
        </w:tc>
        <w:tc>
          <w:tcPr>
            <w:tcW w:w="1260" w:type="dxa"/>
            <w:hideMark/>
          </w:tcPr>
          <w:p w14:paraId="24AC579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Relative error</w:t>
            </w:r>
          </w:p>
        </w:tc>
        <w:tc>
          <w:tcPr>
            <w:tcW w:w="1170" w:type="dxa"/>
            <w:hideMark/>
          </w:tcPr>
          <w:p w14:paraId="02A8028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Exploitability</w:t>
            </w:r>
          </w:p>
        </w:tc>
        <w:tc>
          <w:tcPr>
            <w:tcW w:w="990" w:type="dxa"/>
            <w:hideMark/>
          </w:tcPr>
          <w:p w14:paraId="02758A4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Effort Gap</w:t>
            </w:r>
          </w:p>
        </w:tc>
        <w:tc>
          <w:tcPr>
            <w:tcW w:w="1193" w:type="dxa"/>
            <w:hideMark/>
          </w:tcPr>
          <w:p w14:paraId="7246EC2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Steps to Convergence</w:t>
            </w:r>
          </w:p>
        </w:tc>
      </w:tr>
      <w:tr w:rsidR="00F659FD" w14:paraId="3F325327" w14:textId="77777777" w:rsidTr="009F5EC3">
        <w:trPr>
          <w:trHeight w:val="180"/>
        </w:trPr>
        <w:tc>
          <w:tcPr>
            <w:tcW w:w="1223" w:type="dxa"/>
            <w:hideMark/>
          </w:tcPr>
          <w:p w14:paraId="006A4EA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09578CC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7EC12FD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54547C1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45.45</w:t>
            </w:r>
          </w:p>
        </w:tc>
        <w:tc>
          <w:tcPr>
            <w:tcW w:w="720" w:type="dxa"/>
            <w:hideMark/>
          </w:tcPr>
          <w:p w14:paraId="48297D0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7AAF883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3B09385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6BC3286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38F236E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218D73A1" w14:textId="77777777" w:rsidTr="009F5EC3">
        <w:trPr>
          <w:trHeight w:val="165"/>
        </w:trPr>
        <w:tc>
          <w:tcPr>
            <w:tcW w:w="1223" w:type="dxa"/>
            <w:hideMark/>
          </w:tcPr>
          <w:p w14:paraId="08ACE15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6B4D050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04C7535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440" w:type="dxa"/>
            <w:hideMark/>
          </w:tcPr>
          <w:p w14:paraId="6DD3CF2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45.45±0.00</w:t>
            </w:r>
          </w:p>
        </w:tc>
        <w:tc>
          <w:tcPr>
            <w:tcW w:w="720" w:type="dxa"/>
            <w:hideMark/>
          </w:tcPr>
          <w:p w14:paraId="71BEA94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3A71567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0.01%</w:t>
            </w:r>
          </w:p>
        </w:tc>
        <w:tc>
          <w:tcPr>
            <w:tcW w:w="1170" w:type="dxa"/>
            <w:hideMark/>
          </w:tcPr>
          <w:p w14:paraId="290F2AA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990" w:type="dxa"/>
            <w:hideMark/>
          </w:tcPr>
          <w:p w14:paraId="45E472E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6818FC2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382239C8" w14:textId="77777777" w:rsidTr="009F5EC3">
        <w:trPr>
          <w:trHeight w:val="165"/>
        </w:trPr>
        <w:tc>
          <w:tcPr>
            <w:tcW w:w="1223" w:type="dxa"/>
            <w:hideMark/>
          </w:tcPr>
          <w:p w14:paraId="4A99A1B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02DD7BC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05E1CDF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42A76CA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44.10±1.97</w:t>
            </w:r>
          </w:p>
        </w:tc>
        <w:tc>
          <w:tcPr>
            <w:tcW w:w="720" w:type="dxa"/>
            <w:hideMark/>
          </w:tcPr>
          <w:p w14:paraId="2C01018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1.96</w:t>
            </w:r>
          </w:p>
        </w:tc>
        <w:tc>
          <w:tcPr>
            <w:tcW w:w="1260" w:type="dxa"/>
            <w:hideMark/>
          </w:tcPr>
          <w:p w14:paraId="3DA59F8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4.30%</w:t>
            </w:r>
          </w:p>
        </w:tc>
        <w:tc>
          <w:tcPr>
            <w:tcW w:w="1170" w:type="dxa"/>
            <w:hideMark/>
          </w:tcPr>
          <w:p w14:paraId="15E6741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0.011</w:t>
            </w:r>
          </w:p>
        </w:tc>
        <w:tc>
          <w:tcPr>
            <w:tcW w:w="990" w:type="dxa"/>
            <w:hideMark/>
          </w:tcPr>
          <w:p w14:paraId="45011D2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0.08</w:t>
            </w:r>
          </w:p>
        </w:tc>
        <w:tc>
          <w:tcPr>
            <w:tcW w:w="1193" w:type="dxa"/>
            <w:hideMark/>
          </w:tcPr>
          <w:p w14:paraId="56C7555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610BDB6A" w14:textId="77777777" w:rsidTr="009F5EC3">
        <w:trPr>
          <w:trHeight w:val="165"/>
        </w:trPr>
        <w:tc>
          <w:tcPr>
            <w:tcW w:w="1223" w:type="dxa"/>
            <w:hideMark/>
          </w:tcPr>
          <w:p w14:paraId="140F909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3429B52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45</w:t>
            </w:r>
          </w:p>
        </w:tc>
        <w:tc>
          <w:tcPr>
            <w:tcW w:w="900" w:type="dxa"/>
            <w:hideMark/>
          </w:tcPr>
          <w:p w14:paraId="3F17BF5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0D15019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35.35</w:t>
            </w:r>
          </w:p>
        </w:tc>
        <w:tc>
          <w:tcPr>
            <w:tcW w:w="720" w:type="dxa"/>
            <w:hideMark/>
          </w:tcPr>
          <w:p w14:paraId="79EBD20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66E5494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0538466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5AF2176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14782AB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7CE49E47" w14:textId="77777777" w:rsidTr="009F5EC3">
        <w:trPr>
          <w:trHeight w:val="165"/>
        </w:trPr>
        <w:tc>
          <w:tcPr>
            <w:tcW w:w="1223" w:type="dxa"/>
            <w:hideMark/>
          </w:tcPr>
          <w:p w14:paraId="1EED540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11BDD80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45</w:t>
            </w:r>
          </w:p>
        </w:tc>
        <w:tc>
          <w:tcPr>
            <w:tcW w:w="900" w:type="dxa"/>
            <w:hideMark/>
          </w:tcPr>
          <w:p w14:paraId="3B14661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440" w:type="dxa"/>
            <w:hideMark/>
          </w:tcPr>
          <w:p w14:paraId="189C93D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35.35±0.00</w:t>
            </w:r>
          </w:p>
        </w:tc>
        <w:tc>
          <w:tcPr>
            <w:tcW w:w="720" w:type="dxa"/>
            <w:hideMark/>
          </w:tcPr>
          <w:p w14:paraId="49E1382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6034638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0.01%</w:t>
            </w:r>
          </w:p>
        </w:tc>
        <w:tc>
          <w:tcPr>
            <w:tcW w:w="1170" w:type="dxa"/>
            <w:hideMark/>
          </w:tcPr>
          <w:p w14:paraId="54DBC5D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990" w:type="dxa"/>
            <w:hideMark/>
          </w:tcPr>
          <w:p w14:paraId="0E422DC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1BE35FF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02391FE1" w14:textId="77777777" w:rsidTr="009F5EC3">
        <w:trPr>
          <w:trHeight w:val="165"/>
        </w:trPr>
        <w:tc>
          <w:tcPr>
            <w:tcW w:w="1223" w:type="dxa"/>
            <w:hideMark/>
          </w:tcPr>
          <w:p w14:paraId="6999020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2DF09B1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45</w:t>
            </w:r>
          </w:p>
        </w:tc>
        <w:tc>
          <w:tcPr>
            <w:tcW w:w="900" w:type="dxa"/>
            <w:hideMark/>
          </w:tcPr>
          <w:p w14:paraId="027AB08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37D3D9F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34.96±0.98</w:t>
            </w:r>
          </w:p>
        </w:tc>
        <w:tc>
          <w:tcPr>
            <w:tcW w:w="720" w:type="dxa"/>
            <w:hideMark/>
          </w:tcPr>
          <w:p w14:paraId="555E33F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0.74</w:t>
            </w:r>
          </w:p>
        </w:tc>
        <w:tc>
          <w:tcPr>
            <w:tcW w:w="1260" w:type="dxa"/>
            <w:hideMark/>
          </w:tcPr>
          <w:p w14:paraId="19FCB45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2.08%</w:t>
            </w:r>
          </w:p>
        </w:tc>
        <w:tc>
          <w:tcPr>
            <w:tcW w:w="1170" w:type="dxa"/>
            <w:hideMark/>
          </w:tcPr>
          <w:p w14:paraId="0EA05CF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0.008</w:t>
            </w:r>
          </w:p>
        </w:tc>
        <w:tc>
          <w:tcPr>
            <w:tcW w:w="990" w:type="dxa"/>
            <w:hideMark/>
          </w:tcPr>
          <w:p w14:paraId="391BD31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0.04</w:t>
            </w:r>
          </w:p>
        </w:tc>
        <w:tc>
          <w:tcPr>
            <w:tcW w:w="1193" w:type="dxa"/>
            <w:hideMark/>
          </w:tcPr>
          <w:p w14:paraId="7B7CEA6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606CDFBE" w14:textId="77777777" w:rsidTr="009F5EC3">
        <w:trPr>
          <w:trHeight w:val="165"/>
        </w:trPr>
        <w:tc>
          <w:tcPr>
            <w:tcW w:w="1223" w:type="dxa"/>
            <w:hideMark/>
          </w:tcPr>
          <w:p w14:paraId="64889F8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685CDF0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4DE3F57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3D4DAB3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28.93</w:t>
            </w:r>
          </w:p>
        </w:tc>
        <w:tc>
          <w:tcPr>
            <w:tcW w:w="720" w:type="dxa"/>
            <w:hideMark/>
          </w:tcPr>
          <w:p w14:paraId="67AEC2B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3670968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184AE3A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0C0B484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27E03C0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7C0AD9BB" w14:textId="77777777" w:rsidTr="009F5EC3">
        <w:trPr>
          <w:trHeight w:val="165"/>
        </w:trPr>
        <w:tc>
          <w:tcPr>
            <w:tcW w:w="1223" w:type="dxa"/>
            <w:hideMark/>
          </w:tcPr>
          <w:p w14:paraId="4BD0632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14779A1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4B5E570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440" w:type="dxa"/>
            <w:hideMark/>
          </w:tcPr>
          <w:p w14:paraId="7D3E04C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28.92±0.00</w:t>
            </w:r>
          </w:p>
        </w:tc>
        <w:tc>
          <w:tcPr>
            <w:tcW w:w="720" w:type="dxa"/>
            <w:hideMark/>
          </w:tcPr>
          <w:p w14:paraId="4F4B3B6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1434010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2A18D62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990" w:type="dxa"/>
            <w:hideMark/>
          </w:tcPr>
          <w:p w14:paraId="15DCFAE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59931EA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1CA8B3A8" w14:textId="77777777" w:rsidTr="009F5EC3">
        <w:trPr>
          <w:trHeight w:val="165"/>
        </w:trPr>
        <w:tc>
          <w:tcPr>
            <w:tcW w:w="1223" w:type="dxa"/>
            <w:hideMark/>
          </w:tcPr>
          <w:p w14:paraId="474FD39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5C744C7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74A5AB6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12AD36C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28.88±0.81</w:t>
            </w:r>
          </w:p>
        </w:tc>
        <w:tc>
          <w:tcPr>
            <w:tcW w:w="720" w:type="dxa"/>
            <w:hideMark/>
          </w:tcPr>
          <w:p w14:paraId="1A1C531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0.68</w:t>
            </w:r>
          </w:p>
        </w:tc>
        <w:tc>
          <w:tcPr>
            <w:tcW w:w="1260" w:type="dxa"/>
            <w:hideMark/>
          </w:tcPr>
          <w:p w14:paraId="4BAC02B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2.36%</w:t>
            </w:r>
          </w:p>
        </w:tc>
        <w:tc>
          <w:tcPr>
            <w:tcW w:w="1170" w:type="dxa"/>
            <w:hideMark/>
          </w:tcPr>
          <w:p w14:paraId="20F178F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0.006</w:t>
            </w:r>
          </w:p>
        </w:tc>
        <w:tc>
          <w:tcPr>
            <w:tcW w:w="990" w:type="dxa"/>
            <w:hideMark/>
          </w:tcPr>
          <w:p w14:paraId="6ABA0B3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0.07</w:t>
            </w:r>
          </w:p>
        </w:tc>
        <w:tc>
          <w:tcPr>
            <w:tcW w:w="1193" w:type="dxa"/>
            <w:hideMark/>
          </w:tcPr>
          <w:p w14:paraId="7E4E4B3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4C4C0394" w14:textId="77777777" w:rsidTr="009F5EC3">
        <w:trPr>
          <w:trHeight w:val="165"/>
        </w:trPr>
        <w:tc>
          <w:tcPr>
            <w:tcW w:w="1223" w:type="dxa"/>
            <w:hideMark/>
          </w:tcPr>
          <w:p w14:paraId="0F0107B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3592404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46B928E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4864085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25.00</w:t>
            </w:r>
          </w:p>
        </w:tc>
        <w:tc>
          <w:tcPr>
            <w:tcW w:w="720" w:type="dxa"/>
            <w:hideMark/>
          </w:tcPr>
          <w:p w14:paraId="40A05E8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6356222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7A68065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03C8BE0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472E0A4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6D2DBC27" w14:textId="77777777" w:rsidTr="009F5EC3">
        <w:trPr>
          <w:trHeight w:val="165"/>
        </w:trPr>
        <w:tc>
          <w:tcPr>
            <w:tcW w:w="1223" w:type="dxa"/>
            <w:hideMark/>
          </w:tcPr>
          <w:p w14:paraId="1B3225C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6DE0E59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67D3B91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440" w:type="dxa"/>
            <w:hideMark/>
          </w:tcPr>
          <w:p w14:paraId="4070002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25.00±0.00</w:t>
            </w:r>
          </w:p>
        </w:tc>
        <w:tc>
          <w:tcPr>
            <w:tcW w:w="720" w:type="dxa"/>
            <w:hideMark/>
          </w:tcPr>
          <w:p w14:paraId="23C34B8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16359F6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2231546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990" w:type="dxa"/>
            <w:hideMark/>
          </w:tcPr>
          <w:p w14:paraId="5980351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26823B6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15E8983B" w14:textId="77777777" w:rsidTr="009F5EC3">
        <w:trPr>
          <w:trHeight w:val="165"/>
        </w:trPr>
        <w:tc>
          <w:tcPr>
            <w:tcW w:w="1223" w:type="dxa"/>
            <w:hideMark/>
          </w:tcPr>
          <w:p w14:paraId="0E9806E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794E750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51EBAF6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59B609C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22.60±0.11</w:t>
            </w:r>
          </w:p>
        </w:tc>
        <w:tc>
          <w:tcPr>
            <w:tcW w:w="720" w:type="dxa"/>
            <w:hideMark/>
          </w:tcPr>
          <w:p w14:paraId="37A1993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2.40</w:t>
            </w:r>
          </w:p>
        </w:tc>
        <w:tc>
          <w:tcPr>
            <w:tcW w:w="1260" w:type="dxa"/>
            <w:hideMark/>
          </w:tcPr>
          <w:p w14:paraId="4D80AEB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9.62%</w:t>
            </w:r>
          </w:p>
        </w:tc>
        <w:tc>
          <w:tcPr>
            <w:tcW w:w="1170" w:type="dxa"/>
            <w:hideMark/>
          </w:tcPr>
          <w:p w14:paraId="5CBBC8D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0.022</w:t>
            </w:r>
          </w:p>
        </w:tc>
        <w:tc>
          <w:tcPr>
            <w:tcW w:w="990" w:type="dxa"/>
            <w:hideMark/>
          </w:tcPr>
          <w:p w14:paraId="2B14036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39D405A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29344E1A" w14:textId="77777777" w:rsidTr="009F5EC3">
        <w:trPr>
          <w:trHeight w:val="165"/>
        </w:trPr>
        <w:tc>
          <w:tcPr>
            <w:tcW w:w="1223" w:type="dxa"/>
            <w:hideMark/>
          </w:tcPr>
          <w:p w14:paraId="1724BF6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77CF1C6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5F8129F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7933589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15.91</w:t>
            </w:r>
          </w:p>
        </w:tc>
        <w:tc>
          <w:tcPr>
            <w:tcW w:w="720" w:type="dxa"/>
            <w:hideMark/>
          </w:tcPr>
          <w:p w14:paraId="41DBA39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221F3A1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230519B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15B9522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0190C07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7A3D94F1" w14:textId="77777777" w:rsidTr="009F5EC3">
        <w:trPr>
          <w:trHeight w:val="165"/>
        </w:trPr>
        <w:tc>
          <w:tcPr>
            <w:tcW w:w="1223" w:type="dxa"/>
            <w:hideMark/>
          </w:tcPr>
          <w:p w14:paraId="56A5101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1568179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555ED9E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440" w:type="dxa"/>
            <w:hideMark/>
          </w:tcPr>
          <w:p w14:paraId="32DAFE3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15.91±0.00</w:t>
            </w:r>
          </w:p>
        </w:tc>
        <w:tc>
          <w:tcPr>
            <w:tcW w:w="720" w:type="dxa"/>
            <w:hideMark/>
          </w:tcPr>
          <w:p w14:paraId="16564DE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07F7884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3E342B8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990" w:type="dxa"/>
            <w:hideMark/>
          </w:tcPr>
          <w:p w14:paraId="727730D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619A5F0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2B8A9096" w14:textId="77777777" w:rsidTr="009F5EC3">
        <w:trPr>
          <w:trHeight w:val="180"/>
        </w:trPr>
        <w:tc>
          <w:tcPr>
            <w:tcW w:w="1223" w:type="dxa"/>
            <w:hideMark/>
          </w:tcPr>
          <w:p w14:paraId="2787E13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22D85BB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6142652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4B303AF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14.89±0.09</w:t>
            </w:r>
          </w:p>
        </w:tc>
        <w:tc>
          <w:tcPr>
            <w:tcW w:w="720" w:type="dxa"/>
            <w:hideMark/>
          </w:tcPr>
          <w:p w14:paraId="145260A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1.02</w:t>
            </w:r>
          </w:p>
        </w:tc>
        <w:tc>
          <w:tcPr>
            <w:tcW w:w="1260" w:type="dxa"/>
            <w:hideMark/>
          </w:tcPr>
          <w:p w14:paraId="3753DC5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6.38%</w:t>
            </w:r>
          </w:p>
        </w:tc>
        <w:tc>
          <w:tcPr>
            <w:tcW w:w="1170" w:type="dxa"/>
            <w:hideMark/>
          </w:tcPr>
          <w:p w14:paraId="2738A30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0.024</w:t>
            </w:r>
          </w:p>
        </w:tc>
        <w:tc>
          <w:tcPr>
            <w:tcW w:w="990" w:type="dxa"/>
            <w:hideMark/>
          </w:tcPr>
          <w:p w14:paraId="42D286C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21894E3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</w:tbl>
    <w:p w14:paraId="155C5613" w14:textId="46BA4BFD" w:rsidR="001D5236" w:rsidRPr="006D207C" w:rsidRDefault="001D5236" w:rsidP="006D207C">
      <w:pPr>
        <w:spacing w:before="120" w:after="120" w:line="360" w:lineRule="auto"/>
        <w:rPr>
          <w:rFonts w:ascii="Times New Roman" w:hAnsi="Times New Roman" w:cs="Times New Roman"/>
        </w:rPr>
      </w:pPr>
    </w:p>
    <w:p w14:paraId="238B958A" w14:textId="64792B6B" w:rsidR="00275984" w:rsidRPr="006D207C" w:rsidRDefault="00275984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6D207C">
        <w:rPr>
          <w:rFonts w:ascii="Times New Roman" w:hAnsi="Times New Roman" w:cs="Times New Roman"/>
        </w:rPr>
        <w:t>Table 4</w:t>
      </w:r>
      <w:r w:rsidR="001663CA" w:rsidRPr="006D207C">
        <w:rPr>
          <w:rFonts w:ascii="Times New Roman" w:hAnsi="Times New Roman" w:cs="Times New Roman"/>
        </w:rPr>
        <w:t xml:space="preserve"> Quantitative summary for heterogeneous tournament settings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3"/>
        <w:gridCol w:w="383"/>
        <w:gridCol w:w="859"/>
        <w:gridCol w:w="1144"/>
        <w:gridCol w:w="801"/>
        <w:gridCol w:w="1239"/>
        <w:gridCol w:w="1168"/>
        <w:gridCol w:w="1243"/>
        <w:gridCol w:w="1600"/>
      </w:tblGrid>
      <w:tr w:rsidR="00F659FD" w14:paraId="42356349" w14:textId="77777777" w:rsidTr="009F5EC3">
        <w:trPr>
          <w:trHeight w:val="165"/>
        </w:trPr>
        <w:tc>
          <w:tcPr>
            <w:tcW w:w="913" w:type="dxa"/>
            <w:hideMark/>
          </w:tcPr>
          <w:p w14:paraId="3B4293E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Scenario</w:t>
            </w:r>
          </w:p>
        </w:tc>
        <w:tc>
          <w:tcPr>
            <w:tcW w:w="383" w:type="dxa"/>
            <w:hideMark/>
          </w:tcPr>
          <w:p w14:paraId="043014D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q</w:t>
            </w:r>
          </w:p>
        </w:tc>
        <w:tc>
          <w:tcPr>
            <w:tcW w:w="859" w:type="dxa"/>
            <w:hideMark/>
          </w:tcPr>
          <w:p w14:paraId="439BC6A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Method</w:t>
            </w:r>
          </w:p>
        </w:tc>
        <w:tc>
          <w:tcPr>
            <w:tcW w:w="1144" w:type="dxa"/>
            <w:hideMark/>
          </w:tcPr>
          <w:p w14:paraId="4A21EDD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Mean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effort±std</w:t>
            </w:r>
            <w:proofErr w:type="spellEnd"/>
          </w:p>
        </w:tc>
        <w:tc>
          <w:tcPr>
            <w:tcW w:w="801" w:type="dxa"/>
            <w:hideMark/>
          </w:tcPr>
          <w:p w14:paraId="12AED2F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|ē−e*|</w:t>
            </w:r>
          </w:p>
        </w:tc>
        <w:tc>
          <w:tcPr>
            <w:tcW w:w="1239" w:type="dxa"/>
            <w:hideMark/>
          </w:tcPr>
          <w:p w14:paraId="57DEF5A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Relative error</w:t>
            </w:r>
          </w:p>
        </w:tc>
        <w:tc>
          <w:tcPr>
            <w:tcW w:w="1168" w:type="dxa"/>
            <w:hideMark/>
          </w:tcPr>
          <w:p w14:paraId="1F824DC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Exploitability</w:t>
            </w:r>
          </w:p>
        </w:tc>
        <w:tc>
          <w:tcPr>
            <w:tcW w:w="1243" w:type="dxa"/>
            <w:hideMark/>
          </w:tcPr>
          <w:p w14:paraId="64ED88E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Effort Gap</w:t>
            </w:r>
          </w:p>
        </w:tc>
        <w:tc>
          <w:tcPr>
            <w:tcW w:w="1600" w:type="dxa"/>
            <w:hideMark/>
          </w:tcPr>
          <w:p w14:paraId="07AAE58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Steps to Convergence</w:t>
            </w:r>
          </w:p>
        </w:tc>
      </w:tr>
      <w:tr w:rsidR="00F659FD" w14:paraId="7198CAEC" w14:textId="77777777" w:rsidTr="009F5EC3">
        <w:trPr>
          <w:trHeight w:val="165"/>
        </w:trPr>
        <w:tc>
          <w:tcPr>
            <w:tcW w:w="913" w:type="dxa"/>
            <w:hideMark/>
          </w:tcPr>
          <w:p w14:paraId="152EB42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3BC2CED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3B867D5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3183BEB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32.84</w:t>
            </w:r>
          </w:p>
        </w:tc>
        <w:tc>
          <w:tcPr>
            <w:tcW w:w="801" w:type="dxa"/>
            <w:hideMark/>
          </w:tcPr>
          <w:p w14:paraId="26381DD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51DE87A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61068F0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53AA8B7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50B602D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187FF7B4" w14:textId="77777777" w:rsidTr="009F5EC3">
        <w:trPr>
          <w:trHeight w:val="165"/>
        </w:trPr>
        <w:tc>
          <w:tcPr>
            <w:tcW w:w="913" w:type="dxa"/>
            <w:hideMark/>
          </w:tcPr>
          <w:p w14:paraId="0DADBC7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5D24F1E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6D60493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144" w:type="dxa"/>
            <w:hideMark/>
          </w:tcPr>
          <w:p w14:paraId="21E57BD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32.84±0.00</w:t>
            </w:r>
          </w:p>
        </w:tc>
        <w:tc>
          <w:tcPr>
            <w:tcW w:w="801" w:type="dxa"/>
            <w:hideMark/>
          </w:tcPr>
          <w:p w14:paraId="7BCD2EF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098E97B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0.01%</w:t>
            </w:r>
          </w:p>
        </w:tc>
        <w:tc>
          <w:tcPr>
            <w:tcW w:w="1168" w:type="dxa"/>
            <w:hideMark/>
          </w:tcPr>
          <w:p w14:paraId="3E5FEC6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1243" w:type="dxa"/>
            <w:hideMark/>
          </w:tcPr>
          <w:p w14:paraId="00FBF9F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10.38</w:t>
            </w:r>
          </w:p>
        </w:tc>
        <w:tc>
          <w:tcPr>
            <w:tcW w:w="1600" w:type="dxa"/>
            <w:hideMark/>
          </w:tcPr>
          <w:p w14:paraId="5DB233F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1CF04531" w14:textId="77777777" w:rsidTr="009F5EC3">
        <w:trPr>
          <w:trHeight w:val="165"/>
        </w:trPr>
        <w:tc>
          <w:tcPr>
            <w:tcW w:w="913" w:type="dxa"/>
            <w:hideMark/>
          </w:tcPr>
          <w:p w14:paraId="004E6E1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5BE2169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0B89551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2E92C22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31.38±0.58</w:t>
            </w:r>
          </w:p>
        </w:tc>
        <w:tc>
          <w:tcPr>
            <w:tcW w:w="801" w:type="dxa"/>
            <w:hideMark/>
          </w:tcPr>
          <w:p w14:paraId="4F2F27B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1.46</w:t>
            </w:r>
          </w:p>
        </w:tc>
        <w:tc>
          <w:tcPr>
            <w:tcW w:w="1239" w:type="dxa"/>
            <w:hideMark/>
          </w:tcPr>
          <w:p w14:paraId="5F1441C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4.44%</w:t>
            </w:r>
          </w:p>
        </w:tc>
        <w:tc>
          <w:tcPr>
            <w:tcW w:w="1168" w:type="dxa"/>
            <w:hideMark/>
          </w:tcPr>
          <w:p w14:paraId="272C00A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0.035</w:t>
            </w:r>
          </w:p>
        </w:tc>
        <w:tc>
          <w:tcPr>
            <w:tcW w:w="1243" w:type="dxa"/>
            <w:hideMark/>
          </w:tcPr>
          <w:p w14:paraId="5E22CC1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9.99</w:t>
            </w:r>
          </w:p>
        </w:tc>
        <w:tc>
          <w:tcPr>
            <w:tcW w:w="1600" w:type="dxa"/>
            <w:hideMark/>
          </w:tcPr>
          <w:p w14:paraId="77FC164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3F173F2B" w14:textId="77777777" w:rsidTr="009F5EC3">
        <w:trPr>
          <w:trHeight w:val="165"/>
        </w:trPr>
        <w:tc>
          <w:tcPr>
            <w:tcW w:w="913" w:type="dxa"/>
            <w:hideMark/>
          </w:tcPr>
          <w:p w14:paraId="489B2BB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Het. Cost</w:t>
            </w:r>
          </w:p>
        </w:tc>
        <w:tc>
          <w:tcPr>
            <w:tcW w:w="383" w:type="dxa"/>
            <w:hideMark/>
          </w:tcPr>
          <w:p w14:paraId="03E8C6D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1420611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3939CAC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22.92</w:t>
            </w:r>
          </w:p>
        </w:tc>
        <w:tc>
          <w:tcPr>
            <w:tcW w:w="801" w:type="dxa"/>
            <w:hideMark/>
          </w:tcPr>
          <w:p w14:paraId="792443A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7F451D7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19881B0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15808E7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7FE63F4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164D2781" w14:textId="77777777" w:rsidTr="009F5EC3">
        <w:trPr>
          <w:trHeight w:val="165"/>
        </w:trPr>
        <w:tc>
          <w:tcPr>
            <w:tcW w:w="913" w:type="dxa"/>
            <w:hideMark/>
          </w:tcPr>
          <w:p w14:paraId="79DF387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0387653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7C4292D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144" w:type="dxa"/>
            <w:hideMark/>
          </w:tcPr>
          <w:p w14:paraId="21094F1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22.92±0.00</w:t>
            </w:r>
          </w:p>
        </w:tc>
        <w:tc>
          <w:tcPr>
            <w:tcW w:w="801" w:type="dxa"/>
            <w:hideMark/>
          </w:tcPr>
          <w:p w14:paraId="7D2B727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06D3A5B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0.02%</w:t>
            </w:r>
          </w:p>
        </w:tc>
        <w:tc>
          <w:tcPr>
            <w:tcW w:w="1168" w:type="dxa"/>
            <w:hideMark/>
          </w:tcPr>
          <w:p w14:paraId="0089067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1243" w:type="dxa"/>
            <w:hideMark/>
          </w:tcPr>
          <w:p w14:paraId="23C9EAC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7.24</w:t>
            </w:r>
          </w:p>
        </w:tc>
        <w:tc>
          <w:tcPr>
            <w:tcW w:w="1600" w:type="dxa"/>
            <w:hideMark/>
          </w:tcPr>
          <w:p w14:paraId="1440D58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5C9737BE" w14:textId="77777777" w:rsidTr="009F5EC3">
        <w:trPr>
          <w:trHeight w:val="165"/>
        </w:trPr>
        <w:tc>
          <w:tcPr>
            <w:tcW w:w="913" w:type="dxa"/>
            <w:hideMark/>
          </w:tcPr>
          <w:p w14:paraId="28F12E3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47867B2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0D2EC1A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55C8BE7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21.66±0.23</w:t>
            </w:r>
          </w:p>
        </w:tc>
        <w:tc>
          <w:tcPr>
            <w:tcW w:w="801" w:type="dxa"/>
            <w:hideMark/>
          </w:tcPr>
          <w:p w14:paraId="113F08E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1.26</w:t>
            </w:r>
          </w:p>
        </w:tc>
        <w:tc>
          <w:tcPr>
            <w:tcW w:w="1239" w:type="dxa"/>
            <w:hideMark/>
          </w:tcPr>
          <w:p w14:paraId="3A44AE6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5.51%</w:t>
            </w:r>
          </w:p>
        </w:tc>
        <w:tc>
          <w:tcPr>
            <w:tcW w:w="1168" w:type="dxa"/>
            <w:hideMark/>
          </w:tcPr>
          <w:p w14:paraId="77E3794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1243" w:type="dxa"/>
            <w:hideMark/>
          </w:tcPr>
          <w:p w14:paraId="6CAFE2F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7.42</w:t>
            </w:r>
          </w:p>
        </w:tc>
        <w:tc>
          <w:tcPr>
            <w:tcW w:w="1600" w:type="dxa"/>
            <w:hideMark/>
          </w:tcPr>
          <w:p w14:paraId="32A41A7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30EA8700" w14:textId="77777777" w:rsidTr="009F5EC3">
        <w:trPr>
          <w:trHeight w:val="165"/>
        </w:trPr>
        <w:tc>
          <w:tcPr>
            <w:tcW w:w="913" w:type="dxa"/>
            <w:hideMark/>
          </w:tcPr>
          <w:p w14:paraId="304253E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7B9ABE7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7A8A598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2899C95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46.43</w:t>
            </w:r>
          </w:p>
        </w:tc>
        <w:tc>
          <w:tcPr>
            <w:tcW w:w="801" w:type="dxa"/>
            <w:hideMark/>
          </w:tcPr>
          <w:p w14:paraId="2ECDF017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2D8061E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3138693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5C29CA8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4A4AC16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3BAED197" w14:textId="77777777" w:rsidTr="009F5EC3">
        <w:trPr>
          <w:trHeight w:val="165"/>
        </w:trPr>
        <w:tc>
          <w:tcPr>
            <w:tcW w:w="913" w:type="dxa"/>
            <w:hideMark/>
          </w:tcPr>
          <w:p w14:paraId="3049EB2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1ECE52E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6C4FB37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144" w:type="dxa"/>
            <w:hideMark/>
          </w:tcPr>
          <w:p w14:paraId="48A5FCD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46.45±0.00</w:t>
            </w:r>
          </w:p>
        </w:tc>
        <w:tc>
          <w:tcPr>
            <w:tcW w:w="801" w:type="dxa"/>
            <w:hideMark/>
          </w:tcPr>
          <w:p w14:paraId="22E14E3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</w:t>
            </w:r>
          </w:p>
        </w:tc>
        <w:tc>
          <w:tcPr>
            <w:tcW w:w="1239" w:type="dxa"/>
            <w:hideMark/>
          </w:tcPr>
          <w:p w14:paraId="3882A83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0.04%</w:t>
            </w:r>
          </w:p>
        </w:tc>
        <w:tc>
          <w:tcPr>
            <w:tcW w:w="1168" w:type="dxa"/>
            <w:hideMark/>
          </w:tcPr>
          <w:p w14:paraId="077B1E3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1243" w:type="dxa"/>
            <w:hideMark/>
          </w:tcPr>
          <w:p w14:paraId="1943099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3BD37EA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651E5094" w14:textId="77777777" w:rsidTr="009F5EC3">
        <w:trPr>
          <w:trHeight w:val="165"/>
        </w:trPr>
        <w:tc>
          <w:tcPr>
            <w:tcW w:w="913" w:type="dxa"/>
            <w:hideMark/>
          </w:tcPr>
          <w:p w14:paraId="3CAB7089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18091A1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303A30B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436C4A0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43.26±0.54</w:t>
            </w:r>
          </w:p>
        </w:tc>
        <w:tc>
          <w:tcPr>
            <w:tcW w:w="801" w:type="dxa"/>
            <w:hideMark/>
          </w:tcPr>
          <w:p w14:paraId="2C5FDA9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3.17</w:t>
            </w:r>
          </w:p>
        </w:tc>
        <w:tc>
          <w:tcPr>
            <w:tcW w:w="1239" w:type="dxa"/>
            <w:hideMark/>
          </w:tcPr>
          <w:p w14:paraId="745083C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6.83%</w:t>
            </w:r>
          </w:p>
        </w:tc>
        <w:tc>
          <w:tcPr>
            <w:tcW w:w="1168" w:type="dxa"/>
            <w:hideMark/>
          </w:tcPr>
          <w:p w14:paraId="4FDB5AD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0.037</w:t>
            </w:r>
          </w:p>
        </w:tc>
        <w:tc>
          <w:tcPr>
            <w:tcW w:w="1243" w:type="dxa"/>
            <w:hideMark/>
          </w:tcPr>
          <w:p w14:paraId="2D39520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0B0BF76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  <w:tr w:rsidR="00F659FD" w14:paraId="499AF32E" w14:textId="77777777" w:rsidTr="009F5EC3">
        <w:trPr>
          <w:trHeight w:val="165"/>
        </w:trPr>
        <w:tc>
          <w:tcPr>
            <w:tcW w:w="913" w:type="dxa"/>
            <w:hideMark/>
          </w:tcPr>
          <w:p w14:paraId="57061FC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20FDB8E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40AA9AA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6BFBEFB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30.37</w:t>
            </w:r>
          </w:p>
        </w:tc>
        <w:tc>
          <w:tcPr>
            <w:tcW w:w="801" w:type="dxa"/>
            <w:hideMark/>
          </w:tcPr>
          <w:p w14:paraId="3B28A476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213A204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4DF6173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74E592B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263B3CD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28EB209E" w14:textId="77777777" w:rsidTr="009F5EC3">
        <w:trPr>
          <w:trHeight w:val="180"/>
        </w:trPr>
        <w:tc>
          <w:tcPr>
            <w:tcW w:w="913" w:type="dxa"/>
            <w:hideMark/>
          </w:tcPr>
          <w:p w14:paraId="58700014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5BBFED55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6D00CF8F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Gradient</w:t>
            </w:r>
          </w:p>
        </w:tc>
        <w:tc>
          <w:tcPr>
            <w:tcW w:w="1144" w:type="dxa"/>
            <w:hideMark/>
          </w:tcPr>
          <w:p w14:paraId="5327A08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30.38±0.00</w:t>
            </w:r>
          </w:p>
        </w:tc>
        <w:tc>
          <w:tcPr>
            <w:tcW w:w="801" w:type="dxa"/>
            <w:hideMark/>
          </w:tcPr>
          <w:p w14:paraId="324727F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</w:t>
            </w:r>
          </w:p>
        </w:tc>
        <w:tc>
          <w:tcPr>
            <w:tcW w:w="1239" w:type="dxa"/>
            <w:hideMark/>
          </w:tcPr>
          <w:p w14:paraId="6ED4703D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0.03%</w:t>
            </w:r>
          </w:p>
        </w:tc>
        <w:tc>
          <w:tcPr>
            <w:tcW w:w="1168" w:type="dxa"/>
            <w:hideMark/>
          </w:tcPr>
          <w:p w14:paraId="66E2C1A1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  <w:tc>
          <w:tcPr>
            <w:tcW w:w="1243" w:type="dxa"/>
            <w:hideMark/>
          </w:tcPr>
          <w:p w14:paraId="242B25DE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26586A1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</w:p>
        </w:tc>
      </w:tr>
      <w:tr w:rsidR="00F659FD" w14:paraId="22FDC61A" w14:textId="77777777" w:rsidTr="009F5EC3">
        <w:trPr>
          <w:trHeight w:val="165"/>
        </w:trPr>
        <w:tc>
          <w:tcPr>
            <w:tcW w:w="913" w:type="dxa"/>
            <w:hideMark/>
          </w:tcPr>
          <w:p w14:paraId="5F4F1793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78485BD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0AF8F1A0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0B5A2D6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28.85±0.74</w:t>
            </w:r>
          </w:p>
        </w:tc>
        <w:tc>
          <w:tcPr>
            <w:tcW w:w="801" w:type="dxa"/>
            <w:hideMark/>
          </w:tcPr>
          <w:p w14:paraId="1D8D0E62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1.52</w:t>
            </w:r>
          </w:p>
        </w:tc>
        <w:tc>
          <w:tcPr>
            <w:tcW w:w="1239" w:type="dxa"/>
            <w:hideMark/>
          </w:tcPr>
          <w:p w14:paraId="476D7508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5.01%</w:t>
            </w:r>
          </w:p>
        </w:tc>
        <w:tc>
          <w:tcPr>
            <w:tcW w:w="1168" w:type="dxa"/>
            <w:hideMark/>
          </w:tcPr>
          <w:p w14:paraId="4D2F8CEC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0.028</w:t>
            </w:r>
          </w:p>
        </w:tc>
        <w:tc>
          <w:tcPr>
            <w:tcW w:w="1243" w:type="dxa"/>
            <w:hideMark/>
          </w:tcPr>
          <w:p w14:paraId="343E0B7B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4B4B4E0A" w14:textId="77777777" w:rsidR="00F659FD" w:rsidRDefault="00F659FD" w:rsidP="009F5EC3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NC</w:t>
            </w:r>
          </w:p>
        </w:tc>
      </w:tr>
    </w:tbl>
    <w:p w14:paraId="2457CAE8" w14:textId="77777777" w:rsidR="001663CA" w:rsidRPr="006D207C" w:rsidRDefault="001663CA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5C07B41D" w14:textId="77777777" w:rsidR="002917E7" w:rsidRPr="006D207C" w:rsidRDefault="002917E7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5065E32B" w14:textId="01C6FE9D" w:rsidR="00762571" w:rsidRPr="006D207C" w:rsidRDefault="00762571" w:rsidP="006D207C">
      <w:pPr>
        <w:spacing w:before="120" w:after="120" w:line="360" w:lineRule="auto"/>
        <w:rPr>
          <w:rFonts w:ascii="Times New Roman" w:hAnsi="Times New Roman" w:cs="Times New Roman"/>
        </w:rPr>
      </w:pPr>
    </w:p>
    <w:sectPr w:rsidR="00762571" w:rsidRPr="006D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7852503">
    <w:abstractNumId w:val="0"/>
  </w:num>
  <w:num w:numId="2" w16cid:durableId="1851065886">
    <w:abstractNumId w:val="3"/>
  </w:num>
  <w:num w:numId="3" w16cid:durableId="1944455161">
    <w:abstractNumId w:val="2"/>
  </w:num>
  <w:num w:numId="4" w16cid:durableId="2062248862">
    <w:abstractNumId w:val="4"/>
  </w:num>
  <w:num w:numId="5" w16cid:durableId="114158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71DB4"/>
    <w:rsid w:val="00101F34"/>
    <w:rsid w:val="00124668"/>
    <w:rsid w:val="001663CA"/>
    <w:rsid w:val="00171FD9"/>
    <w:rsid w:val="001B16DC"/>
    <w:rsid w:val="001B17E3"/>
    <w:rsid w:val="001D5236"/>
    <w:rsid w:val="00203625"/>
    <w:rsid w:val="002203FF"/>
    <w:rsid w:val="00253794"/>
    <w:rsid w:val="0027134F"/>
    <w:rsid w:val="00275984"/>
    <w:rsid w:val="002917E7"/>
    <w:rsid w:val="00291992"/>
    <w:rsid w:val="002E7603"/>
    <w:rsid w:val="0030581A"/>
    <w:rsid w:val="00333D60"/>
    <w:rsid w:val="00362A2A"/>
    <w:rsid w:val="003A7039"/>
    <w:rsid w:val="003E5F7D"/>
    <w:rsid w:val="00415C93"/>
    <w:rsid w:val="004D185C"/>
    <w:rsid w:val="005D68C1"/>
    <w:rsid w:val="00605703"/>
    <w:rsid w:val="00632242"/>
    <w:rsid w:val="0064180A"/>
    <w:rsid w:val="006430D8"/>
    <w:rsid w:val="00655435"/>
    <w:rsid w:val="006C0381"/>
    <w:rsid w:val="006D207C"/>
    <w:rsid w:val="00704EC1"/>
    <w:rsid w:val="00736118"/>
    <w:rsid w:val="00762571"/>
    <w:rsid w:val="00792C09"/>
    <w:rsid w:val="008607DC"/>
    <w:rsid w:val="0087415E"/>
    <w:rsid w:val="008E0731"/>
    <w:rsid w:val="008F3DE2"/>
    <w:rsid w:val="00902319"/>
    <w:rsid w:val="00907591"/>
    <w:rsid w:val="009157AC"/>
    <w:rsid w:val="0097199A"/>
    <w:rsid w:val="009C0FEA"/>
    <w:rsid w:val="00A3042F"/>
    <w:rsid w:val="00A3700C"/>
    <w:rsid w:val="00A37572"/>
    <w:rsid w:val="00A7267C"/>
    <w:rsid w:val="00AD4E62"/>
    <w:rsid w:val="00AE5A97"/>
    <w:rsid w:val="00B40D40"/>
    <w:rsid w:val="00B75A8A"/>
    <w:rsid w:val="00C27C79"/>
    <w:rsid w:val="00C37275"/>
    <w:rsid w:val="00C47978"/>
    <w:rsid w:val="00C536C8"/>
    <w:rsid w:val="00DD2C2C"/>
    <w:rsid w:val="00E65F96"/>
    <w:rsid w:val="00E740F3"/>
    <w:rsid w:val="00EA4F8C"/>
    <w:rsid w:val="00F15B7C"/>
    <w:rsid w:val="00F225D0"/>
    <w:rsid w:val="00F6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4</cp:revision>
  <dcterms:created xsi:type="dcterms:W3CDTF">2026-05-18T00:48:00Z</dcterms:created>
  <dcterms:modified xsi:type="dcterms:W3CDTF">2026-05-18T01:17:00Z</dcterms:modified>
</cp:coreProperties>
</file>