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F90A6A" w14:textId="02880BA7" w:rsidR="00C37275" w:rsidRPr="00E510B1" w:rsidRDefault="00CB535E" w:rsidP="006D207C">
      <w:pPr>
        <w:spacing w:before="120" w:after="120" w:line="360" w:lineRule="auto"/>
        <w:ind w:left="360" w:hanging="360"/>
        <w:rPr>
          <w:color w:val="EE0000"/>
        </w:rPr>
      </w:pPr>
      <w:r w:rsidRPr="00E510B1">
        <w:rPr>
          <w:color w:val="EE0000"/>
        </w:rPr>
        <w:t xml:space="preserve">I marked </w:t>
      </w:r>
      <w:r w:rsidR="00E510B1" w:rsidRPr="00E510B1">
        <w:rPr>
          <w:rFonts w:eastAsia="SimSun"/>
          <w:color w:val="EE0000"/>
        </w:rPr>
        <w:t>my questions</w:t>
      </w:r>
      <w:r w:rsidR="00E510B1" w:rsidRPr="00E510B1">
        <w:rPr>
          <w:rFonts w:ascii="SimSun" w:eastAsia="SimSun" w:hAnsi="SimSun" w:cs="SimSun"/>
          <w:color w:val="EE0000"/>
        </w:rPr>
        <w:t xml:space="preserve"> </w:t>
      </w:r>
      <w:r w:rsidRPr="00E510B1">
        <w:rPr>
          <w:color w:val="EE0000"/>
        </w:rPr>
        <w:t>in red.</w:t>
      </w:r>
    </w:p>
    <w:p w14:paraId="133429D5" w14:textId="79F32F09" w:rsidR="00DD2C2C" w:rsidRPr="00E510B1" w:rsidRDefault="00DD2C2C" w:rsidP="006D207C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E510B1">
        <w:rPr>
          <w:rFonts w:ascii="Times New Roman" w:hAnsi="Times New Roman" w:cs="Times New Roman"/>
          <w:color w:val="000000" w:themeColor="text1"/>
        </w:rPr>
        <w:t xml:space="preserve">Framework: </w:t>
      </w:r>
    </w:p>
    <w:p w14:paraId="7AF30C89" w14:textId="4AF4847A" w:rsidR="003A7039" w:rsidRPr="00E510B1" w:rsidRDefault="00AA2D5A" w:rsidP="006D207C">
      <w:pPr>
        <w:pStyle w:val="ListParagraph"/>
        <w:spacing w:before="120" w:after="120" w:line="360" w:lineRule="auto"/>
        <w:ind w:left="360"/>
        <w:jc w:val="both"/>
        <w:rPr>
          <w:rFonts w:ascii="Times New Roman" w:hAnsi="Times New Roman" w:cs="Times New Roman"/>
          <w:color w:val="000000" w:themeColor="text1"/>
        </w:rPr>
      </w:pPr>
      <w:r w:rsidRPr="00E510B1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18B1004" wp14:editId="4C754F7E">
            <wp:extent cx="4484349" cy="6241774"/>
            <wp:effectExtent l="0" t="0" r="0" b="0"/>
            <wp:docPr id="455508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08868" name="Picture 4555088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1187" cy="625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457D1" w14:textId="77777777" w:rsidR="00DF1940" w:rsidRPr="00E510B1" w:rsidRDefault="00DF1940" w:rsidP="006D207C">
      <w:pPr>
        <w:pStyle w:val="ListParagraph"/>
        <w:spacing w:before="120" w:after="120" w:line="360" w:lineRule="auto"/>
        <w:ind w:left="360"/>
        <w:jc w:val="both"/>
        <w:rPr>
          <w:rFonts w:ascii="Times New Roman" w:hAnsi="Times New Roman" w:cs="Times New Roman"/>
          <w:color w:val="000000" w:themeColor="text1"/>
        </w:rPr>
      </w:pPr>
    </w:p>
    <w:p w14:paraId="15130BC6" w14:textId="6F6DB35F" w:rsidR="0078672A" w:rsidRPr="00E510B1" w:rsidRDefault="00AE0CB3" w:rsidP="0078672A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E510B1">
        <w:rPr>
          <w:rFonts w:hint="eastAsia"/>
          <w:color w:val="000000" w:themeColor="text1"/>
        </w:rPr>
        <w:t xml:space="preserve">Figure 2. </w:t>
      </w:r>
      <w:r w:rsidR="0078672A" w:rsidRPr="00E510B1">
        <w:rPr>
          <w:color w:val="000000" w:themeColor="text1"/>
        </w:rPr>
        <w:t>TEL-PPO Effort Dynamics Across Noise Levels</w:t>
      </w:r>
    </w:p>
    <w:p w14:paraId="698639C3" w14:textId="62E6E5CD" w:rsidR="00C37275" w:rsidRPr="00E510B1" w:rsidRDefault="00C83D1F" w:rsidP="006D207C">
      <w:pPr>
        <w:pStyle w:val="ListParagraph"/>
        <w:spacing w:before="120" w:after="120" w:line="360" w:lineRule="auto"/>
        <w:ind w:left="360"/>
        <w:jc w:val="both"/>
        <w:rPr>
          <w:rFonts w:ascii="Times New Roman" w:hAnsi="Times New Roman" w:cs="Times New Roman"/>
          <w:color w:val="000000" w:themeColor="text1"/>
        </w:rPr>
      </w:pPr>
      <w:r w:rsidRPr="00E510B1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4F0AE135" wp14:editId="5986AD9B">
            <wp:extent cx="5943600" cy="4426585"/>
            <wp:effectExtent l="0" t="0" r="0" b="5715"/>
            <wp:docPr id="124033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30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B1EF" w14:textId="6DEC2A44" w:rsidR="00AE0CB3" w:rsidRPr="00E510B1" w:rsidRDefault="00AE0CB3" w:rsidP="007F59D5">
      <w:pPr>
        <w:pStyle w:val="ListParagraph"/>
        <w:numPr>
          <w:ilvl w:val="0"/>
          <w:numId w:val="10"/>
        </w:numPr>
        <w:spacing w:before="120" w:after="120" w:line="360" w:lineRule="auto"/>
        <w:jc w:val="both"/>
        <w:rPr>
          <w:rFonts w:ascii="Times New Roman" w:hAnsi="Times New Roman" w:cs="Times New Roman"/>
          <w:color w:val="EE0000"/>
        </w:rPr>
      </w:pPr>
      <w:r w:rsidRPr="00E510B1">
        <w:rPr>
          <w:rFonts w:ascii="Times New Roman" w:hAnsi="Times New Roman" w:cs="Times New Roman" w:hint="eastAsia"/>
          <w:color w:val="EE0000"/>
        </w:rPr>
        <w:t>避免疑义，用</w:t>
      </w:r>
      <w:r w:rsidRPr="00E510B1">
        <w:rPr>
          <w:rFonts w:ascii="Times New Roman" w:hAnsi="Times New Roman" w:cs="Times New Roman" w:hint="eastAsia"/>
          <w:color w:val="EE0000"/>
        </w:rPr>
        <w:t>F</w:t>
      </w:r>
      <w:r w:rsidRPr="00E510B1">
        <w:rPr>
          <w:rFonts w:ascii="Times New Roman" w:hAnsi="Times New Roman" w:cs="Times New Roman"/>
          <w:color w:val="EE0000"/>
        </w:rPr>
        <w:t xml:space="preserve">irst </w:t>
      </w:r>
      <w:r w:rsidRPr="00E510B1">
        <w:rPr>
          <w:rFonts w:ascii="Times New Roman" w:hAnsi="Times New Roman" w:cs="Times New Roman" w:hint="eastAsia"/>
          <w:color w:val="EE0000"/>
        </w:rPr>
        <w:t>verification update</w:t>
      </w:r>
      <w:r w:rsidRPr="00E510B1">
        <w:rPr>
          <w:rFonts w:ascii="Times New Roman" w:hAnsi="Times New Roman" w:cs="Times New Roman" w:hint="eastAsia"/>
          <w:color w:val="EE0000"/>
        </w:rPr>
        <w:t>；</w:t>
      </w:r>
    </w:p>
    <w:p w14:paraId="6B3611C3" w14:textId="315AB16F" w:rsidR="009443DF" w:rsidRPr="00E510B1" w:rsidRDefault="009443DF" w:rsidP="007F59D5">
      <w:pPr>
        <w:pStyle w:val="ListParagraph"/>
        <w:numPr>
          <w:ilvl w:val="0"/>
          <w:numId w:val="10"/>
        </w:numPr>
        <w:spacing w:before="120" w:after="120" w:line="360" w:lineRule="auto"/>
        <w:jc w:val="both"/>
        <w:rPr>
          <w:rFonts w:ascii="Times New Roman" w:hAnsi="Times New Roman" w:cs="Times New Roman" w:hint="eastAsia"/>
          <w:color w:val="EE0000"/>
        </w:rPr>
      </w:pPr>
      <w:r w:rsidRPr="00E510B1">
        <w:rPr>
          <w:rFonts w:ascii="Times New Roman" w:hAnsi="Times New Roman" w:cs="Times New Roman" w:hint="eastAsia"/>
          <w:color w:val="EE0000"/>
        </w:rPr>
        <w:t>T</w:t>
      </w:r>
      <w:r w:rsidRPr="00E510B1">
        <w:rPr>
          <w:rFonts w:ascii="Times New Roman" w:hAnsi="Times New Roman" w:cs="Times New Roman"/>
          <w:color w:val="EE0000"/>
        </w:rPr>
        <w:t xml:space="preserve">heory </w:t>
      </w:r>
      <w:r w:rsidRPr="00E510B1">
        <w:rPr>
          <w:rFonts w:ascii="Times New Roman" w:hAnsi="Times New Roman" w:cs="Times New Roman" w:hint="eastAsia"/>
          <w:color w:val="EE0000"/>
        </w:rPr>
        <w:t>和</w:t>
      </w:r>
      <w:r w:rsidR="00AE0CB3" w:rsidRPr="00E510B1">
        <w:rPr>
          <w:rFonts w:ascii="Times New Roman" w:hAnsi="Times New Roman" w:cs="Times New Roman" w:hint="eastAsia"/>
          <w:color w:val="EE0000"/>
        </w:rPr>
        <w:t>F</w:t>
      </w:r>
      <w:r w:rsidR="00AE0CB3" w:rsidRPr="00E510B1">
        <w:rPr>
          <w:rFonts w:ascii="Times New Roman" w:hAnsi="Times New Roman" w:cs="Times New Roman"/>
          <w:color w:val="EE0000"/>
        </w:rPr>
        <w:t xml:space="preserve">irst </w:t>
      </w:r>
      <w:r w:rsidRPr="00E510B1">
        <w:rPr>
          <w:rFonts w:ascii="Times New Roman" w:hAnsi="Times New Roman" w:cs="Times New Roman" w:hint="eastAsia"/>
          <w:color w:val="EE0000"/>
        </w:rPr>
        <w:t>verification update</w:t>
      </w:r>
      <w:r w:rsidRPr="00E510B1">
        <w:rPr>
          <w:rFonts w:ascii="Times New Roman" w:hAnsi="Times New Roman" w:cs="Times New Roman" w:hint="eastAsia"/>
          <w:color w:val="EE0000"/>
        </w:rPr>
        <w:t>在一列，</w:t>
      </w:r>
      <w:r w:rsidRPr="00E510B1">
        <w:rPr>
          <w:rFonts w:ascii="Times New Roman" w:hAnsi="Times New Roman" w:cs="Times New Roman" w:hint="eastAsia"/>
          <w:color w:val="EE0000"/>
        </w:rPr>
        <w:t xml:space="preserve">agent 1 </w:t>
      </w:r>
      <w:r w:rsidRPr="00E510B1">
        <w:rPr>
          <w:rFonts w:ascii="Times New Roman" w:hAnsi="Times New Roman" w:cs="Times New Roman" w:hint="eastAsia"/>
          <w:color w:val="EE0000"/>
        </w:rPr>
        <w:t>和</w:t>
      </w:r>
      <w:r w:rsidRPr="00E510B1">
        <w:rPr>
          <w:rFonts w:ascii="Times New Roman" w:hAnsi="Times New Roman" w:cs="Times New Roman" w:hint="eastAsia"/>
          <w:color w:val="EE0000"/>
        </w:rPr>
        <w:t xml:space="preserve">agent 2 </w:t>
      </w:r>
      <w:r w:rsidRPr="00E510B1">
        <w:rPr>
          <w:rFonts w:ascii="Times New Roman" w:hAnsi="Times New Roman" w:cs="Times New Roman" w:hint="eastAsia"/>
          <w:color w:val="EE0000"/>
        </w:rPr>
        <w:t>在一列；</w:t>
      </w:r>
    </w:p>
    <w:p w14:paraId="3F9EF16C" w14:textId="762A29E0" w:rsidR="00AA2D5A" w:rsidRPr="00E510B1" w:rsidRDefault="009443DF" w:rsidP="007F59D5">
      <w:pPr>
        <w:pStyle w:val="ListParagraph"/>
        <w:numPr>
          <w:ilvl w:val="0"/>
          <w:numId w:val="10"/>
        </w:numPr>
        <w:spacing w:before="120" w:after="120" w:line="360" w:lineRule="auto"/>
        <w:jc w:val="both"/>
        <w:rPr>
          <w:rFonts w:ascii="Times New Roman" w:hAnsi="Times New Roman" w:cs="Times New Roman"/>
          <w:color w:val="EE0000"/>
        </w:rPr>
      </w:pPr>
      <w:r w:rsidRPr="00E510B1">
        <w:rPr>
          <w:rFonts w:ascii="Times New Roman" w:hAnsi="Times New Roman" w:cs="Times New Roman" w:hint="eastAsia"/>
          <w:color w:val="EE0000"/>
        </w:rPr>
        <w:t>第二行的</w:t>
      </w:r>
      <w:r w:rsidRPr="00E510B1">
        <w:rPr>
          <w:rFonts w:ascii="Times New Roman" w:hAnsi="Times New Roman" w:cs="Times New Roman" w:hint="eastAsia"/>
          <w:color w:val="EE0000"/>
        </w:rPr>
        <w:t>Polished estimate</w:t>
      </w:r>
      <w:r w:rsidRPr="00E510B1">
        <w:rPr>
          <w:rFonts w:ascii="Times New Roman" w:hAnsi="Times New Roman" w:cs="Times New Roman" w:hint="eastAsia"/>
          <w:color w:val="EE0000"/>
        </w:rPr>
        <w:t>没有显示</w:t>
      </w:r>
      <w:r w:rsidR="00142F0C" w:rsidRPr="00E510B1">
        <w:rPr>
          <w:rFonts w:ascii="Times New Roman" w:hAnsi="Times New Roman" w:cs="Times New Roman" w:hint="eastAsia"/>
          <w:color w:val="EE0000"/>
        </w:rPr>
        <w:t>；</w:t>
      </w:r>
    </w:p>
    <w:p w14:paraId="4D2D8F20" w14:textId="3385D8C6" w:rsidR="009443DF" w:rsidRPr="00E510B1" w:rsidRDefault="009443DF" w:rsidP="007F59D5">
      <w:pPr>
        <w:pStyle w:val="ListParagraph"/>
        <w:numPr>
          <w:ilvl w:val="0"/>
          <w:numId w:val="10"/>
        </w:numPr>
        <w:spacing w:before="120" w:after="120" w:line="360" w:lineRule="auto"/>
        <w:jc w:val="both"/>
        <w:rPr>
          <w:rFonts w:ascii="Times New Roman" w:hAnsi="Times New Roman" w:cs="Times New Roman" w:hint="eastAsia"/>
          <w:color w:val="EE0000"/>
        </w:rPr>
      </w:pPr>
      <w:r w:rsidRPr="00E510B1">
        <w:rPr>
          <w:rFonts w:ascii="Times New Roman" w:hAnsi="Times New Roman" w:cs="Times New Roman" w:hint="eastAsia"/>
          <w:color w:val="EE0000"/>
        </w:rPr>
        <w:t>下面</w:t>
      </w:r>
      <w:r w:rsidRPr="00E510B1">
        <w:rPr>
          <w:rFonts w:ascii="Times New Roman" w:hAnsi="Times New Roman" w:cs="Times New Roman" w:hint="eastAsia"/>
          <w:color w:val="EE0000"/>
        </w:rPr>
        <w:t>1</w:t>
      </w:r>
      <w:r w:rsidRPr="00E510B1">
        <w:rPr>
          <w:rFonts w:ascii="Cambria" w:hAnsi="Cambria" w:cs="Apple Color Emoji"/>
          <w:color w:val="EE0000"/>
        </w:rPr>
        <w:t>x3</w:t>
      </w:r>
      <w:r w:rsidRPr="00E510B1">
        <w:rPr>
          <w:rFonts w:ascii="Times New Roman" w:hAnsi="Times New Roman" w:cs="Times New Roman" w:hint="eastAsia"/>
          <w:color w:val="EE0000"/>
        </w:rPr>
        <w:t>的图里</w:t>
      </w:r>
      <w:r w:rsidR="00AE0CB3" w:rsidRPr="00E510B1">
        <w:rPr>
          <w:rFonts w:ascii="Times New Roman" w:hAnsi="Times New Roman" w:cs="Times New Roman" w:hint="eastAsia"/>
          <w:color w:val="EE0000"/>
        </w:rPr>
        <w:t>F</w:t>
      </w:r>
      <w:r w:rsidR="00AE0CB3" w:rsidRPr="00E510B1">
        <w:rPr>
          <w:rFonts w:ascii="Times New Roman" w:hAnsi="Times New Roman" w:cs="Times New Roman" w:hint="eastAsia"/>
          <w:color w:val="EE0000"/>
        </w:rPr>
        <w:t>irst</w:t>
      </w:r>
      <w:r w:rsidR="00AE0CB3" w:rsidRPr="00E510B1">
        <w:rPr>
          <w:rFonts w:ascii="Times New Roman" w:hAnsi="Times New Roman" w:cs="Times New Roman"/>
          <w:color w:val="EE0000"/>
        </w:rPr>
        <w:t xml:space="preserve"> </w:t>
      </w:r>
      <w:r w:rsidR="00E510B1">
        <w:rPr>
          <w:rFonts w:ascii="Times New Roman" w:hAnsi="Times New Roman" w:cs="Times New Roman"/>
          <w:color w:val="EE0000"/>
        </w:rPr>
        <w:t>v</w:t>
      </w:r>
      <w:r w:rsidRPr="00E510B1">
        <w:rPr>
          <w:rFonts w:ascii="Times New Roman" w:hAnsi="Times New Roman" w:cs="Times New Roman" w:hint="eastAsia"/>
          <w:color w:val="EE0000"/>
        </w:rPr>
        <w:t>erification updat</w:t>
      </w:r>
      <w:r w:rsidRPr="00E510B1">
        <w:rPr>
          <w:rFonts w:ascii="Times New Roman" w:hAnsi="Times New Roman" w:cs="Times New Roman"/>
          <w:color w:val="EE0000"/>
        </w:rPr>
        <w:t>e</w:t>
      </w:r>
      <w:r w:rsidRPr="00E510B1">
        <w:rPr>
          <w:rFonts w:ascii="Times New Roman" w:hAnsi="Times New Roman" w:cs="Times New Roman" w:hint="eastAsia"/>
          <w:color w:val="EE0000"/>
        </w:rPr>
        <w:t>已经改了，请将这幅图</w:t>
      </w:r>
      <w:r w:rsidR="00DA223F">
        <w:rPr>
          <w:rFonts w:ascii="Times New Roman" w:hAnsi="Times New Roman" w:cs="Times New Roman" w:hint="eastAsia"/>
          <w:color w:val="EE0000"/>
        </w:rPr>
        <w:t>2x3</w:t>
      </w:r>
      <w:r w:rsidRPr="00E510B1">
        <w:rPr>
          <w:rFonts w:ascii="Times New Roman" w:hAnsi="Times New Roman" w:cs="Times New Roman" w:hint="eastAsia"/>
          <w:color w:val="EE0000"/>
        </w:rPr>
        <w:t>也做调整</w:t>
      </w:r>
    </w:p>
    <w:p w14:paraId="2FB461C2" w14:textId="77777777" w:rsidR="00E510B1" w:rsidRDefault="00E510B1" w:rsidP="009A5B5F">
      <w:pPr>
        <w:pStyle w:val="ListParagraph"/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225B3C3" w14:textId="77777777" w:rsidR="00E510B1" w:rsidRDefault="00E510B1" w:rsidP="009A5B5F">
      <w:pPr>
        <w:pStyle w:val="ListParagraph"/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C3136F4" w14:textId="36172CFD" w:rsidR="009A5B5F" w:rsidRDefault="009A5B5F" w:rsidP="009A5B5F">
      <w:pPr>
        <w:pStyle w:val="ListParagraph"/>
        <w:spacing w:before="120" w:after="12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E510B1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7791ABBB" wp14:editId="4248028C">
            <wp:extent cx="5943600" cy="2793365"/>
            <wp:effectExtent l="0" t="0" r="0" b="635"/>
            <wp:docPr id="3158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86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3DEE2" w14:textId="43081D2A" w:rsidR="00E510B1" w:rsidRPr="00E827D4" w:rsidRDefault="00E510B1" w:rsidP="00E510B1">
      <w:pPr>
        <w:pStyle w:val="ListParagraph"/>
        <w:numPr>
          <w:ilvl w:val="0"/>
          <w:numId w:val="16"/>
        </w:numPr>
        <w:spacing w:before="120" w:after="120" w:line="360" w:lineRule="auto"/>
        <w:jc w:val="both"/>
        <w:rPr>
          <w:rFonts w:ascii="Times New Roman" w:eastAsia="SimSun" w:hAnsi="Times New Roman" w:cs="Times New Roman"/>
          <w:color w:val="EE0000"/>
        </w:rPr>
      </w:pPr>
      <w:r w:rsidRPr="00E827D4">
        <w:rPr>
          <w:rFonts w:ascii="Times New Roman" w:eastAsia="SimSun" w:hAnsi="Times New Roman" w:cs="Times New Roman"/>
          <w:color w:val="EE0000"/>
        </w:rPr>
        <w:t>避免疑义，用</w:t>
      </w:r>
      <w:r w:rsidRPr="00E827D4">
        <w:rPr>
          <w:rFonts w:ascii="Times New Roman" w:hAnsi="Times New Roman" w:cs="Times New Roman"/>
          <w:color w:val="EE0000"/>
        </w:rPr>
        <w:t>First verification update</w:t>
      </w:r>
      <w:r w:rsidRPr="00E827D4">
        <w:rPr>
          <w:rFonts w:ascii="Times New Roman" w:eastAsia="SimSun" w:hAnsi="Times New Roman" w:cs="Times New Roman"/>
          <w:color w:val="EE0000"/>
        </w:rPr>
        <w:t>；</w:t>
      </w:r>
    </w:p>
    <w:p w14:paraId="10CA5614" w14:textId="77777777" w:rsidR="00E510B1" w:rsidRPr="00E827D4" w:rsidRDefault="00E510B1" w:rsidP="00E510B1">
      <w:pPr>
        <w:pStyle w:val="ListParagraph"/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color w:val="EE0000"/>
        </w:rPr>
      </w:pPr>
      <w:r w:rsidRPr="00E827D4">
        <w:rPr>
          <w:rFonts w:ascii="Times New Roman" w:hAnsi="Times New Roman" w:cs="Times New Roman"/>
          <w:color w:val="EE0000"/>
        </w:rPr>
        <w:t xml:space="preserve">Theory </w:t>
      </w:r>
      <w:r w:rsidRPr="00E827D4">
        <w:rPr>
          <w:rFonts w:ascii="Times New Roman" w:eastAsia="SimSun" w:hAnsi="Times New Roman" w:cs="Times New Roman"/>
          <w:color w:val="EE0000"/>
        </w:rPr>
        <w:t>和</w:t>
      </w:r>
      <w:r w:rsidRPr="00E827D4">
        <w:rPr>
          <w:rFonts w:ascii="Times New Roman" w:hAnsi="Times New Roman" w:cs="Times New Roman"/>
          <w:color w:val="EE0000"/>
        </w:rPr>
        <w:t>First verification update</w:t>
      </w:r>
      <w:r w:rsidRPr="00E827D4">
        <w:rPr>
          <w:rFonts w:ascii="Times New Roman" w:eastAsia="SimSun" w:hAnsi="Times New Roman" w:cs="Times New Roman"/>
          <w:color w:val="EE0000"/>
        </w:rPr>
        <w:t>在一列，</w:t>
      </w:r>
      <w:r w:rsidRPr="00E827D4">
        <w:rPr>
          <w:rFonts w:ascii="Times New Roman" w:hAnsi="Times New Roman" w:cs="Times New Roman"/>
          <w:color w:val="EE0000"/>
        </w:rPr>
        <w:t xml:space="preserve">agent 1 </w:t>
      </w:r>
      <w:r w:rsidRPr="00E827D4">
        <w:rPr>
          <w:rFonts w:ascii="Times New Roman" w:eastAsia="SimSun" w:hAnsi="Times New Roman" w:cs="Times New Roman"/>
          <w:color w:val="EE0000"/>
        </w:rPr>
        <w:t>和</w:t>
      </w:r>
      <w:r w:rsidRPr="00E827D4">
        <w:rPr>
          <w:rFonts w:ascii="Times New Roman" w:hAnsi="Times New Roman" w:cs="Times New Roman"/>
          <w:color w:val="EE0000"/>
        </w:rPr>
        <w:t xml:space="preserve">agent 2 </w:t>
      </w:r>
      <w:r w:rsidRPr="00E827D4">
        <w:rPr>
          <w:rFonts w:ascii="Times New Roman" w:eastAsia="SimSun" w:hAnsi="Times New Roman" w:cs="Times New Roman"/>
          <w:color w:val="EE0000"/>
        </w:rPr>
        <w:t>在一列；</w:t>
      </w:r>
    </w:p>
    <w:p w14:paraId="34C204E6" w14:textId="6555C0B9" w:rsidR="00E510B1" w:rsidRPr="00E827D4" w:rsidRDefault="00E510B1" w:rsidP="00E510B1">
      <w:pPr>
        <w:pStyle w:val="ListParagraph"/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color w:val="EE0000"/>
        </w:rPr>
      </w:pPr>
      <w:r w:rsidRPr="00E827D4">
        <w:rPr>
          <w:rFonts w:ascii="Times New Roman" w:eastAsia="SimSun" w:hAnsi="Times New Roman" w:cs="Times New Roman"/>
          <w:color w:val="EE0000"/>
        </w:rPr>
        <w:t>q=55</w:t>
      </w:r>
      <w:r w:rsidRPr="00E827D4">
        <w:rPr>
          <w:rFonts w:ascii="Times New Roman" w:eastAsia="SimSun" w:hAnsi="Times New Roman" w:cs="Times New Roman"/>
          <w:color w:val="EE0000"/>
        </w:rPr>
        <w:t>的</w:t>
      </w:r>
      <w:r w:rsidRPr="00E827D4">
        <w:rPr>
          <w:rFonts w:ascii="Times New Roman" w:eastAsia="SimSun" w:hAnsi="Times New Roman" w:cs="Times New Roman"/>
          <w:color w:val="EE0000"/>
        </w:rPr>
        <w:t>star</w:t>
      </w:r>
      <w:r w:rsidRPr="00E827D4">
        <w:rPr>
          <w:rFonts w:ascii="Times New Roman" w:eastAsia="SimSun" w:hAnsi="Times New Roman" w:cs="Times New Roman"/>
          <w:color w:val="EE0000"/>
        </w:rPr>
        <w:t>没有画全</w:t>
      </w:r>
    </w:p>
    <w:p w14:paraId="7846AC1D" w14:textId="77777777" w:rsidR="00E510B1" w:rsidRPr="00E510B1" w:rsidRDefault="00E510B1" w:rsidP="00E510B1">
      <w:pPr>
        <w:spacing w:before="120" w:after="120" w:line="360" w:lineRule="auto"/>
        <w:jc w:val="both"/>
        <w:rPr>
          <w:color w:val="000000" w:themeColor="text1"/>
        </w:rPr>
      </w:pPr>
    </w:p>
    <w:p w14:paraId="51D7CDC7" w14:textId="44510D8A" w:rsidR="009A5B5F" w:rsidRPr="00E510B1" w:rsidRDefault="009A5B5F" w:rsidP="009A5B5F">
      <w:pPr>
        <w:shd w:val="clear" w:color="auto" w:fill="FCFCFB"/>
        <w:outlineLvl w:val="1"/>
        <w:rPr>
          <w:rFonts w:ascii="Segoe UI" w:hAnsi="Segoe UI" w:cs="Segoe UI"/>
          <w:color w:val="000000" w:themeColor="text1"/>
          <w:sz w:val="26"/>
          <w:szCs w:val="26"/>
        </w:rPr>
      </w:pPr>
      <w:r w:rsidRPr="00E510B1">
        <w:rPr>
          <w:rFonts w:ascii="Segoe UI" w:hAnsi="Segoe UI" w:cs="Segoe UI"/>
          <w:color w:val="000000" w:themeColor="text1"/>
          <w:sz w:val="26"/>
          <w:szCs w:val="26"/>
        </w:rPr>
        <w:t xml:space="preserve">1.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6"/>
          <w:szCs w:val="26"/>
        </w:rPr>
        <w:t>灰线问题</w:t>
      </w:r>
      <w:r w:rsidRPr="00E510B1">
        <w:rPr>
          <w:rFonts w:ascii="Segoe UI" w:hAnsi="Segoe UI" w:cs="Segoe UI"/>
          <w:color w:val="000000" w:themeColor="text1"/>
          <w:sz w:val="26"/>
          <w:szCs w:val="26"/>
        </w:rPr>
        <w:t xml:space="preserve"> —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6"/>
          <w:szCs w:val="26"/>
        </w:rPr>
        <w:t>数据没调错</w:t>
      </w:r>
      <w:r w:rsidRPr="00E510B1">
        <w:rPr>
          <w:rFonts w:ascii="Segoe UI" w:hAnsi="Segoe UI" w:cs="Segoe UI"/>
          <w:color w:val="000000" w:themeColor="text1"/>
          <w:sz w:val="26"/>
          <w:szCs w:val="26"/>
        </w:rPr>
        <w:t>,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6"/>
          <w:szCs w:val="26"/>
        </w:rPr>
        <w:t>已改回</w:t>
      </w:r>
      <w:r w:rsidRPr="00E510B1">
        <w:rPr>
          <w:rFonts w:ascii="Segoe UI" w:hAnsi="Segoe UI" w:cs="Segoe UI"/>
          <w:color w:val="000000" w:themeColor="text1"/>
          <w:sz w:val="26"/>
          <w:szCs w:val="26"/>
        </w:rPr>
        <w:t> verified stop</w:t>
      </w:r>
    </w:p>
    <w:p w14:paraId="2F8F7576" w14:textId="1E194061" w:rsidR="009A5B5F" w:rsidRPr="00E510B1" w:rsidRDefault="009A5B5F" w:rsidP="009A5B5F">
      <w:pPr>
        <w:shd w:val="clear" w:color="auto" w:fill="FCFCFB"/>
        <w:rPr>
          <w:rFonts w:ascii="SimSun" w:eastAsia="SimSun" w:hAnsi="SimSun" w:cs="SimSun" w:hint="eastAsia"/>
          <w:color w:val="000000" w:themeColor="text1"/>
          <w:sz w:val="21"/>
          <w:szCs w:val="21"/>
        </w:rPr>
      </w:pP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我先独立核查了数据链路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,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灰线画的确实就是它声称的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"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第一次通过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 exploitability 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检查的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 update"(q35 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各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 seed 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为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 [9,9,9,9,19],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均值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 11</w:t>
      </w:r>
      <w:r w:rsidRPr="00E510B1">
        <w:rPr>
          <w:rFonts w:ascii="SimSun" w:eastAsia="SimSun" w:hAnsi="SimSun" w:cs="SimSun" w:hint="eastAsia"/>
          <w:color w:val="000000" w:themeColor="text1"/>
          <w:sz w:val="21"/>
          <w:szCs w:val="21"/>
        </w:rPr>
        <w:t>，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q=35 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在曲线相距很远时就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"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通过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",</w:t>
      </w:r>
    </w:p>
    <w:p w14:paraId="537ACD58" w14:textId="158C4F9B" w:rsidR="00C14929" w:rsidRPr="00E510B1" w:rsidRDefault="009A5B5F" w:rsidP="00AE0CB3">
      <w:pPr>
        <w:shd w:val="clear" w:color="auto" w:fill="FCFCFB"/>
        <w:rPr>
          <w:rFonts w:hint="eastAsia"/>
          <w:color w:val="EE0000"/>
        </w:rPr>
      </w:pP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灰线已改回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 verified stop(</w:t>
      </w:r>
      <w:proofErr w:type="spellStart"/>
      <w:r w:rsidRPr="00E510B1">
        <w:rPr>
          <w:rFonts w:ascii="Courier New" w:hAnsi="Courier New" w:cs="Courier New"/>
          <w:color w:val="000000" w:themeColor="text1"/>
          <w:sz w:val="20"/>
          <w:szCs w:val="20"/>
        </w:rPr>
        <w:t>stopped_at_update</w:t>
      </w:r>
      <w:proofErr w:type="spellEnd"/>
      <w:r w:rsidRPr="00E510B1">
        <w:rPr>
          <w:rFonts w:ascii="Segoe UI" w:hAnsi="Segoe UI" w:cs="Segoe UI"/>
          <w:color w:val="000000" w:themeColor="text1"/>
          <w:sz w:val="21"/>
          <w:szCs w:val="21"/>
        </w:rPr>
        <w:t> 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的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 5-seed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均值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,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即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 5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连击完成、训练停止、</w:t>
      </w:r>
      <w:proofErr w:type="spellStart"/>
      <w:r w:rsidRPr="00E510B1">
        <w:rPr>
          <w:rFonts w:ascii="Courier New" w:hAnsi="Courier New" w:cs="Courier New"/>
          <w:color w:val="000000" w:themeColor="text1"/>
          <w:sz w:val="20"/>
          <w:szCs w:val="20"/>
        </w:rPr>
        <w:t>final.effort</w:t>
      </w:r>
      <w:proofErr w:type="spellEnd"/>
      <w:r w:rsidRPr="00E510B1">
        <w:rPr>
          <w:rFonts w:ascii="Segoe UI" w:hAnsi="Segoe UI" w:cs="Segoe UI"/>
          <w:color w:val="000000" w:themeColor="text1"/>
          <w:sz w:val="21"/>
          <w:szCs w:val="21"/>
        </w:rPr>
        <w:t> 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读出的位置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,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和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 Claim-B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表格的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 Conv. Update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一致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):Set-1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为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 55 / 75 / 87,Set-2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为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 51 / 71 / 97——q35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处在两条曲线汇合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(~update 22)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之后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,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不会再误导。</w:t>
      </w:r>
      <w:r w:rsidR="00E510B1" w:rsidRPr="00E510B1">
        <w:rPr>
          <w:rFonts w:ascii="Microsoft YaHei" w:eastAsia="Microsoft YaHei" w:hAnsi="Microsoft YaHei" w:cs="Microsoft YaHei" w:hint="eastAsia"/>
          <w:color w:val="EE0000"/>
          <w:sz w:val="21"/>
          <w:szCs w:val="21"/>
        </w:rPr>
        <w:t>这个解释有点自相矛盾，但从</w:t>
      </w:r>
      <w:r w:rsidR="00E827D4">
        <w:rPr>
          <w:rFonts w:ascii="Microsoft YaHei" w:eastAsia="Microsoft YaHei" w:hAnsi="Microsoft YaHei" w:cs="Microsoft YaHei" w:hint="eastAsia"/>
          <w:color w:val="EE0000"/>
          <w:sz w:val="21"/>
          <w:szCs w:val="21"/>
        </w:rPr>
        <w:t>新图</w:t>
      </w:r>
      <w:r w:rsidR="00E510B1" w:rsidRPr="00E510B1">
        <w:rPr>
          <w:rFonts w:ascii="Microsoft YaHei" w:eastAsia="Microsoft YaHei" w:hAnsi="Microsoft YaHei" w:cs="Microsoft YaHei" w:hint="eastAsia"/>
          <w:color w:val="EE0000"/>
          <w:sz w:val="21"/>
          <w:szCs w:val="21"/>
        </w:rPr>
        <w:t>上</w:t>
      </w:r>
      <w:r w:rsidR="00E827D4">
        <w:rPr>
          <w:rFonts w:ascii="Microsoft YaHei" w:eastAsia="Microsoft YaHei" w:hAnsi="Microsoft YaHei" w:cs="Microsoft YaHei" w:hint="eastAsia"/>
          <w:color w:val="EE0000"/>
          <w:sz w:val="21"/>
          <w:szCs w:val="21"/>
        </w:rPr>
        <w:t>看</w:t>
      </w:r>
      <w:r w:rsidR="00E510B1" w:rsidRPr="00E510B1">
        <w:rPr>
          <w:rFonts w:ascii="Microsoft YaHei" w:eastAsia="Microsoft YaHei" w:hAnsi="Microsoft YaHei" w:cs="Microsoft YaHei" w:hint="eastAsia"/>
          <w:color w:val="EE0000"/>
          <w:sz w:val="21"/>
          <w:szCs w:val="21"/>
        </w:rPr>
        <w:t>应该是改正了，请确认</w:t>
      </w:r>
    </w:p>
    <w:p w14:paraId="3D5C8F12" w14:textId="5EEB8E48" w:rsidR="00A3700C" w:rsidRPr="00E510B1" w:rsidRDefault="00A3700C" w:rsidP="006D207C">
      <w:pPr>
        <w:pStyle w:val="ListParagraph"/>
        <w:spacing w:before="120" w:after="120" w:line="360" w:lineRule="auto"/>
        <w:ind w:left="360"/>
        <w:rPr>
          <w:rFonts w:ascii="Times New Roman" w:hAnsi="Times New Roman" w:cs="Times New Roman"/>
          <w:color w:val="000000" w:themeColor="text1"/>
        </w:rPr>
      </w:pPr>
    </w:p>
    <w:p w14:paraId="79DDF4A8" w14:textId="02975F30" w:rsidR="00E65F96" w:rsidRPr="00E510B1" w:rsidRDefault="00E740F3" w:rsidP="006D207C">
      <w:pPr>
        <w:pStyle w:val="ListParagraph"/>
        <w:numPr>
          <w:ilvl w:val="0"/>
          <w:numId w:val="1"/>
        </w:numPr>
        <w:spacing w:before="120" w:after="120" w:line="360" w:lineRule="auto"/>
        <w:rPr>
          <w:rStyle w:val="Strong"/>
          <w:rFonts w:ascii="Times New Roman" w:hAnsi="Times New Roman" w:cs="Times New Roman"/>
          <w:color w:val="000000" w:themeColor="text1"/>
        </w:rPr>
      </w:pPr>
      <w:r w:rsidRPr="00E510B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Figure </w:t>
      </w:r>
      <w:r w:rsidR="00AE0CB3" w:rsidRPr="00E510B1">
        <w:rPr>
          <w:rStyle w:val="Strong"/>
          <w:rFonts w:ascii="Times New Roman" w:hAnsi="Times New Roman" w:cs="Times New Roman" w:hint="eastAsia"/>
          <w:b w:val="0"/>
          <w:bCs w:val="0"/>
          <w:color w:val="000000" w:themeColor="text1"/>
        </w:rPr>
        <w:t>3</w:t>
      </w:r>
      <w:r w:rsidRPr="00E510B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r w:rsidR="00E65F96" w:rsidRPr="00E510B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Exploitability</w:t>
      </w:r>
      <w:r w:rsidR="00142F0C" w:rsidRPr="00E510B1">
        <w:rPr>
          <w:rStyle w:val="Strong"/>
          <w:rFonts w:ascii="Times New Roman" w:hAnsi="Times New Roman" w:cs="Times New Roman" w:hint="eastAsia"/>
          <w:b w:val="0"/>
          <w:bCs w:val="0"/>
          <w:color w:val="000000" w:themeColor="text1"/>
        </w:rPr>
        <w:t>-</w:t>
      </w:r>
      <w:r w:rsidR="00142F0C" w:rsidRPr="00E510B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Based </w:t>
      </w:r>
      <w:r w:rsidR="00142F0C" w:rsidRPr="00E510B1">
        <w:rPr>
          <w:rStyle w:val="Strong"/>
          <w:rFonts w:ascii="Times New Roman" w:hAnsi="Times New Roman" w:cs="Times New Roman" w:hint="eastAsia"/>
          <w:b w:val="0"/>
          <w:bCs w:val="0"/>
          <w:color w:val="000000" w:themeColor="text1"/>
        </w:rPr>
        <w:t>V</w:t>
      </w:r>
      <w:r w:rsidR="00E65F96" w:rsidRPr="00E510B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 xml:space="preserve">erification </w:t>
      </w:r>
      <w:r w:rsidR="00142F0C" w:rsidRPr="00E510B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During PPO Sel</w:t>
      </w:r>
      <w:r w:rsidR="00934D0D" w:rsidRPr="00E510B1">
        <w:rPr>
          <w:rStyle w:val="Strong"/>
          <w:rFonts w:ascii="Times New Roman" w:hAnsi="Times New Roman" w:cs="Times New Roman" w:hint="eastAsia"/>
          <w:b w:val="0"/>
          <w:bCs w:val="0"/>
          <w:color w:val="000000" w:themeColor="text1"/>
        </w:rPr>
        <w:t>f</w:t>
      </w:r>
      <w:r w:rsidR="00142F0C" w:rsidRPr="00E510B1">
        <w:rPr>
          <w:rStyle w:val="Strong"/>
          <w:rFonts w:ascii="Times New Roman" w:hAnsi="Times New Roman" w:cs="Times New Roman"/>
          <w:b w:val="0"/>
          <w:bCs w:val="0"/>
          <w:color w:val="000000" w:themeColor="text1"/>
        </w:rPr>
        <w:t>-play</w:t>
      </w:r>
    </w:p>
    <w:p w14:paraId="474CE32E" w14:textId="40F8AD91" w:rsidR="00704EC1" w:rsidRPr="00E510B1" w:rsidRDefault="00704EC1" w:rsidP="00704EC1">
      <w:pPr>
        <w:pStyle w:val="ListParagraph"/>
        <w:spacing w:before="120" w:after="120" w:line="360" w:lineRule="auto"/>
        <w:ind w:left="360"/>
        <w:rPr>
          <w:rFonts w:ascii="Times New Roman" w:hAnsi="Times New Roman" w:cs="Times New Roman"/>
          <w:b/>
          <w:bCs/>
          <w:color w:val="000000" w:themeColor="text1"/>
        </w:rPr>
      </w:pPr>
    </w:p>
    <w:p w14:paraId="4F1524D4" w14:textId="20D72033" w:rsidR="00E65F96" w:rsidRPr="00E510B1" w:rsidRDefault="00C83D1F" w:rsidP="006D207C">
      <w:pPr>
        <w:pStyle w:val="ListParagraph"/>
        <w:spacing w:before="120" w:after="120" w:line="360" w:lineRule="auto"/>
        <w:ind w:left="360"/>
        <w:rPr>
          <w:rFonts w:ascii="Times New Roman" w:hAnsi="Times New Roman" w:cs="Times New Roman"/>
          <w:color w:val="000000" w:themeColor="text1"/>
        </w:rPr>
      </w:pPr>
      <w:r w:rsidRPr="00E510B1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77FB112D" wp14:editId="05008464">
            <wp:extent cx="5943600" cy="2587625"/>
            <wp:effectExtent l="0" t="0" r="0" b="3175"/>
            <wp:docPr id="10538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45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B826" w14:textId="77777777" w:rsidR="006D681B" w:rsidRPr="00E510B1" w:rsidRDefault="006D681B" w:rsidP="006D681B">
      <w:pPr>
        <w:shd w:val="clear" w:color="auto" w:fill="FCFCFB"/>
        <w:rPr>
          <w:rFonts w:ascii="Segoe UI" w:hAnsi="Segoe UI" w:cs="Segoe UI"/>
          <w:color w:val="000000" w:themeColor="text1"/>
          <w:sz w:val="21"/>
          <w:szCs w:val="21"/>
        </w:rPr>
      </w:pPr>
    </w:p>
    <w:p w14:paraId="25B7F825" w14:textId="03B63DD7" w:rsidR="00D82098" w:rsidRPr="00626669" w:rsidRDefault="00792C09" w:rsidP="00626669">
      <w:pPr>
        <w:pStyle w:val="ListParagraph"/>
        <w:numPr>
          <w:ilvl w:val="0"/>
          <w:numId w:val="1"/>
        </w:numPr>
        <w:shd w:val="clear" w:color="auto" w:fill="FCFCFB"/>
        <w:rPr>
          <w:rFonts w:hint="eastAsia"/>
          <w:color w:val="000000" w:themeColor="text1"/>
        </w:rPr>
      </w:pPr>
      <w:r w:rsidRPr="00E510B1">
        <w:rPr>
          <w:color w:val="000000" w:themeColor="text1"/>
        </w:rPr>
        <w:t>Equilibrium Recovery Across Scenarios and Noise Levels</w:t>
      </w:r>
    </w:p>
    <w:p w14:paraId="36C3D630" w14:textId="3B30AFB1" w:rsidR="003E5F7D" w:rsidRDefault="00E87922" w:rsidP="006D207C">
      <w:pPr>
        <w:pStyle w:val="NormalWeb"/>
        <w:spacing w:before="120" w:beforeAutospacing="0" w:after="120" w:afterAutospacing="0" w:line="360" w:lineRule="auto"/>
        <w:ind w:left="360"/>
        <w:rPr>
          <w:color w:val="000000" w:themeColor="text1"/>
        </w:rPr>
      </w:pPr>
      <w:r w:rsidRPr="00E510B1">
        <w:rPr>
          <w:noProof/>
          <w:color w:val="000000" w:themeColor="text1"/>
        </w:rPr>
        <w:drawing>
          <wp:inline distT="0" distB="0" distL="0" distR="0" wp14:anchorId="55D0E6ED" wp14:editId="0FB6E396">
            <wp:extent cx="5943600" cy="3568700"/>
            <wp:effectExtent l="0" t="0" r="0" b="0"/>
            <wp:docPr id="114709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92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286C" w14:textId="584EE848" w:rsidR="00E827D4" w:rsidRPr="0058516C" w:rsidRDefault="00E827D4" w:rsidP="006D207C">
      <w:pPr>
        <w:pStyle w:val="NormalWeb"/>
        <w:spacing w:before="120" w:beforeAutospacing="0" w:after="120" w:afterAutospacing="0" w:line="360" w:lineRule="auto"/>
        <w:ind w:left="360"/>
        <w:rPr>
          <w:rFonts w:hint="eastAsia"/>
          <w:color w:val="EE0000"/>
        </w:rPr>
      </w:pPr>
      <w:r w:rsidRPr="0058516C">
        <w:rPr>
          <w:rFonts w:ascii="SimSun" w:eastAsia="SimSun" w:hAnsi="SimSun" w:cs="SimSun" w:hint="eastAsia"/>
          <w:color w:val="EE0000"/>
        </w:rPr>
        <w:t>两个theory 线，避免</w:t>
      </w:r>
      <w:r w:rsidR="0058516C" w:rsidRPr="0058516C">
        <w:rPr>
          <w:rFonts w:ascii="SimSun" w:eastAsia="SimSun" w:hAnsi="SimSun" w:cs="SimSun" w:hint="eastAsia"/>
          <w:color w:val="EE0000"/>
        </w:rPr>
        <w:t>问题，只保留theory</w:t>
      </w:r>
    </w:p>
    <w:p w14:paraId="1C945303" w14:textId="551E5081" w:rsidR="001663CA" w:rsidRPr="00E510B1" w:rsidRDefault="001663CA" w:rsidP="006D207C">
      <w:pPr>
        <w:pStyle w:val="NormalWeb"/>
        <w:numPr>
          <w:ilvl w:val="0"/>
          <w:numId w:val="1"/>
        </w:numPr>
        <w:spacing w:before="120" w:beforeAutospacing="0" w:after="120" w:afterAutospacing="0" w:line="360" w:lineRule="auto"/>
        <w:rPr>
          <w:color w:val="000000" w:themeColor="text1"/>
        </w:rPr>
      </w:pPr>
      <w:r w:rsidRPr="00E510B1">
        <w:rPr>
          <w:color w:val="000000" w:themeColor="text1"/>
        </w:rPr>
        <w:t>Table 1</w:t>
      </w:r>
      <w:r w:rsidR="00792C09" w:rsidRPr="00E510B1">
        <w:rPr>
          <w:rFonts w:eastAsia="SimSun"/>
          <w:color w:val="000000" w:themeColor="text1"/>
        </w:rPr>
        <w:t>.</w:t>
      </w:r>
      <w:r w:rsidRPr="00E510B1">
        <w:rPr>
          <w:b/>
          <w:bCs/>
          <w:color w:val="000000" w:themeColor="text1"/>
        </w:rPr>
        <w:t xml:space="preserve"> </w:t>
      </w:r>
      <w:r w:rsidRPr="00E510B1">
        <w:rPr>
          <w:color w:val="000000" w:themeColor="text1"/>
        </w:rPr>
        <w:t>Tournament Environment Configuration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965"/>
        <w:gridCol w:w="6390"/>
      </w:tblGrid>
      <w:tr w:rsidR="00F659FD" w:rsidRPr="00E510B1" w14:paraId="3FBE2C8A" w14:textId="77777777" w:rsidTr="002C0287">
        <w:trPr>
          <w:trHeight w:val="269"/>
        </w:trPr>
        <w:tc>
          <w:tcPr>
            <w:tcW w:w="2965" w:type="dxa"/>
          </w:tcPr>
          <w:p w14:paraId="6AD409EA" w14:textId="6E8038E1" w:rsidR="00F659FD" w:rsidRPr="00E510B1" w:rsidRDefault="002C0287" w:rsidP="00F501B8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Component</w:t>
            </w:r>
          </w:p>
        </w:tc>
        <w:tc>
          <w:tcPr>
            <w:tcW w:w="6390" w:type="dxa"/>
          </w:tcPr>
          <w:p w14:paraId="638D5336" w14:textId="1D0FB10B" w:rsidR="00F659FD" w:rsidRPr="00E510B1" w:rsidRDefault="002C0287" w:rsidP="00F501B8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Configuration</w:t>
            </w:r>
          </w:p>
        </w:tc>
      </w:tr>
      <w:tr w:rsidR="00F659FD" w:rsidRPr="00E510B1" w14:paraId="3052144E" w14:textId="77777777" w:rsidTr="002C0287">
        <w:trPr>
          <w:trHeight w:val="269"/>
        </w:trPr>
        <w:tc>
          <w:tcPr>
            <w:tcW w:w="2965" w:type="dxa"/>
          </w:tcPr>
          <w:p w14:paraId="7DBF6F83" w14:textId="77777777" w:rsidR="00F659FD" w:rsidRPr="00E510B1" w:rsidRDefault="00F659FD" w:rsidP="00F501B8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Number of players</w:t>
            </w:r>
          </w:p>
        </w:tc>
        <w:tc>
          <w:tcPr>
            <w:tcW w:w="6390" w:type="dxa"/>
          </w:tcPr>
          <w:p w14:paraId="3425FC70" w14:textId="77777777" w:rsidR="00F659FD" w:rsidRPr="00E510B1" w:rsidRDefault="00F659FD" w:rsidP="00F501B8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</w:rPr>
              <w:t>n = 2 by default; n = 3 in the multi-player variant</w:t>
            </w:r>
          </w:p>
        </w:tc>
      </w:tr>
      <w:tr w:rsidR="00F659FD" w:rsidRPr="00E510B1" w14:paraId="2710F545" w14:textId="77777777" w:rsidTr="002C0287">
        <w:trPr>
          <w:trHeight w:val="269"/>
        </w:trPr>
        <w:tc>
          <w:tcPr>
            <w:tcW w:w="2965" w:type="dxa"/>
          </w:tcPr>
          <w:p w14:paraId="57E1AFFA" w14:textId="6F91F7EC" w:rsidR="00F659FD" w:rsidRPr="00E510B1" w:rsidRDefault="00424A8C" w:rsidP="00F501B8">
            <w:pPr>
              <w:pStyle w:val="NormalWeb"/>
              <w:spacing w:before="0" w:beforeAutospacing="0" w:after="0" w:afterAutospacing="0"/>
              <w:jc w:val="center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iCs/>
                <w:color w:val="000000" w:themeColor="text1"/>
                <w:sz w:val="22"/>
                <w:szCs w:val="22"/>
              </w:rPr>
              <w:lastRenderedPageBreak/>
              <w:t>P</w:t>
            </w:r>
            <w:r w:rsidR="00F659FD" w:rsidRPr="00E510B1">
              <w:rPr>
                <w:iCs/>
                <w:color w:val="000000" w:themeColor="text1"/>
                <w:sz w:val="22"/>
                <w:szCs w:val="22"/>
              </w:rPr>
              <w:t>rize</w:t>
            </w:r>
            <w:r w:rsidRPr="00E510B1">
              <w:rPr>
                <w:iCs/>
                <w:color w:val="000000" w:themeColor="text1"/>
                <w:sz w:val="22"/>
                <w:szCs w:val="22"/>
              </w:rPr>
              <w:t xml:space="preserve"> pairs</w:t>
            </w:r>
          </w:p>
        </w:tc>
        <w:tc>
          <w:tcPr>
            <w:tcW w:w="6390" w:type="dxa"/>
          </w:tcPr>
          <w:p w14:paraId="0828FA24" w14:textId="6C8D8814" w:rsidR="00F659FD" w:rsidRPr="00E510B1" w:rsidRDefault="00F659FD" w:rsidP="00F501B8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i/>
                <w:color w:val="000000" w:themeColor="text1"/>
                <w:sz w:val="22"/>
                <w:szCs w:val="22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(w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 xml:space="preserve">H,  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 xml:space="preserve">L 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)∈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6.5, 3</m:t>
                      </m:r>
                    </m:e>
                  </m:d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,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  <w:sz w:val="22"/>
                          <w:szCs w:val="22"/>
                        </w:rPr>
                        <m:t>8,4</m:t>
                      </m:r>
                    </m:e>
                  </m:d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,(8,5.5)</m:t>
                  </m:r>
                </m:e>
              </m:d>
            </m:oMath>
          </w:p>
        </w:tc>
      </w:tr>
      <w:tr w:rsidR="00F659FD" w:rsidRPr="00E510B1" w14:paraId="236B8D5F" w14:textId="77777777" w:rsidTr="002C0287">
        <w:trPr>
          <w:trHeight w:val="269"/>
        </w:trPr>
        <w:tc>
          <w:tcPr>
            <w:tcW w:w="2965" w:type="dxa"/>
          </w:tcPr>
          <w:p w14:paraId="509E28C3" w14:textId="77777777" w:rsidR="00F659FD" w:rsidRPr="00E510B1" w:rsidRDefault="00F659FD" w:rsidP="00F501B8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Cost parameter</w:t>
            </w:r>
          </w:p>
        </w:tc>
        <w:tc>
          <w:tcPr>
            <w:tcW w:w="6390" w:type="dxa"/>
          </w:tcPr>
          <w:p w14:paraId="5E8EB2BB" w14:textId="1CB208FB" w:rsidR="00F659FD" w:rsidRPr="00E510B1" w:rsidRDefault="00424A8C" w:rsidP="00F501B8">
            <w:pPr>
              <w:rPr>
                <w:color w:val="000000" w:themeColor="text1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k=0.00055</m:t>
              </m:r>
            </m:oMath>
            <w:r w:rsidRPr="00E510B1">
              <w:rPr>
                <w:color w:val="000000" w:themeColor="text1"/>
                <w:sz w:val="22"/>
                <w:szCs w:val="22"/>
              </w:rPr>
              <w:t xml:space="preserve"> in </w:t>
            </w:r>
            <w:r w:rsidR="00D06AB4" w:rsidRPr="00E510B1">
              <w:rPr>
                <w:color w:val="000000" w:themeColor="text1"/>
                <w:sz w:val="22"/>
                <w:szCs w:val="22"/>
              </w:rPr>
              <w:t xml:space="preserve">the default </w:t>
            </w:r>
            <w:r w:rsidR="00F501B8" w:rsidRPr="00E510B1">
              <w:rPr>
                <w:color w:val="000000" w:themeColor="text1"/>
                <w:sz w:val="22"/>
                <w:szCs w:val="22"/>
              </w:rPr>
              <w:t xml:space="preserve">symmetric </w:t>
            </w:r>
            <w:r w:rsidR="00D06AB4" w:rsidRPr="00E510B1">
              <w:rPr>
                <w:color w:val="000000" w:themeColor="text1"/>
                <w:sz w:val="22"/>
                <w:szCs w:val="22"/>
              </w:rPr>
              <w:t>benchmark</w:t>
            </w:r>
            <w:r w:rsidRPr="00E510B1">
              <w:rPr>
                <w:color w:val="000000" w:themeColor="text1"/>
                <w:sz w:val="22"/>
                <w:szCs w:val="22"/>
              </w:rPr>
              <w:t xml:space="preserve">; </w:t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,k= 0.0006</m:t>
              </m:r>
            </m:oMath>
            <w:r w:rsidR="00D06AB4" w:rsidRPr="00E510B1">
              <w:rPr>
                <w:color w:val="000000" w:themeColor="text1"/>
                <w:sz w:val="22"/>
                <w:szCs w:val="22"/>
              </w:rPr>
              <w:t xml:space="preserve"> in the alternative symmetric setting; </w:t>
            </w:r>
            <w:r w:rsidRPr="00E510B1">
              <w:rPr>
                <w:color w:val="000000" w:themeColor="text1"/>
                <w:sz w:val="22"/>
                <w:szCs w:val="22"/>
              </w:rPr>
              <w:t xml:space="preserve">player-specific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(k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)=(0.0004, 0.00055)</m:t>
              </m:r>
            </m:oMath>
            <w:r w:rsidRPr="00E510B1">
              <w:rPr>
                <w:color w:val="000000" w:themeColor="text1"/>
                <w:sz w:val="22"/>
                <w:szCs w:val="22"/>
              </w:rPr>
              <w:t xml:space="preserve"> in the heterogeneous-cost cases</w:t>
            </w:r>
            <w:r w:rsidR="00A844D6" w:rsidRPr="00E510B1">
              <w:rPr>
                <w:color w:val="000000" w:themeColor="text1"/>
                <w:sz w:val="22"/>
                <w:szCs w:val="22"/>
              </w:rPr>
              <w:t xml:space="preserve">; </w:t>
            </w:r>
            <w:r w:rsidR="00A844D6" w:rsidRPr="00E510B1">
              <w:rPr>
                <w:rFonts w:ascii="Segoe UI" w:hAnsi="Segoe UI" w:cs="Segoe UI"/>
                <w:color w:val="000000" w:themeColor="text1"/>
                <w:sz w:val="21"/>
                <w:szCs w:val="21"/>
                <w:shd w:val="clear" w:color="auto" w:fill="FCFCFB"/>
              </w:rPr>
              <w:t>k=0.001 in the three-player variant; k=0.0005 in the heterogeneous-ability setting</w:t>
            </w:r>
          </w:p>
        </w:tc>
      </w:tr>
      <w:tr w:rsidR="00424A8C" w:rsidRPr="00E510B1" w14:paraId="3F601E80" w14:textId="77777777" w:rsidTr="002C0287">
        <w:trPr>
          <w:trHeight w:val="269"/>
        </w:trPr>
        <w:tc>
          <w:tcPr>
            <w:tcW w:w="2965" w:type="dxa"/>
          </w:tcPr>
          <w:p w14:paraId="755A891F" w14:textId="22DAA468" w:rsidR="00424A8C" w:rsidRPr="00E510B1" w:rsidRDefault="00424A8C" w:rsidP="00F501B8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Ability parameter</w:t>
            </w:r>
          </w:p>
        </w:tc>
        <w:tc>
          <w:tcPr>
            <w:tcW w:w="6390" w:type="dxa"/>
          </w:tcPr>
          <w:p w14:paraId="2D4B5DF4" w14:textId="3D656DCC" w:rsidR="00424A8C" w:rsidRPr="00E510B1" w:rsidRDefault="00424A8C" w:rsidP="00F501B8">
            <w:pPr>
              <w:rPr>
                <w:rFonts w:eastAsia="DengXian"/>
                <w:color w:val="000000" w:themeColor="text1"/>
                <w:sz w:val="22"/>
                <w:szCs w:val="22"/>
              </w:rPr>
            </w:pPr>
            <w:r w:rsidRPr="00E510B1">
              <w:rPr>
                <w:rFonts w:eastAsia="DengXian"/>
                <w:color w:val="000000" w:themeColor="text1"/>
                <w:sz w:val="22"/>
                <w:szCs w:val="22"/>
              </w:rPr>
              <w:t xml:space="preserve">Common </w:t>
            </w:r>
            <m:oMath>
              <m:r>
                <m:rPr>
                  <m:scr m:val="script"/>
                </m:rPr>
                <w:rPr>
                  <w:rFonts w:ascii="Cambria Math" w:eastAsia="DengXian" w:hAnsi="Cambria Math"/>
                  <w:color w:val="000000" w:themeColor="text1"/>
                  <w:sz w:val="22"/>
                  <w:szCs w:val="22"/>
                </w:rPr>
                <m:t>l</m:t>
              </m:r>
            </m:oMath>
            <w:r w:rsidR="00F501B8" w:rsidRPr="00E510B1">
              <w:rPr>
                <w:rFonts w:eastAsia="DengXian"/>
                <w:color w:val="000000" w:themeColor="text1"/>
                <w:sz w:val="22"/>
                <w:szCs w:val="22"/>
              </w:rPr>
              <w:t xml:space="preserve"> </w:t>
            </w:r>
            <w:r w:rsidRPr="00E510B1">
              <w:rPr>
                <w:rFonts w:eastAsia="DengXian"/>
                <w:color w:val="000000" w:themeColor="text1"/>
                <w:sz w:val="22"/>
                <w:szCs w:val="22"/>
              </w:rPr>
              <w:t>in symmetric settings; player-specific</w:t>
            </w:r>
            <w:r w:rsidR="002C0287" w:rsidRPr="00E510B1">
              <w:rPr>
                <w:rFonts w:eastAsia="DengXian"/>
                <w:color w:val="000000" w:themeColor="text1"/>
                <w:sz w:val="22"/>
                <w:szCs w:val="22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DengXian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="DengXian" w:hAnsi="Cambria Math"/>
                      <w:color w:val="000000" w:themeColor="text1"/>
                      <w:sz w:val="22"/>
                      <w:szCs w:val="22"/>
                    </w:rPr>
                    <m:t>(l</m:t>
                  </m:r>
                </m:e>
                <m:sub>
                  <m:r>
                    <w:rPr>
                      <w:rFonts w:ascii="Cambria Math" w:eastAsia="DengXian" w:hAnsi="Cambria Math"/>
                      <w:color w:val="000000" w:themeColor="text1"/>
                      <w:sz w:val="22"/>
                      <w:szCs w:val="22"/>
                    </w:rPr>
                    <m:t>1</m:t>
                  </m:r>
                </m:sub>
              </m:sSub>
              <m:r>
                <w:rPr>
                  <w:rFonts w:ascii="Cambria Math" w:eastAsia="DengXian" w:hAnsi="Cambria Math"/>
                  <w:color w:val="000000" w:themeColor="text1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eastAsia="DengXian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="DengXian" w:hAnsi="Cambria Math"/>
                      <w:color w:val="000000" w:themeColor="text1"/>
                      <w:sz w:val="22"/>
                      <w:szCs w:val="22"/>
                    </w:rPr>
                    <m:t>l</m:t>
                  </m:r>
                </m:e>
                <m:sub>
                  <m:r>
                    <w:rPr>
                      <w:rFonts w:ascii="Cambria Math" w:eastAsia="DengXian" w:hAnsi="Cambria Math"/>
                      <w:color w:val="000000" w:themeColor="text1"/>
                      <w:sz w:val="22"/>
                      <w:szCs w:val="22"/>
                    </w:rPr>
                    <m:t>2</m:t>
                  </m:r>
                </m:sub>
              </m:sSub>
              <m:r>
                <w:rPr>
                  <w:rFonts w:ascii="Cambria Math" w:eastAsia="DengXian" w:hAnsi="Cambria Math"/>
                  <w:color w:val="000000" w:themeColor="text1"/>
                  <w:sz w:val="22"/>
                  <w:szCs w:val="22"/>
                </w:rPr>
                <m:t>)=(10,5)</m:t>
              </m:r>
            </m:oMath>
            <w:r w:rsidRPr="00E510B1">
              <w:rPr>
                <w:rFonts w:eastAsia="DengXian"/>
                <w:color w:val="000000" w:themeColor="text1"/>
                <w:sz w:val="22"/>
                <w:szCs w:val="22"/>
              </w:rPr>
              <w:t xml:space="preserve"> in heterogeneous ability settings</w:t>
            </w:r>
          </w:p>
        </w:tc>
      </w:tr>
      <w:tr w:rsidR="00F659FD" w:rsidRPr="00E510B1" w14:paraId="7F6AA646" w14:textId="77777777" w:rsidTr="002C0287">
        <w:trPr>
          <w:trHeight w:val="269"/>
        </w:trPr>
        <w:tc>
          <w:tcPr>
            <w:tcW w:w="2965" w:type="dxa"/>
          </w:tcPr>
          <w:p w14:paraId="701B3C64" w14:textId="77777777" w:rsidR="00F659FD" w:rsidRPr="00E510B1" w:rsidRDefault="00F659FD" w:rsidP="00F501B8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 xml:space="preserve">Effort bounds </w:t>
            </w:r>
          </w:p>
        </w:tc>
        <w:tc>
          <w:tcPr>
            <w:tcW w:w="6390" w:type="dxa"/>
          </w:tcPr>
          <w:p w14:paraId="5FE8C216" w14:textId="77777777" w:rsidR="00F659FD" w:rsidRPr="00E510B1" w:rsidRDefault="00000000" w:rsidP="00F501B8">
            <w:pPr>
              <w:rPr>
                <w:color w:val="000000" w:themeColor="text1"/>
                <w:sz w:val="22"/>
                <w:szCs w:val="22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2"/>
                            <w:szCs w:val="22"/>
                          </w:rPr>
                          <m:t xml:space="preserve">min,  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2"/>
                            <w:szCs w:val="22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2"/>
                            <w:szCs w:val="22"/>
                          </w:rPr>
                          <m:t>max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=[0, 100]</m:t>
                </m:r>
              </m:oMath>
            </m:oMathPara>
          </w:p>
        </w:tc>
      </w:tr>
      <w:tr w:rsidR="00F659FD" w:rsidRPr="00E510B1" w14:paraId="7452B432" w14:textId="77777777" w:rsidTr="002C0287">
        <w:trPr>
          <w:trHeight w:val="269"/>
        </w:trPr>
        <w:tc>
          <w:tcPr>
            <w:tcW w:w="2965" w:type="dxa"/>
          </w:tcPr>
          <w:p w14:paraId="3979B4EE" w14:textId="77777777" w:rsidR="00F659FD" w:rsidRPr="00E510B1" w:rsidRDefault="00F659FD" w:rsidP="00F501B8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Noise distribution</w:t>
            </w:r>
          </w:p>
        </w:tc>
        <w:tc>
          <w:tcPr>
            <w:tcW w:w="6390" w:type="dxa"/>
          </w:tcPr>
          <w:p w14:paraId="0D1EDEB6" w14:textId="77777777" w:rsidR="00F659FD" w:rsidRPr="00E510B1" w:rsidRDefault="00000000" w:rsidP="00F501B8">
            <w:pPr>
              <w:jc w:val="center"/>
              <w:rPr>
                <w:color w:val="000000" w:themeColor="text1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 xml:space="preserve"> </m:t>
                    </m:r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  <w:sz w:val="22"/>
                    <w:szCs w:val="22"/>
                  </w:rPr>
                  <m:t>∼U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sz w:val="22"/>
                        <w:szCs w:val="22"/>
                      </w:rPr>
                      <m:t>-q, q</m:t>
                    </m:r>
                  </m:e>
                </m:d>
              </m:oMath>
            </m:oMathPara>
          </w:p>
        </w:tc>
      </w:tr>
      <w:tr w:rsidR="00F659FD" w:rsidRPr="00E510B1" w14:paraId="5DBE2133" w14:textId="77777777" w:rsidTr="002C0287">
        <w:trPr>
          <w:trHeight w:val="269"/>
        </w:trPr>
        <w:tc>
          <w:tcPr>
            <w:tcW w:w="2965" w:type="dxa"/>
          </w:tcPr>
          <w:p w14:paraId="23D7D854" w14:textId="77777777" w:rsidR="00F659FD" w:rsidRPr="00E510B1" w:rsidRDefault="00F659FD" w:rsidP="00F501B8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Noise parameter</w:t>
            </w:r>
          </w:p>
        </w:tc>
        <w:tc>
          <w:tcPr>
            <w:tcW w:w="6390" w:type="dxa"/>
          </w:tcPr>
          <w:p w14:paraId="2A92D33A" w14:textId="65860F78" w:rsidR="00F659FD" w:rsidRPr="00E510B1" w:rsidRDefault="00F659FD" w:rsidP="00F501B8">
            <w:pPr>
              <w:rPr>
                <w:color w:val="000000" w:themeColor="text1"/>
                <w:sz w:val="22"/>
                <w:szCs w:val="22"/>
              </w:rPr>
            </w:pP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∈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35, 45, 55</m:t>
                  </m:r>
                </m:e>
              </m:d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 xml:space="preserve"> </m:t>
              </m:r>
            </m:oMath>
            <w:r w:rsidR="00424A8C" w:rsidRPr="00E510B1">
              <w:rPr>
                <w:color w:val="000000" w:themeColor="text1"/>
                <w:sz w:val="22"/>
                <w:szCs w:val="22"/>
              </w:rPr>
              <w:t xml:space="preserve">for two-player benchmark; </w:t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 xml:space="preserve"> q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∈</m:t>
              </m:r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{35, 55}</m:t>
              </m:r>
            </m:oMath>
            <w:r w:rsidR="00424A8C" w:rsidRPr="00E510B1">
              <w:rPr>
                <w:color w:val="000000" w:themeColor="text1"/>
                <w:sz w:val="22"/>
                <w:szCs w:val="22"/>
              </w:rPr>
              <w:t xml:space="preserve"> for other </w:t>
            </w:r>
            <w:r w:rsidR="00BF0AFB" w:rsidRPr="00E510B1">
              <w:rPr>
                <w:color w:val="000000" w:themeColor="text1"/>
                <w:sz w:val="22"/>
                <w:szCs w:val="22"/>
              </w:rPr>
              <w:t>scenarios</w:t>
            </w:r>
          </w:p>
        </w:tc>
      </w:tr>
      <w:tr w:rsidR="00424A8C" w:rsidRPr="00E510B1" w14:paraId="1975018E" w14:textId="77777777" w:rsidTr="002C0287">
        <w:trPr>
          <w:trHeight w:val="269"/>
        </w:trPr>
        <w:tc>
          <w:tcPr>
            <w:tcW w:w="2965" w:type="dxa"/>
          </w:tcPr>
          <w:p w14:paraId="4414BB58" w14:textId="14CA1A76" w:rsidR="00424A8C" w:rsidRPr="00E510B1" w:rsidRDefault="00424A8C" w:rsidP="00F501B8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Scenario classes</w:t>
            </w:r>
          </w:p>
        </w:tc>
        <w:tc>
          <w:tcPr>
            <w:tcW w:w="6390" w:type="dxa"/>
          </w:tcPr>
          <w:p w14:paraId="6A640086" w14:textId="1A6BC274" w:rsidR="00424A8C" w:rsidRPr="00E510B1" w:rsidRDefault="00424A8C" w:rsidP="00F501B8">
            <w:pPr>
              <w:rPr>
                <w:rFonts w:eastAsia="DengXian"/>
                <w:color w:val="000000" w:themeColor="text1"/>
                <w:sz w:val="22"/>
                <w:szCs w:val="22"/>
              </w:rPr>
            </w:pPr>
            <w:r w:rsidRPr="00E510B1">
              <w:rPr>
                <w:rFonts w:eastAsia="DengXian"/>
                <w:color w:val="000000" w:themeColor="text1"/>
                <w:sz w:val="22"/>
                <w:szCs w:val="22"/>
              </w:rPr>
              <w:t>Two-player symmetric; three</w:t>
            </w:r>
            <w:r w:rsidR="00BF0AFB" w:rsidRPr="00E510B1">
              <w:rPr>
                <w:rFonts w:eastAsia="DengXian"/>
                <w:color w:val="000000" w:themeColor="text1"/>
                <w:sz w:val="22"/>
                <w:szCs w:val="22"/>
              </w:rPr>
              <w:t>-player; heterogeneous cost; heterogeneous ability</w:t>
            </w:r>
          </w:p>
        </w:tc>
      </w:tr>
    </w:tbl>
    <w:p w14:paraId="4DFEC9E2" w14:textId="77777777" w:rsidR="001663CA" w:rsidRPr="00E510B1" w:rsidRDefault="001663CA" w:rsidP="006D207C">
      <w:pPr>
        <w:pStyle w:val="NormalWeb"/>
        <w:spacing w:before="120" w:beforeAutospacing="0" w:after="120" w:afterAutospacing="0" w:line="360" w:lineRule="auto"/>
        <w:ind w:left="360"/>
        <w:rPr>
          <w:color w:val="000000" w:themeColor="text1"/>
        </w:rPr>
      </w:pPr>
    </w:p>
    <w:p w14:paraId="125ECBF4" w14:textId="58E93DD2" w:rsidR="001D5236" w:rsidRPr="00E510B1" w:rsidRDefault="001D5236" w:rsidP="006D207C">
      <w:pPr>
        <w:pStyle w:val="NormalWeb"/>
        <w:numPr>
          <w:ilvl w:val="0"/>
          <w:numId w:val="1"/>
        </w:numPr>
        <w:spacing w:before="120" w:beforeAutospacing="0" w:after="120" w:afterAutospacing="0" w:line="360" w:lineRule="auto"/>
        <w:rPr>
          <w:color w:val="000000" w:themeColor="text1"/>
        </w:rPr>
      </w:pPr>
      <w:r w:rsidRPr="00E510B1">
        <w:rPr>
          <w:color w:val="000000" w:themeColor="text1"/>
        </w:rPr>
        <w:t>Table 2. TEL-PPO Training</w:t>
      </w:r>
      <w:r w:rsidR="005479C2" w:rsidRPr="00E510B1">
        <w:rPr>
          <w:rFonts w:eastAsia="SimSun"/>
          <w:color w:val="000000" w:themeColor="text1"/>
        </w:rPr>
        <w:t>, Diagnostics,</w:t>
      </w:r>
      <w:r w:rsidRPr="00E510B1">
        <w:rPr>
          <w:color w:val="000000" w:themeColor="text1"/>
        </w:rPr>
        <w:t xml:space="preserve"> and </w:t>
      </w:r>
      <w:r w:rsidR="005479C2" w:rsidRPr="00E510B1">
        <w:rPr>
          <w:color w:val="000000" w:themeColor="text1"/>
        </w:rPr>
        <w:t>Polishing Configuration</w:t>
      </w:r>
    </w:p>
    <w:p w14:paraId="603A37EF" w14:textId="77777777" w:rsidR="00B25FA1" w:rsidRPr="00E510B1" w:rsidRDefault="00B25FA1" w:rsidP="00B25FA1">
      <w:pPr>
        <w:pStyle w:val="NormalWeb"/>
        <w:spacing w:before="120" w:beforeAutospacing="0" w:after="120" w:afterAutospacing="0" w:line="360" w:lineRule="auto"/>
        <w:rPr>
          <w:color w:val="000000" w:themeColor="text1"/>
        </w:rPr>
      </w:pPr>
      <w:r w:rsidRPr="00E510B1">
        <w:rPr>
          <w:rFonts w:eastAsia="SimSun"/>
          <w:color w:val="000000" w:themeColor="text1"/>
        </w:rPr>
        <w:t xml:space="preserve">Table 2 </w:t>
      </w:r>
      <w:r w:rsidRPr="00E510B1">
        <w:rPr>
          <w:rFonts w:eastAsia="SimSun"/>
          <w:color w:val="000000" w:themeColor="text1"/>
        </w:rPr>
        <w:t>我可能还会根据篇幅进行</w:t>
      </w:r>
      <w:r w:rsidRPr="00E510B1">
        <w:rPr>
          <w:rFonts w:eastAsia="SimSun" w:hint="eastAsia"/>
          <w:color w:val="000000" w:themeColor="text1"/>
        </w:rPr>
        <w:t>格式</w:t>
      </w:r>
      <w:r w:rsidRPr="00E510B1">
        <w:rPr>
          <w:rFonts w:eastAsia="SimSun"/>
          <w:color w:val="000000" w:themeColor="text1"/>
        </w:rPr>
        <w:t>调整，请先根据实验检查及填补表格内容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3420"/>
        <w:gridCol w:w="3865"/>
      </w:tblGrid>
      <w:tr w:rsidR="00B25FA1" w:rsidRPr="00E510B1" w14:paraId="433604C5" w14:textId="77777777" w:rsidTr="00C2302A">
        <w:tc>
          <w:tcPr>
            <w:tcW w:w="2065" w:type="dxa"/>
            <w:hideMark/>
          </w:tcPr>
          <w:p w14:paraId="3480C210" w14:textId="77777777" w:rsidR="00B25FA1" w:rsidRPr="00E510B1" w:rsidRDefault="00B25FA1" w:rsidP="00C2302A">
            <w:pPr>
              <w:spacing w:line="276" w:lineRule="auto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E510B1">
              <w:rPr>
                <w:b/>
                <w:bCs/>
                <w:color w:val="000000" w:themeColor="text1"/>
                <w:sz w:val="22"/>
                <w:szCs w:val="22"/>
              </w:rPr>
              <w:t>Category</w:t>
            </w:r>
          </w:p>
        </w:tc>
        <w:tc>
          <w:tcPr>
            <w:tcW w:w="3420" w:type="dxa"/>
            <w:hideMark/>
          </w:tcPr>
          <w:p w14:paraId="4AA1AB6A" w14:textId="77777777" w:rsidR="00B25FA1" w:rsidRPr="00E510B1" w:rsidRDefault="00B25FA1" w:rsidP="00C2302A">
            <w:pPr>
              <w:spacing w:line="276" w:lineRule="auto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E510B1">
              <w:rPr>
                <w:b/>
                <w:bCs/>
                <w:color w:val="000000" w:themeColor="text1"/>
                <w:sz w:val="22"/>
                <w:szCs w:val="22"/>
              </w:rPr>
              <w:t>Parameter</w:t>
            </w:r>
          </w:p>
        </w:tc>
        <w:tc>
          <w:tcPr>
            <w:tcW w:w="3865" w:type="dxa"/>
            <w:hideMark/>
          </w:tcPr>
          <w:p w14:paraId="3739E5EA" w14:textId="77777777" w:rsidR="00B25FA1" w:rsidRPr="00E510B1" w:rsidRDefault="00B25FA1" w:rsidP="00C2302A">
            <w:pPr>
              <w:spacing w:line="276" w:lineRule="auto"/>
              <w:jc w:val="center"/>
              <w:rPr>
                <w:b/>
                <w:bCs/>
                <w:color w:val="000000" w:themeColor="text1"/>
                <w:sz w:val="22"/>
                <w:szCs w:val="22"/>
              </w:rPr>
            </w:pPr>
            <w:r w:rsidRPr="00E510B1">
              <w:rPr>
                <w:b/>
                <w:bCs/>
                <w:color w:val="000000" w:themeColor="text1"/>
                <w:sz w:val="22"/>
                <w:szCs w:val="22"/>
              </w:rPr>
              <w:t>Value</w:t>
            </w:r>
          </w:p>
        </w:tc>
      </w:tr>
      <w:tr w:rsidR="00B25FA1" w:rsidRPr="00E510B1" w14:paraId="0AD23C36" w14:textId="77777777" w:rsidTr="00C2302A">
        <w:tc>
          <w:tcPr>
            <w:tcW w:w="2065" w:type="dxa"/>
            <w:hideMark/>
          </w:tcPr>
          <w:p w14:paraId="0A61CD57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Optimization</w:t>
            </w:r>
          </w:p>
        </w:tc>
        <w:tc>
          <w:tcPr>
            <w:tcW w:w="3420" w:type="dxa"/>
            <w:hideMark/>
          </w:tcPr>
          <w:p w14:paraId="650F38ED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Optimizer</w:t>
            </w:r>
          </w:p>
        </w:tc>
        <w:tc>
          <w:tcPr>
            <w:tcW w:w="3865" w:type="dxa"/>
            <w:hideMark/>
          </w:tcPr>
          <w:p w14:paraId="1407D064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Adam</w:t>
            </w:r>
          </w:p>
        </w:tc>
      </w:tr>
      <w:tr w:rsidR="00B25FA1" w:rsidRPr="00E510B1" w14:paraId="003DE62C" w14:textId="77777777" w:rsidTr="00C2302A">
        <w:tc>
          <w:tcPr>
            <w:tcW w:w="2065" w:type="dxa"/>
            <w:hideMark/>
          </w:tcPr>
          <w:p w14:paraId="3E5C99B7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Optimization</w:t>
            </w:r>
          </w:p>
        </w:tc>
        <w:tc>
          <w:tcPr>
            <w:tcW w:w="3420" w:type="dxa"/>
            <w:hideMark/>
          </w:tcPr>
          <w:p w14:paraId="0181E0DE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 xml:space="preserve">Learning rate </w:t>
            </w:r>
          </w:p>
        </w:tc>
        <w:tc>
          <w:tcPr>
            <w:tcW w:w="3865" w:type="dxa"/>
            <w:hideMark/>
          </w:tcPr>
          <w:p w14:paraId="6E9C60E3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rStyle w:val="Strong"/>
                <w:rFonts w:ascii="Segoe UI" w:hAnsi="Segoe UI" w:cs="Segoe UI"/>
                <w:b w:val="0"/>
                <w:bCs w:val="0"/>
                <w:color w:val="000000" w:themeColor="text1"/>
                <w:sz w:val="21"/>
                <w:szCs w:val="21"/>
              </w:rPr>
              <w:t>5×10⁻⁵ → 2×10⁻⁵</w:t>
            </w:r>
            <w:r w:rsidRPr="00E510B1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 </w:t>
            </w:r>
          </w:p>
        </w:tc>
      </w:tr>
      <w:tr w:rsidR="00B25FA1" w:rsidRPr="00E510B1" w14:paraId="2C1174E1" w14:textId="77777777" w:rsidTr="00C2302A">
        <w:tc>
          <w:tcPr>
            <w:tcW w:w="2065" w:type="dxa"/>
          </w:tcPr>
          <w:p w14:paraId="61B3CEAB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Optimization</w:t>
            </w:r>
          </w:p>
        </w:tc>
        <w:tc>
          <w:tcPr>
            <w:tcW w:w="3420" w:type="dxa"/>
          </w:tcPr>
          <w:p w14:paraId="4A0C682A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 xml:space="preserve">Batch size </w:t>
            </w:r>
          </w:p>
        </w:tc>
        <w:tc>
          <w:tcPr>
            <w:tcW w:w="3865" w:type="dxa"/>
          </w:tcPr>
          <w:p w14:paraId="5904E6A7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4096 episodes/update</w:t>
            </w:r>
          </w:p>
        </w:tc>
      </w:tr>
      <w:tr w:rsidR="00B25FA1" w:rsidRPr="00E510B1" w14:paraId="12AD5733" w14:textId="77777777" w:rsidTr="00C2302A">
        <w:tc>
          <w:tcPr>
            <w:tcW w:w="2065" w:type="dxa"/>
            <w:hideMark/>
          </w:tcPr>
          <w:p w14:paraId="34BD97E8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Optimization</w:t>
            </w:r>
          </w:p>
        </w:tc>
        <w:tc>
          <w:tcPr>
            <w:tcW w:w="3420" w:type="dxa"/>
            <w:hideMark/>
          </w:tcPr>
          <w:p w14:paraId="687973A6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Minibatch size</w:t>
            </w:r>
          </w:p>
        </w:tc>
        <w:tc>
          <w:tcPr>
            <w:tcW w:w="3865" w:type="dxa"/>
            <w:hideMark/>
          </w:tcPr>
          <w:p w14:paraId="16569561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1024</w:t>
            </w:r>
          </w:p>
        </w:tc>
      </w:tr>
      <w:tr w:rsidR="00B25FA1" w:rsidRPr="00E510B1" w14:paraId="1A494101" w14:textId="77777777" w:rsidTr="00C2302A">
        <w:tc>
          <w:tcPr>
            <w:tcW w:w="2065" w:type="dxa"/>
            <w:hideMark/>
          </w:tcPr>
          <w:p w14:paraId="1EF6F268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Optimization</w:t>
            </w:r>
          </w:p>
        </w:tc>
        <w:tc>
          <w:tcPr>
            <w:tcW w:w="3420" w:type="dxa"/>
            <w:hideMark/>
          </w:tcPr>
          <w:p w14:paraId="02BE4013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Epochs/update</w:t>
            </w:r>
          </w:p>
        </w:tc>
        <w:tc>
          <w:tcPr>
            <w:tcW w:w="3865" w:type="dxa"/>
            <w:hideMark/>
          </w:tcPr>
          <w:p w14:paraId="57ACC688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1</w:t>
            </w:r>
          </w:p>
        </w:tc>
      </w:tr>
      <w:tr w:rsidR="00B25FA1" w:rsidRPr="00E510B1" w14:paraId="5EB6325A" w14:textId="77777777" w:rsidTr="00C2302A">
        <w:tc>
          <w:tcPr>
            <w:tcW w:w="2065" w:type="dxa"/>
          </w:tcPr>
          <w:p w14:paraId="074F7592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Optimization</w:t>
            </w:r>
          </w:p>
        </w:tc>
        <w:tc>
          <w:tcPr>
            <w:tcW w:w="3420" w:type="dxa"/>
          </w:tcPr>
          <w:p w14:paraId="0E5E09FB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Maximum PPO update</w:t>
            </w:r>
          </w:p>
        </w:tc>
        <w:tc>
          <w:tcPr>
            <w:tcW w:w="3865" w:type="dxa"/>
          </w:tcPr>
          <w:p w14:paraId="48B18E8A" w14:textId="77777777" w:rsidR="00B25FA1" w:rsidRPr="00E510B1" w:rsidRDefault="00B25FA1" w:rsidP="00C2302A">
            <w:pPr>
              <w:spacing w:line="276" w:lineRule="auto"/>
              <w:rPr>
                <w:rFonts w:eastAsia="SimSun"/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Up to 1500</w:t>
            </w:r>
          </w:p>
        </w:tc>
      </w:tr>
      <w:tr w:rsidR="00B25FA1" w:rsidRPr="00E510B1" w14:paraId="5796CA59" w14:textId="77777777" w:rsidTr="00C2302A">
        <w:tc>
          <w:tcPr>
            <w:tcW w:w="2065" w:type="dxa"/>
          </w:tcPr>
          <w:p w14:paraId="0EB687F5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Optimization</w:t>
            </w:r>
          </w:p>
        </w:tc>
        <w:tc>
          <w:tcPr>
            <w:tcW w:w="3420" w:type="dxa"/>
          </w:tcPr>
          <w:p w14:paraId="0B8A6CA4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 xml:space="preserve">Random Seeds </w:t>
            </w:r>
          </w:p>
        </w:tc>
        <w:tc>
          <w:tcPr>
            <w:tcW w:w="3865" w:type="dxa"/>
          </w:tcPr>
          <w:p w14:paraId="5876909D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color w:val="000000" w:themeColor="text1"/>
                      <w:sz w:val="22"/>
                      <w:szCs w:val="22"/>
                    </w:rPr>
                    <m:t>seed</m:t>
                  </m:r>
                </m:sub>
              </m:sSub>
            </m:oMath>
            <w:r w:rsidRPr="00E510B1">
              <w:rPr>
                <w:color w:val="000000" w:themeColor="text1"/>
                <w:sz w:val="22"/>
                <w:szCs w:val="22"/>
              </w:rPr>
              <w:t xml:space="preserve"> = 5</w:t>
            </w:r>
          </w:p>
        </w:tc>
      </w:tr>
      <w:tr w:rsidR="00B25FA1" w:rsidRPr="00E510B1" w14:paraId="1D22DF09" w14:textId="77777777" w:rsidTr="00C2302A">
        <w:tc>
          <w:tcPr>
            <w:tcW w:w="2065" w:type="dxa"/>
            <w:hideMark/>
          </w:tcPr>
          <w:p w14:paraId="4EDDA713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PPO / Policy</w:t>
            </w:r>
          </w:p>
        </w:tc>
        <w:tc>
          <w:tcPr>
            <w:tcW w:w="3420" w:type="dxa"/>
            <w:hideMark/>
          </w:tcPr>
          <w:p w14:paraId="285F6F93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Clip range</w:t>
            </w:r>
          </w:p>
        </w:tc>
        <w:tc>
          <w:tcPr>
            <w:tcW w:w="3865" w:type="dxa"/>
            <w:hideMark/>
          </w:tcPr>
          <w:p w14:paraId="704834EA" w14:textId="77777777" w:rsidR="00B25FA1" w:rsidRPr="00E510B1" w:rsidRDefault="00B25FA1" w:rsidP="00C2302A">
            <w:pPr>
              <w:spacing w:line="276" w:lineRule="auto"/>
              <w:rPr>
                <w:rFonts w:eastAsia="SimSun"/>
                <w:color w:val="000000" w:themeColor="text1"/>
                <w:sz w:val="22"/>
                <w:szCs w:val="22"/>
              </w:rPr>
            </w:pPr>
            <w:r w:rsidRPr="00E510B1">
              <w:rPr>
                <w:rStyle w:val="Strong"/>
                <w:rFonts w:ascii="Segoe UI" w:hAnsi="Segoe UI" w:cs="Segoe UI"/>
                <w:b w:val="0"/>
                <w:bCs w:val="0"/>
                <w:color w:val="000000" w:themeColor="text1"/>
                <w:sz w:val="21"/>
                <w:szCs w:val="21"/>
              </w:rPr>
              <w:t>0.20 → 0.15</w:t>
            </w:r>
            <w:r w:rsidRPr="00E510B1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 </w:t>
            </w:r>
          </w:p>
        </w:tc>
      </w:tr>
      <w:tr w:rsidR="00B25FA1" w:rsidRPr="00E510B1" w14:paraId="259A84C4" w14:textId="77777777" w:rsidTr="00C2302A">
        <w:tc>
          <w:tcPr>
            <w:tcW w:w="2065" w:type="dxa"/>
          </w:tcPr>
          <w:p w14:paraId="5DD310A5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PPO / Policy</w:t>
            </w:r>
          </w:p>
        </w:tc>
        <w:tc>
          <w:tcPr>
            <w:tcW w:w="3420" w:type="dxa"/>
          </w:tcPr>
          <w:p w14:paraId="05326283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Value-loss coefficient</w:t>
            </w:r>
          </w:p>
        </w:tc>
        <w:tc>
          <w:tcPr>
            <w:tcW w:w="3865" w:type="dxa"/>
          </w:tcPr>
          <w:p w14:paraId="78F9E386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0.5 </w:t>
            </w:r>
          </w:p>
        </w:tc>
      </w:tr>
      <w:tr w:rsidR="00B25FA1" w:rsidRPr="00E510B1" w14:paraId="29588427" w14:textId="77777777" w:rsidTr="00C2302A">
        <w:tc>
          <w:tcPr>
            <w:tcW w:w="2065" w:type="dxa"/>
            <w:hideMark/>
          </w:tcPr>
          <w:p w14:paraId="33E41B0F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PPO / Policy</w:t>
            </w:r>
          </w:p>
        </w:tc>
        <w:tc>
          <w:tcPr>
            <w:tcW w:w="3420" w:type="dxa"/>
            <w:hideMark/>
          </w:tcPr>
          <w:p w14:paraId="50EEEFB5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Entropy coefficient</w:t>
            </w:r>
          </w:p>
        </w:tc>
        <w:tc>
          <w:tcPr>
            <w:tcW w:w="3865" w:type="dxa"/>
            <w:hideMark/>
          </w:tcPr>
          <w:p w14:paraId="796EC3C0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rStyle w:val="Strong"/>
                <w:rFonts w:ascii="Segoe UI" w:hAnsi="Segoe UI" w:cs="Segoe UI"/>
                <w:b w:val="0"/>
                <w:bCs w:val="0"/>
                <w:color w:val="000000" w:themeColor="text1"/>
                <w:sz w:val="21"/>
                <w:szCs w:val="21"/>
              </w:rPr>
              <w:t>0 for the entire run</w:t>
            </w:r>
          </w:p>
        </w:tc>
      </w:tr>
      <w:tr w:rsidR="00B25FA1" w:rsidRPr="00E510B1" w14:paraId="3D47FC54" w14:textId="77777777" w:rsidTr="00C2302A">
        <w:tc>
          <w:tcPr>
            <w:tcW w:w="2065" w:type="dxa"/>
            <w:hideMark/>
          </w:tcPr>
          <w:p w14:paraId="43D2991F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PPO / Policy</w:t>
            </w:r>
          </w:p>
        </w:tc>
        <w:tc>
          <w:tcPr>
            <w:tcW w:w="3420" w:type="dxa"/>
            <w:hideMark/>
          </w:tcPr>
          <w:p w14:paraId="014902A6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 xml:space="preserve">Discount factor </w:t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γ</m:t>
              </m:r>
            </m:oMath>
          </w:p>
        </w:tc>
        <w:tc>
          <w:tcPr>
            <w:tcW w:w="3865" w:type="dxa"/>
            <w:hideMark/>
          </w:tcPr>
          <w:p w14:paraId="68F7393F" w14:textId="77777777" w:rsidR="00B25FA1" w:rsidRPr="00E510B1" w:rsidRDefault="00B25FA1" w:rsidP="00C2302A">
            <w:pPr>
              <w:rPr>
                <w:rFonts w:ascii="Segoe UI" w:hAnsi="Segoe UI" w:cs="Segoe UI"/>
                <w:color w:val="000000" w:themeColor="text1"/>
                <w:sz w:val="21"/>
                <w:szCs w:val="21"/>
              </w:rPr>
            </w:pPr>
            <w:r w:rsidRPr="00E510B1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br/>
              <w:t>0.99</w:t>
            </w:r>
          </w:p>
          <w:p w14:paraId="6F5C26C3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</w:p>
        </w:tc>
      </w:tr>
      <w:tr w:rsidR="00B25FA1" w:rsidRPr="00E510B1" w14:paraId="5DFF2DFC" w14:textId="77777777" w:rsidTr="00C2302A">
        <w:tc>
          <w:tcPr>
            <w:tcW w:w="2065" w:type="dxa"/>
          </w:tcPr>
          <w:p w14:paraId="0DA7F52A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PPO / Policy</w:t>
            </w:r>
          </w:p>
        </w:tc>
        <w:tc>
          <w:tcPr>
            <w:tcW w:w="3420" w:type="dxa"/>
          </w:tcPr>
          <w:p w14:paraId="7F750D24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 xml:space="preserve">GAE parameter </w:t>
            </w:r>
            <m:oMath>
              <m:r>
                <w:rPr>
                  <w:rFonts w:ascii="Cambria Math" w:hAnsi="Cambria Math"/>
                  <w:color w:val="000000" w:themeColor="text1"/>
                  <w:sz w:val="22"/>
                  <w:szCs w:val="22"/>
                </w:rPr>
                <m:t>λ</m:t>
              </m:r>
            </m:oMath>
          </w:p>
        </w:tc>
        <w:tc>
          <w:tcPr>
            <w:tcW w:w="3865" w:type="dxa"/>
          </w:tcPr>
          <w:p w14:paraId="488629D2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rFonts w:ascii="Segoe UI" w:hAnsi="Segoe UI" w:cs="Segoe UI"/>
                <w:color w:val="000000" w:themeColor="text1"/>
                <w:sz w:val="21"/>
                <w:szCs w:val="21"/>
              </w:rPr>
              <w:t>0.95 </w:t>
            </w:r>
          </w:p>
        </w:tc>
      </w:tr>
      <w:tr w:rsidR="00B25FA1" w:rsidRPr="00E510B1" w14:paraId="70D7F49E" w14:textId="77777777" w:rsidTr="00C2302A">
        <w:tc>
          <w:tcPr>
            <w:tcW w:w="2065" w:type="dxa"/>
          </w:tcPr>
          <w:p w14:paraId="21940E71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Network</w:t>
            </w:r>
          </w:p>
        </w:tc>
        <w:tc>
          <w:tcPr>
            <w:tcW w:w="3420" w:type="dxa"/>
          </w:tcPr>
          <w:p w14:paraId="47FABC1F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Architecture</w:t>
            </w:r>
          </w:p>
        </w:tc>
        <w:tc>
          <w:tcPr>
            <w:tcW w:w="3865" w:type="dxa"/>
          </w:tcPr>
          <w:p w14:paraId="790FDE81" w14:textId="77777777" w:rsidR="00B25FA1" w:rsidRPr="00E510B1" w:rsidRDefault="00B25FA1" w:rsidP="00C2302A">
            <w:pPr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rFonts w:ascii="Segoe UI" w:hAnsi="Segoe UI" w:cs="Segoe UI"/>
                <w:color w:val="000000" w:themeColor="text1"/>
                <w:sz w:val="21"/>
                <w:szCs w:val="21"/>
                <w:shd w:val="clear" w:color="auto" w:fill="FCFCFB"/>
              </w:rPr>
              <w:t xml:space="preserve">Shared actor–critic trunk (two Tanh hidden layers, hidden 128); Beta policy head parameterized as mean × concentration (sigmoid mean, </w:t>
            </w:r>
            <w:proofErr w:type="spellStart"/>
            <w:r w:rsidRPr="00E510B1">
              <w:rPr>
                <w:rFonts w:ascii="Segoe UI" w:hAnsi="Segoe UI" w:cs="Segoe UI"/>
                <w:color w:val="000000" w:themeColor="text1"/>
                <w:sz w:val="21"/>
                <w:szCs w:val="21"/>
                <w:shd w:val="clear" w:color="auto" w:fill="FCFCFB"/>
              </w:rPr>
              <w:t>softplus</w:t>
            </w:r>
            <w:proofErr w:type="spellEnd"/>
            <w:r w:rsidRPr="00E510B1">
              <w:rPr>
                <w:rFonts w:ascii="Segoe UI" w:hAnsi="Segoe UI" w:cs="Segoe UI"/>
                <w:color w:val="000000" w:themeColor="text1"/>
                <w:sz w:val="21"/>
                <w:szCs w:val="21"/>
                <w:shd w:val="clear" w:color="auto" w:fill="FCFCFB"/>
              </w:rPr>
              <w:t xml:space="preserve"> concentration; α=</w:t>
            </w:r>
            <w:proofErr w:type="spellStart"/>
            <w:r w:rsidRPr="00E510B1">
              <w:rPr>
                <w:rFonts w:ascii="Segoe UI" w:hAnsi="Segoe UI" w:cs="Segoe UI"/>
                <w:color w:val="000000" w:themeColor="text1"/>
                <w:sz w:val="21"/>
                <w:szCs w:val="21"/>
                <w:shd w:val="clear" w:color="auto" w:fill="FCFCFB"/>
              </w:rPr>
              <w:t>μc</w:t>
            </w:r>
            <w:proofErr w:type="spellEnd"/>
            <w:r w:rsidRPr="00E510B1">
              <w:rPr>
                <w:rFonts w:ascii="Segoe UI" w:hAnsi="Segoe UI" w:cs="Segoe UI"/>
                <w:color w:val="000000" w:themeColor="text1"/>
                <w:sz w:val="21"/>
                <w:szCs w:val="21"/>
                <w:shd w:val="clear" w:color="auto" w:fill="FCFCFB"/>
              </w:rPr>
              <w:t>, β=(1−μ)c; concentration floor ramped 100→1000, 200-update warm-up); separate value head.</w:t>
            </w:r>
          </w:p>
        </w:tc>
      </w:tr>
      <w:tr w:rsidR="00B25FA1" w:rsidRPr="00E510B1" w14:paraId="60D67EEF" w14:textId="77777777" w:rsidTr="00C2302A">
        <w:tc>
          <w:tcPr>
            <w:tcW w:w="2065" w:type="dxa"/>
            <w:hideMark/>
          </w:tcPr>
          <w:p w14:paraId="27D0580C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State</w:t>
            </w:r>
          </w:p>
        </w:tc>
        <w:tc>
          <w:tcPr>
            <w:tcW w:w="3420" w:type="dxa"/>
            <w:hideMark/>
          </w:tcPr>
          <w:p w14:paraId="7ECE8791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Input variables</w:t>
            </w:r>
          </w:p>
        </w:tc>
        <w:tc>
          <w:tcPr>
            <w:tcW w:w="3865" w:type="dxa"/>
            <w:hideMark/>
          </w:tcPr>
          <w:p w14:paraId="5433C341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rFonts w:ascii="Segoe UI" w:hAnsi="Segoe UI" w:cs="Segoe UI"/>
                <w:color w:val="000000" w:themeColor="text1"/>
                <w:sz w:val="21"/>
                <w:szCs w:val="21"/>
                <w:shd w:val="clear" w:color="auto" w:fill="FCFCFB"/>
              </w:rPr>
              <w:t xml:space="preserve">Normalized (q, k, </w:t>
            </w:r>
            <w:proofErr w:type="spellStart"/>
            <w:r w:rsidRPr="00E510B1">
              <w:rPr>
                <w:rFonts w:ascii="Segoe UI" w:hAnsi="Segoe UI" w:cs="Segoe UI"/>
                <w:color w:val="000000" w:themeColor="text1"/>
                <w:sz w:val="21"/>
                <w:szCs w:val="21"/>
                <w:shd w:val="clear" w:color="auto" w:fill="FCFCFB"/>
              </w:rPr>
              <w:t>w_H−w_L</w:t>
            </w:r>
            <w:proofErr w:type="spellEnd"/>
            <w:r w:rsidRPr="00E510B1">
              <w:rPr>
                <w:rFonts w:ascii="Segoe UI" w:hAnsi="Segoe UI" w:cs="Segoe UI"/>
                <w:color w:val="000000" w:themeColor="text1"/>
                <w:sz w:val="21"/>
                <w:szCs w:val="21"/>
                <w:shd w:val="clear" w:color="auto" w:fill="FCFCFB"/>
              </w:rPr>
              <w:t>), constant per run</w:t>
            </w:r>
          </w:p>
        </w:tc>
      </w:tr>
      <w:tr w:rsidR="00B25FA1" w:rsidRPr="00E510B1" w14:paraId="108E3C95" w14:textId="77777777" w:rsidTr="00C2302A">
        <w:tc>
          <w:tcPr>
            <w:tcW w:w="2065" w:type="dxa"/>
            <w:hideMark/>
          </w:tcPr>
          <w:p w14:paraId="1FD08D5D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Diagnostics</w:t>
            </w:r>
          </w:p>
        </w:tc>
        <w:tc>
          <w:tcPr>
            <w:tcW w:w="3420" w:type="dxa"/>
            <w:hideMark/>
          </w:tcPr>
          <w:p w14:paraId="1ECBE9E6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KL window</w:t>
            </w:r>
          </w:p>
        </w:tc>
        <w:tc>
          <w:tcPr>
            <w:tcW w:w="3865" w:type="dxa"/>
            <w:hideMark/>
          </w:tcPr>
          <w:p w14:paraId="0FD8F07A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20</w:t>
            </w:r>
          </w:p>
        </w:tc>
      </w:tr>
      <w:tr w:rsidR="00B25FA1" w:rsidRPr="00E510B1" w14:paraId="244196E7" w14:textId="77777777" w:rsidTr="00C2302A">
        <w:tc>
          <w:tcPr>
            <w:tcW w:w="2065" w:type="dxa"/>
            <w:hideMark/>
          </w:tcPr>
          <w:p w14:paraId="3BB6E5D0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lastRenderedPageBreak/>
              <w:t>Diagnostics</w:t>
            </w:r>
          </w:p>
        </w:tc>
        <w:tc>
          <w:tcPr>
            <w:tcW w:w="3420" w:type="dxa"/>
            <w:hideMark/>
          </w:tcPr>
          <w:p w14:paraId="729B338D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KL threshold</w:t>
            </w:r>
          </w:p>
        </w:tc>
        <w:tc>
          <w:tcPr>
            <w:tcW w:w="3865" w:type="dxa"/>
            <w:hideMark/>
          </w:tcPr>
          <w:p w14:paraId="4715A401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rStyle w:val="Strong"/>
                <w:rFonts w:ascii="Segoe UI" w:hAnsi="Segoe UI" w:cs="Segoe UI"/>
                <w:b w:val="0"/>
                <w:bCs w:val="0"/>
                <w:color w:val="000000" w:themeColor="text1"/>
                <w:sz w:val="21"/>
                <w:szCs w:val="21"/>
              </w:rPr>
              <w:t>mean 0.015 + std 0.012</w:t>
            </w:r>
          </w:p>
        </w:tc>
      </w:tr>
      <w:tr w:rsidR="00B25FA1" w:rsidRPr="00E510B1" w14:paraId="0B9D9971" w14:textId="77777777" w:rsidTr="00C2302A">
        <w:tc>
          <w:tcPr>
            <w:tcW w:w="2065" w:type="dxa"/>
            <w:hideMark/>
          </w:tcPr>
          <w:p w14:paraId="0346DBE9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Diagnostics</w:t>
            </w:r>
          </w:p>
        </w:tc>
        <w:tc>
          <w:tcPr>
            <w:tcW w:w="3420" w:type="dxa"/>
            <w:hideMark/>
          </w:tcPr>
          <w:p w14:paraId="506F31C4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Effort-drift threshold</w:t>
            </w:r>
          </w:p>
        </w:tc>
        <w:tc>
          <w:tcPr>
            <w:tcW w:w="3865" w:type="dxa"/>
            <w:hideMark/>
          </w:tcPr>
          <w:p w14:paraId="54D507EB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rStyle w:val="Strong"/>
                <w:rFonts w:ascii="Segoe UI" w:hAnsi="Segoe UI" w:cs="Segoe UI"/>
                <w:b w:val="0"/>
                <w:bCs w:val="0"/>
                <w:color w:val="000000" w:themeColor="text1"/>
                <w:sz w:val="21"/>
                <w:szCs w:val="21"/>
              </w:rPr>
              <w:t>8.0</w:t>
            </w:r>
          </w:p>
        </w:tc>
      </w:tr>
      <w:tr w:rsidR="00B25FA1" w:rsidRPr="00E510B1" w14:paraId="425B7035" w14:textId="77777777" w:rsidTr="00C2302A">
        <w:tc>
          <w:tcPr>
            <w:tcW w:w="2065" w:type="dxa"/>
            <w:hideMark/>
          </w:tcPr>
          <w:p w14:paraId="38143A13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Diagnostics</w:t>
            </w:r>
          </w:p>
        </w:tc>
        <w:tc>
          <w:tcPr>
            <w:tcW w:w="3420" w:type="dxa"/>
            <w:hideMark/>
          </w:tcPr>
          <w:p w14:paraId="7B04C350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 xml:space="preserve">Exploitability tolerance </w:t>
            </w:r>
          </w:p>
        </w:tc>
        <w:tc>
          <w:tcPr>
            <w:tcW w:w="3865" w:type="dxa"/>
            <w:hideMark/>
          </w:tcPr>
          <w:p w14:paraId="00C5E128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ε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2"/>
                      <w:szCs w:val="22"/>
                    </w:rPr>
                    <m:t>eq</m:t>
                  </m:r>
                </m:sub>
              </m:sSub>
            </m:oMath>
            <w:r w:rsidRPr="00E510B1">
              <w:rPr>
                <w:color w:val="000000" w:themeColor="text1"/>
                <w:sz w:val="22"/>
                <w:szCs w:val="22"/>
              </w:rPr>
              <w:t>=</w:t>
            </w:r>
            <w:r w:rsidRPr="00E510B1">
              <w:rPr>
                <w:rStyle w:val="Heading1Char"/>
                <w:rFonts w:ascii="Segoe UI" w:hAnsi="Segoe UI" w:cs="Segoe UI"/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r w:rsidRPr="00E510B1">
              <w:rPr>
                <w:rStyle w:val="Strong"/>
                <w:rFonts w:ascii="Segoe UI" w:hAnsi="Segoe UI" w:cs="Segoe UI"/>
                <w:b w:val="0"/>
                <w:bCs w:val="0"/>
                <w:color w:val="000000" w:themeColor="text1"/>
                <w:sz w:val="21"/>
                <w:szCs w:val="21"/>
              </w:rPr>
              <w:t>0.03</w:t>
            </w:r>
          </w:p>
        </w:tc>
      </w:tr>
      <w:tr w:rsidR="00B25FA1" w:rsidRPr="00E510B1" w14:paraId="7A067C81" w14:textId="77777777" w:rsidTr="00C2302A">
        <w:tc>
          <w:tcPr>
            <w:tcW w:w="2065" w:type="dxa"/>
          </w:tcPr>
          <w:p w14:paraId="48EC6F55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Diagnostics</w:t>
            </w:r>
          </w:p>
        </w:tc>
        <w:tc>
          <w:tcPr>
            <w:tcW w:w="3420" w:type="dxa"/>
          </w:tcPr>
          <w:p w14:paraId="3177D929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Exploitability patience</w:t>
            </w:r>
          </w:p>
        </w:tc>
        <w:tc>
          <w:tcPr>
            <w:tcW w:w="3865" w:type="dxa"/>
          </w:tcPr>
          <w:p w14:paraId="5DD2C618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5 consecutive checks</w:t>
            </w:r>
          </w:p>
        </w:tc>
      </w:tr>
      <w:tr w:rsidR="00B25FA1" w:rsidRPr="00E510B1" w14:paraId="2862E2F9" w14:textId="77777777" w:rsidTr="00C2302A">
        <w:tc>
          <w:tcPr>
            <w:tcW w:w="2065" w:type="dxa"/>
          </w:tcPr>
          <w:p w14:paraId="65E34F61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MC-BR/Verification</w:t>
            </w:r>
          </w:p>
        </w:tc>
        <w:tc>
          <w:tcPr>
            <w:tcW w:w="3420" w:type="dxa"/>
          </w:tcPr>
          <w:p w14:paraId="5C693971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Payoff evaluation</w:t>
            </w:r>
          </w:p>
        </w:tc>
        <w:tc>
          <w:tcPr>
            <w:tcW w:w="3865" w:type="dxa"/>
          </w:tcPr>
          <w:p w14:paraId="4BCD91E5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8192 MC samples with common random numbers</w:t>
            </w:r>
          </w:p>
        </w:tc>
      </w:tr>
      <w:tr w:rsidR="00B25FA1" w:rsidRPr="00E510B1" w14:paraId="6AAF98F9" w14:textId="77777777" w:rsidTr="00C2302A">
        <w:tc>
          <w:tcPr>
            <w:tcW w:w="2065" w:type="dxa"/>
          </w:tcPr>
          <w:p w14:paraId="74AA29B2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MC-BR/Verification</w:t>
            </w:r>
          </w:p>
        </w:tc>
        <w:tc>
          <w:tcPr>
            <w:tcW w:w="3420" w:type="dxa"/>
          </w:tcPr>
          <w:p w14:paraId="3F0E7731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Search grid &amp; coarse-to-fine steps</w:t>
            </w:r>
          </w:p>
        </w:tc>
        <w:tc>
          <w:tcPr>
            <w:tcW w:w="3865" w:type="dxa"/>
          </w:tcPr>
          <w:p w14:paraId="28FF7170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5.0, 1.0, and 0.25</w:t>
            </w:r>
          </w:p>
        </w:tc>
      </w:tr>
      <w:tr w:rsidR="00B25FA1" w:rsidRPr="00E510B1" w14:paraId="7AA4B2D7" w14:textId="77777777" w:rsidTr="00C2302A">
        <w:tc>
          <w:tcPr>
            <w:tcW w:w="2065" w:type="dxa"/>
          </w:tcPr>
          <w:p w14:paraId="6D8C66A4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MC-BR/Verification</w:t>
            </w:r>
          </w:p>
        </w:tc>
        <w:tc>
          <w:tcPr>
            <w:tcW w:w="3420" w:type="dxa"/>
          </w:tcPr>
          <w:p w14:paraId="3E4A87C8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Final check</w:t>
            </w:r>
          </w:p>
        </w:tc>
        <w:tc>
          <w:tcPr>
            <w:tcW w:w="3865" w:type="dxa"/>
          </w:tcPr>
          <w:p w14:paraId="4C47D434" w14:textId="77777777" w:rsidR="00B25FA1" w:rsidRPr="00E510B1" w:rsidRDefault="00B25FA1" w:rsidP="00C2302A">
            <w:pPr>
              <w:spacing w:line="276" w:lineRule="auto"/>
              <w:rPr>
                <w:color w:val="000000" w:themeColor="text1"/>
                <w:sz w:val="22"/>
                <w:szCs w:val="22"/>
              </w:rPr>
            </w:pPr>
            <w:r w:rsidRPr="00E510B1">
              <w:rPr>
                <w:color w:val="000000" w:themeColor="text1"/>
                <w:sz w:val="22"/>
                <w:szCs w:val="22"/>
              </w:rPr>
              <w:t>Independent MC exploitability evaluation after polishing</w:t>
            </w:r>
          </w:p>
        </w:tc>
      </w:tr>
    </w:tbl>
    <w:p w14:paraId="56D5E50F" w14:textId="77777777" w:rsidR="00012AA5" w:rsidRDefault="00626669" w:rsidP="00626669">
      <w:pPr>
        <w:pStyle w:val="NormalWeb"/>
        <w:spacing w:before="120" w:beforeAutospacing="0" w:after="120" w:afterAutospacing="0" w:line="360" w:lineRule="auto"/>
        <w:rPr>
          <w:rFonts w:ascii="SimSun" w:eastAsia="SimSun" w:hAnsi="SimSun" w:cs="SimSun"/>
          <w:color w:val="EE0000"/>
        </w:rPr>
      </w:pPr>
      <w:r w:rsidRPr="00012AA5">
        <w:rPr>
          <w:rFonts w:hint="eastAsia"/>
          <w:color w:val="EE0000"/>
        </w:rPr>
        <w:t>Entropy</w:t>
      </w:r>
      <w:r w:rsidRPr="00012AA5">
        <w:rPr>
          <w:rFonts w:ascii="SimSun" w:eastAsia="SimSun" w:hAnsi="SimSun" w:cs="SimSun" w:hint="eastAsia"/>
          <w:color w:val="EE0000"/>
        </w:rPr>
        <w:t>：</w:t>
      </w:r>
    </w:p>
    <w:p w14:paraId="312B6439" w14:textId="5F34579D" w:rsidR="00B25FA1" w:rsidRDefault="0058516C" w:rsidP="00012AA5">
      <w:pPr>
        <w:pStyle w:val="NormalWeb"/>
        <w:numPr>
          <w:ilvl w:val="0"/>
          <w:numId w:val="18"/>
        </w:numPr>
        <w:spacing w:before="120" w:beforeAutospacing="0" w:after="120" w:afterAutospacing="0" w:line="360" w:lineRule="auto"/>
        <w:rPr>
          <w:rFonts w:ascii="SimSun" w:eastAsia="SimSun" w:hAnsi="SimSun" w:cs="SimSun"/>
          <w:color w:val="EE0000"/>
        </w:rPr>
      </w:pPr>
      <w:r w:rsidRPr="00012AA5">
        <w:rPr>
          <w:rFonts w:ascii="SimSun" w:eastAsia="SimSun" w:hAnsi="SimSun" w:cs="SimSun" w:hint="eastAsia"/>
          <w:color w:val="EE0000"/>
        </w:rPr>
        <w:t>这是你以前发给我的一个解释，如果使用的是theory-align-v2，entropy为零，但把理论值硬编码进了训练目标，那就</w:t>
      </w:r>
      <w:r w:rsidR="00012AA5" w:rsidRPr="00012AA5">
        <w:rPr>
          <w:rFonts w:ascii="SimSun" w:eastAsia="SimSun" w:hAnsi="SimSun" w:cs="SimSun" w:hint="eastAsia"/>
          <w:color w:val="EE0000"/>
        </w:rPr>
        <w:t>不对了</w:t>
      </w:r>
      <w:r w:rsidRPr="00012AA5">
        <w:rPr>
          <w:rFonts w:ascii="SimSun" w:eastAsia="SimSun" w:hAnsi="SimSun" w:cs="SimSun" w:hint="eastAsia"/>
          <w:color w:val="EE0000"/>
        </w:rPr>
        <w:t>，请</w:t>
      </w:r>
      <w:r w:rsidR="00012AA5" w:rsidRPr="00012AA5">
        <w:rPr>
          <w:rFonts w:ascii="SimSun" w:eastAsia="SimSun" w:hAnsi="SimSun" w:cs="SimSun" w:hint="eastAsia"/>
          <w:color w:val="EE0000"/>
        </w:rPr>
        <w:t>再确认一下是否存在这个问题。</w:t>
      </w:r>
    </w:p>
    <w:p w14:paraId="762AB37A" w14:textId="0EAEBFEB" w:rsidR="00012AA5" w:rsidRPr="00012AA5" w:rsidRDefault="00012AA5" w:rsidP="00012AA5">
      <w:pPr>
        <w:pStyle w:val="NormalWeb"/>
        <w:numPr>
          <w:ilvl w:val="0"/>
          <w:numId w:val="18"/>
        </w:numPr>
        <w:spacing w:before="120" w:beforeAutospacing="0" w:after="120" w:afterAutospacing="0" w:line="360" w:lineRule="auto"/>
        <w:rPr>
          <w:rFonts w:ascii="SimSun" w:eastAsia="SimSun" w:hAnsi="SimSun" w:cs="SimSun" w:hint="eastAsia"/>
          <w:color w:val="EE0000"/>
        </w:rPr>
      </w:pPr>
      <w:r>
        <w:rPr>
          <w:rFonts w:ascii="SimSun" w:eastAsia="SimSun" w:hAnsi="SimSun" w:cs="SimSun" w:hint="eastAsia"/>
          <w:color w:val="EE0000"/>
        </w:rPr>
        <w:t>在heterogeneous ability的情况下，entropy发挥了作用，这是预设的选择还是模型训练中自行选择？</w:t>
      </w:r>
    </w:p>
    <w:p w14:paraId="1CF32E06" w14:textId="2EFFFECE" w:rsidR="00626669" w:rsidRDefault="00CA47BF" w:rsidP="00626669">
      <w:pPr>
        <w:pStyle w:val="NormalWeb"/>
        <w:spacing w:before="120" w:beforeAutospacing="0" w:after="120" w:afterAutospacing="0" w:line="360" w:lineRule="auto"/>
        <w:rPr>
          <w:rFonts w:ascii="SimSun" w:eastAsia="SimSun" w:hAnsi="SimSun" w:cs="SimSun"/>
          <w:color w:val="000000" w:themeColor="text1"/>
        </w:rPr>
      </w:pPr>
      <w:r>
        <w:rPr>
          <w:rFonts w:ascii="SimSun" w:eastAsia="SimSun" w:hAnsi="SimSun" w:cs="SimSun" w:hint="eastAsia"/>
          <w:noProof/>
          <w:color w:val="000000" w:themeColor="text1"/>
          <w14:ligatures w14:val="standardContextual"/>
        </w:rPr>
        <w:drawing>
          <wp:inline distT="0" distB="0" distL="0" distR="0" wp14:anchorId="2DDEE7E6" wp14:editId="198B8C47">
            <wp:extent cx="3973484" cy="4043954"/>
            <wp:effectExtent l="0" t="0" r="1905" b="0"/>
            <wp:docPr id="145991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13230" name="Picture 145991323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679" cy="4058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2BC06" w14:textId="6FC9CF8E" w:rsidR="00012AA5" w:rsidRPr="00626669" w:rsidRDefault="00012AA5" w:rsidP="00626669">
      <w:pPr>
        <w:pStyle w:val="NormalWeb"/>
        <w:spacing w:before="120" w:beforeAutospacing="0" w:after="120" w:afterAutospacing="0" w:line="360" w:lineRule="auto"/>
        <w:rPr>
          <w:rFonts w:ascii="SimSun" w:eastAsia="SimSun" w:hAnsi="SimSun" w:cs="SimSun" w:hint="eastAsia"/>
          <w:color w:val="000000" w:themeColor="text1"/>
        </w:rPr>
      </w:pPr>
      <w:r>
        <w:rPr>
          <w:rFonts w:ascii="SimSun" w:eastAsia="SimSun" w:hAnsi="SimSun" w:cs="SimSun" w:hint="eastAsia"/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2C2C6416" wp14:editId="78510ED2">
            <wp:extent cx="5943600" cy="2310765"/>
            <wp:effectExtent l="0" t="0" r="0" b="635"/>
            <wp:docPr id="17425477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47706" name="Picture 174254770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CD28A" w14:textId="77777777" w:rsidR="00E827D4" w:rsidRPr="00E510B1" w:rsidRDefault="00E827D4" w:rsidP="00E827D4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color w:val="000000" w:themeColor="text1"/>
        </w:rPr>
      </w:pPr>
      <w:r w:rsidRPr="00E510B1">
        <w:rPr>
          <w:rFonts w:ascii="Times New Roman" w:hAnsi="Times New Roman" w:cs="Times New Roman"/>
          <w:color w:val="000000" w:themeColor="text1"/>
        </w:rPr>
        <w:t>Component ablation of TEL-PPO across noise levels</w:t>
      </w:r>
    </w:p>
    <w:p w14:paraId="5D85BC17" w14:textId="77777777" w:rsidR="00E827D4" w:rsidRPr="00E510B1" w:rsidRDefault="00E827D4" w:rsidP="00E827D4">
      <w:pPr>
        <w:pStyle w:val="ListParagraph"/>
        <w:spacing w:before="120" w:after="120" w:line="360" w:lineRule="auto"/>
        <w:ind w:left="360"/>
        <w:rPr>
          <w:rFonts w:ascii="Times New Roman" w:hAnsi="Times New Roman" w:cs="Times New Roman"/>
          <w:color w:val="000000" w:themeColor="text1"/>
        </w:rPr>
      </w:pPr>
    </w:p>
    <w:p w14:paraId="6E8DB4E4" w14:textId="7D97D499" w:rsidR="00E827D4" w:rsidRPr="00E510B1" w:rsidRDefault="00E827D4" w:rsidP="00E827D4">
      <w:pPr>
        <w:spacing w:before="120" w:after="120" w:line="360" w:lineRule="auto"/>
        <w:rPr>
          <w:color w:val="000000" w:themeColor="text1"/>
        </w:rPr>
      </w:pPr>
      <w:r>
        <w:rPr>
          <w:rFonts w:hint="eastAsia"/>
          <w:color w:val="000000" w:themeColor="text1"/>
        </w:rPr>
        <w:t>T</w:t>
      </w:r>
      <w:r>
        <w:rPr>
          <w:color w:val="000000" w:themeColor="text1"/>
        </w:rPr>
        <w:t xml:space="preserve">able 3. </w:t>
      </w:r>
      <w:r w:rsidRPr="00E510B1">
        <w:rPr>
          <w:color w:val="000000" w:themeColor="text1"/>
        </w:rPr>
        <w:t>Component Ablation of TEL-PPO</w:t>
      </w:r>
    </w:p>
    <w:tbl>
      <w:tblPr>
        <w:tblStyle w:val="TableGrid"/>
        <w:tblW w:w="9179" w:type="dxa"/>
        <w:tblInd w:w="85" w:type="dxa"/>
        <w:tblLook w:val="04A0" w:firstRow="1" w:lastRow="0" w:firstColumn="1" w:lastColumn="0" w:noHBand="0" w:noVBand="1"/>
      </w:tblPr>
      <w:tblGrid>
        <w:gridCol w:w="1710"/>
        <w:gridCol w:w="2409"/>
        <w:gridCol w:w="1641"/>
        <w:gridCol w:w="1936"/>
        <w:gridCol w:w="1483"/>
      </w:tblGrid>
      <w:tr w:rsidR="00E827D4" w:rsidRPr="00E510B1" w14:paraId="3C9CE888" w14:textId="77777777" w:rsidTr="00C2302A">
        <w:trPr>
          <w:trHeight w:val="659"/>
        </w:trPr>
        <w:tc>
          <w:tcPr>
            <w:tcW w:w="1710" w:type="dxa"/>
          </w:tcPr>
          <w:p w14:paraId="4D61764E" w14:textId="77777777" w:rsidR="00E827D4" w:rsidRPr="00E510B1" w:rsidRDefault="00E827D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5"/>
                <w:szCs w:val="15"/>
              </w:rPr>
            </w:pPr>
            <w:r w:rsidRPr="00E510B1">
              <w:rPr>
                <w:rFonts w:ascii="Times New Roman" w:hAnsi="Times New Roman" w:cs="Times New Roman"/>
                <w:iCs/>
                <w:color w:val="000000" w:themeColor="text1"/>
                <w:sz w:val="15"/>
                <w:szCs w:val="15"/>
              </w:rPr>
              <w:t>Ablation Variant</w:t>
            </w:r>
          </w:p>
        </w:tc>
        <w:tc>
          <w:tcPr>
            <w:tcW w:w="2409" w:type="dxa"/>
          </w:tcPr>
          <w:p w14:paraId="2F046255" w14:textId="77777777" w:rsidR="00E827D4" w:rsidRPr="00861996" w:rsidRDefault="00E827D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</w:pPr>
            <w:r w:rsidRPr="00861996"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  <w:t>Final Error</w:t>
            </w:r>
          </w:p>
          <w:p w14:paraId="563D221B" w14:textId="77777777" w:rsidR="00E827D4" w:rsidRPr="00861996" w:rsidRDefault="00E827D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EE0000"/>
                    <w:sz w:val="15"/>
                    <w:szCs w:val="15"/>
                  </w:rPr>
                  <m:t>q=35/45/55</m:t>
                </m:r>
              </m:oMath>
            </m:oMathPara>
          </w:p>
        </w:tc>
        <w:tc>
          <w:tcPr>
            <w:tcW w:w="1641" w:type="dxa"/>
          </w:tcPr>
          <w:p w14:paraId="02524DBD" w14:textId="77777777" w:rsidR="00E827D4" w:rsidRPr="00861996" w:rsidRDefault="00E827D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</w:pPr>
            <w:r w:rsidRPr="00861996"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  <w:t>Final Exploitability</w:t>
            </w:r>
          </w:p>
          <w:p w14:paraId="2A7CFCAA" w14:textId="77777777" w:rsidR="00E827D4" w:rsidRPr="00861996" w:rsidRDefault="00E827D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EE0000"/>
                    <w:sz w:val="15"/>
                    <w:szCs w:val="15"/>
                  </w:rPr>
                  <m:t>q=35/45/55</m:t>
                </m:r>
              </m:oMath>
            </m:oMathPara>
          </w:p>
        </w:tc>
        <w:tc>
          <w:tcPr>
            <w:tcW w:w="1936" w:type="dxa"/>
          </w:tcPr>
          <w:p w14:paraId="17F5D7A9" w14:textId="77777777" w:rsidR="00E827D4" w:rsidRPr="00626669" w:rsidRDefault="00E827D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</w:pPr>
            <w:r w:rsidRPr="00626669">
              <w:rPr>
                <w:rFonts w:ascii="Times New Roman" w:hAnsi="Times New Roman" w:cs="Times New Roman" w:hint="eastAsia"/>
                <w:iCs/>
                <w:color w:val="EE0000"/>
                <w:sz w:val="15"/>
                <w:szCs w:val="15"/>
              </w:rPr>
              <w:t>Verification Update</w:t>
            </w:r>
          </w:p>
          <w:p w14:paraId="4D5F26F7" w14:textId="77777777" w:rsidR="00E827D4" w:rsidRPr="00E510B1" w:rsidRDefault="00E827D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5"/>
                <w:szCs w:val="15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15"/>
                    <w:szCs w:val="15"/>
                  </w:rPr>
                  <m:t>q=35/45/55</m:t>
                </m:r>
              </m:oMath>
            </m:oMathPara>
          </w:p>
        </w:tc>
        <w:tc>
          <w:tcPr>
            <w:tcW w:w="1483" w:type="dxa"/>
          </w:tcPr>
          <w:p w14:paraId="5666B0E3" w14:textId="77777777" w:rsidR="00E827D4" w:rsidRPr="00E510B1" w:rsidRDefault="00E827D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5"/>
                <w:szCs w:val="15"/>
              </w:rPr>
            </w:pPr>
            <w:r w:rsidRPr="00E510B1">
              <w:rPr>
                <w:rFonts w:ascii="Times New Roman" w:hAnsi="Times New Roman" w:cs="Times New Roman"/>
                <w:iCs/>
                <w:color w:val="000000" w:themeColor="text1"/>
                <w:sz w:val="15"/>
                <w:szCs w:val="15"/>
              </w:rPr>
              <w:t>Training outcome</w:t>
            </w:r>
          </w:p>
        </w:tc>
      </w:tr>
      <w:tr w:rsidR="00E827D4" w:rsidRPr="00E510B1" w14:paraId="694E82D9" w14:textId="77777777" w:rsidTr="00C2302A">
        <w:trPr>
          <w:trHeight w:val="593"/>
        </w:trPr>
        <w:tc>
          <w:tcPr>
            <w:tcW w:w="1710" w:type="dxa"/>
          </w:tcPr>
          <w:p w14:paraId="6A916ABE" w14:textId="77777777" w:rsidR="00E827D4" w:rsidRPr="00E510B1" w:rsidRDefault="00E827D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5"/>
                <w:szCs w:val="15"/>
              </w:rPr>
            </w:pPr>
            <w:r w:rsidRPr="00E510B1">
              <w:rPr>
                <w:rFonts w:ascii="Times New Roman" w:hAnsi="Times New Roman" w:cs="Times New Roman"/>
                <w:iCs/>
                <w:color w:val="000000" w:themeColor="text1"/>
                <w:sz w:val="15"/>
                <w:szCs w:val="15"/>
              </w:rPr>
              <w:t>TEL-PPO</w:t>
            </w:r>
          </w:p>
        </w:tc>
        <w:tc>
          <w:tcPr>
            <w:tcW w:w="2409" w:type="dxa"/>
          </w:tcPr>
          <w:p w14:paraId="67B8E3D9" w14:textId="77777777" w:rsidR="00E827D4" w:rsidRPr="00861996" w:rsidRDefault="00E827D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</w:pPr>
            <w:r w:rsidRPr="00861996"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  <w:t xml:space="preserve">0.51 (±0.02) / </w:t>
            </w:r>
          </w:p>
          <w:p w14:paraId="3B09DA18" w14:textId="77777777" w:rsidR="00E827D4" w:rsidRPr="00861996" w:rsidRDefault="00E827D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</w:pPr>
            <w:r w:rsidRPr="00861996"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  <w:t>0.26 (±0.03) /</w:t>
            </w:r>
          </w:p>
          <w:p w14:paraId="04009188" w14:textId="77777777" w:rsidR="00E827D4" w:rsidRPr="00861996" w:rsidRDefault="00E827D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</w:pPr>
            <w:r w:rsidRPr="00861996"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  <w:t xml:space="preserve"> 0.17 (±0.02)</w:t>
            </w:r>
          </w:p>
        </w:tc>
        <w:tc>
          <w:tcPr>
            <w:tcW w:w="1641" w:type="dxa"/>
          </w:tcPr>
          <w:p w14:paraId="24DBB479" w14:textId="77777777" w:rsidR="00E827D4" w:rsidRPr="00861996" w:rsidRDefault="00E827D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</w:pPr>
            <w:r w:rsidRPr="00861996"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  <w:t>8.6×10⁻⁵ /</w:t>
            </w:r>
          </w:p>
          <w:p w14:paraId="1BA743ED" w14:textId="77777777" w:rsidR="00E827D4" w:rsidRPr="00861996" w:rsidRDefault="00E827D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</w:pPr>
            <w:r w:rsidRPr="00861996"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  <w:t xml:space="preserve"> 2.7×10⁻⁵ / </w:t>
            </w:r>
          </w:p>
          <w:p w14:paraId="7AE596E3" w14:textId="77777777" w:rsidR="00E827D4" w:rsidRPr="00861996" w:rsidRDefault="00E827D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</w:pPr>
            <w:r w:rsidRPr="00861996"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  <w:t>1.1×10⁻⁵ ᵈᵉᵗ</w:t>
            </w:r>
          </w:p>
        </w:tc>
        <w:tc>
          <w:tcPr>
            <w:tcW w:w="1936" w:type="dxa"/>
          </w:tcPr>
          <w:p w14:paraId="54DA80B8" w14:textId="77777777" w:rsidR="00E827D4" w:rsidRPr="00E510B1" w:rsidRDefault="00E827D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5"/>
                <w:szCs w:val="15"/>
              </w:rPr>
            </w:pPr>
            <w:r w:rsidRPr="00E510B1">
              <w:rPr>
                <w:rFonts w:ascii="Times New Roman" w:hAnsi="Times New Roman" w:cs="Times New Roman"/>
                <w:iCs/>
                <w:color w:val="000000" w:themeColor="text1"/>
                <w:sz w:val="15"/>
                <w:szCs w:val="15"/>
              </w:rPr>
              <w:t>55 / 75 / 87</w:t>
            </w:r>
          </w:p>
        </w:tc>
        <w:tc>
          <w:tcPr>
            <w:tcW w:w="1483" w:type="dxa"/>
          </w:tcPr>
          <w:p w14:paraId="5D88EF3B" w14:textId="77777777" w:rsidR="00E827D4" w:rsidRPr="00E510B1" w:rsidRDefault="00E827D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5"/>
                <w:szCs w:val="15"/>
              </w:rPr>
            </w:pPr>
            <w:r w:rsidRPr="00E510B1">
              <w:rPr>
                <w:rFonts w:ascii="Times New Roman" w:hAnsi="Times New Roman" w:cs="Times New Roman"/>
                <w:iCs/>
                <w:color w:val="000000" w:themeColor="text1"/>
                <w:sz w:val="15"/>
                <w:szCs w:val="15"/>
              </w:rPr>
              <w:t xml:space="preserve">Verified </w:t>
            </w:r>
          </w:p>
        </w:tc>
      </w:tr>
      <w:tr w:rsidR="00E827D4" w:rsidRPr="00E510B1" w14:paraId="46CA19BF" w14:textId="77777777" w:rsidTr="00C2302A">
        <w:trPr>
          <w:trHeight w:val="647"/>
        </w:trPr>
        <w:tc>
          <w:tcPr>
            <w:tcW w:w="1710" w:type="dxa"/>
          </w:tcPr>
          <w:p w14:paraId="03FEA590" w14:textId="77777777" w:rsidR="00E827D4" w:rsidRPr="00E510B1" w:rsidRDefault="00E827D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5"/>
                <w:szCs w:val="15"/>
              </w:rPr>
            </w:pPr>
            <w:r w:rsidRPr="00E510B1">
              <w:rPr>
                <w:rFonts w:ascii="Times New Roman" w:hAnsi="Times New Roman" w:cs="Times New Roman"/>
                <w:iCs/>
                <w:color w:val="000000" w:themeColor="text1"/>
                <w:sz w:val="15"/>
                <w:szCs w:val="15"/>
              </w:rPr>
              <w:t>w/o MC-BR polishing</w:t>
            </w:r>
          </w:p>
        </w:tc>
        <w:tc>
          <w:tcPr>
            <w:tcW w:w="2409" w:type="dxa"/>
          </w:tcPr>
          <w:p w14:paraId="5B2239E9" w14:textId="77777777" w:rsidR="00E827D4" w:rsidRPr="00861996" w:rsidRDefault="00E827D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</w:pPr>
            <w:r w:rsidRPr="00861996"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  <w:t xml:space="preserve">1.87 (±1.25) / </w:t>
            </w:r>
          </w:p>
          <w:p w14:paraId="4B148D1D" w14:textId="77777777" w:rsidR="00E827D4" w:rsidRPr="00861996" w:rsidRDefault="00E827D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</w:pPr>
            <w:r w:rsidRPr="00861996"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  <w:t xml:space="preserve">0.11 (±0.60) / </w:t>
            </w:r>
          </w:p>
          <w:p w14:paraId="6E7679D5" w14:textId="77777777" w:rsidR="00E827D4" w:rsidRPr="00861996" w:rsidRDefault="00E827D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</w:pPr>
            <w:r w:rsidRPr="00861996"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  <w:t>0.73 (±0.76)</w:t>
            </w:r>
          </w:p>
        </w:tc>
        <w:tc>
          <w:tcPr>
            <w:tcW w:w="1641" w:type="dxa"/>
          </w:tcPr>
          <w:p w14:paraId="522CDA96" w14:textId="77777777" w:rsidR="00E827D4" w:rsidRPr="00861996" w:rsidRDefault="00E827D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</w:pPr>
            <w:r w:rsidRPr="00861996"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  <w:t xml:space="preserve">0.0086 / </w:t>
            </w:r>
          </w:p>
          <w:p w14:paraId="1DCA9039" w14:textId="77777777" w:rsidR="00E827D4" w:rsidRPr="00861996" w:rsidRDefault="00E827D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</w:pPr>
            <w:r w:rsidRPr="00861996"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  <w:t xml:space="preserve">0.0084 / </w:t>
            </w:r>
          </w:p>
          <w:p w14:paraId="7F0BAB7A" w14:textId="77777777" w:rsidR="00E827D4" w:rsidRPr="00861996" w:rsidRDefault="00E827D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</w:pPr>
            <w:r w:rsidRPr="00861996"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  <w:t>0.0064 ⁱⁿ</w:t>
            </w:r>
          </w:p>
        </w:tc>
        <w:tc>
          <w:tcPr>
            <w:tcW w:w="1936" w:type="dxa"/>
          </w:tcPr>
          <w:p w14:paraId="7DBE602D" w14:textId="77777777" w:rsidR="00E827D4" w:rsidRPr="00E510B1" w:rsidRDefault="00E827D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5"/>
                <w:szCs w:val="15"/>
              </w:rPr>
            </w:pPr>
            <w:r w:rsidRPr="00E510B1">
              <w:rPr>
                <w:rFonts w:ascii="Times New Roman" w:hAnsi="Times New Roman" w:cs="Times New Roman"/>
                <w:iCs/>
                <w:color w:val="000000" w:themeColor="text1"/>
                <w:sz w:val="15"/>
                <w:szCs w:val="15"/>
              </w:rPr>
              <w:t xml:space="preserve">55 / 75 / 87 </w:t>
            </w:r>
          </w:p>
        </w:tc>
        <w:tc>
          <w:tcPr>
            <w:tcW w:w="1483" w:type="dxa"/>
          </w:tcPr>
          <w:p w14:paraId="0B7C9E1B" w14:textId="77777777" w:rsidR="00E827D4" w:rsidRPr="00E510B1" w:rsidRDefault="00E827D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5"/>
                <w:szCs w:val="15"/>
              </w:rPr>
            </w:pPr>
            <w:r w:rsidRPr="00E510B1">
              <w:rPr>
                <w:rFonts w:ascii="Times New Roman" w:hAnsi="Times New Roman" w:cs="Times New Roman"/>
                <w:iCs/>
                <w:color w:val="000000" w:themeColor="text1"/>
                <w:sz w:val="15"/>
                <w:szCs w:val="15"/>
              </w:rPr>
              <w:t>Verified</w:t>
            </w:r>
          </w:p>
        </w:tc>
      </w:tr>
      <w:tr w:rsidR="00E827D4" w:rsidRPr="00E510B1" w14:paraId="3E9AA70B" w14:textId="77777777" w:rsidTr="00C2302A">
        <w:trPr>
          <w:trHeight w:val="629"/>
        </w:trPr>
        <w:tc>
          <w:tcPr>
            <w:tcW w:w="1710" w:type="dxa"/>
          </w:tcPr>
          <w:p w14:paraId="524A871B" w14:textId="77777777" w:rsidR="00E827D4" w:rsidRPr="00E510B1" w:rsidRDefault="00E827D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5"/>
                <w:szCs w:val="15"/>
              </w:rPr>
            </w:pPr>
            <w:r w:rsidRPr="00E510B1">
              <w:rPr>
                <w:rFonts w:ascii="Times New Roman" w:hAnsi="Times New Roman" w:cs="Times New Roman"/>
                <w:iCs/>
                <w:color w:val="000000" w:themeColor="text1"/>
                <w:sz w:val="15"/>
                <w:szCs w:val="15"/>
              </w:rPr>
              <w:t>w/o stability screening</w:t>
            </w:r>
          </w:p>
        </w:tc>
        <w:tc>
          <w:tcPr>
            <w:tcW w:w="2409" w:type="dxa"/>
          </w:tcPr>
          <w:p w14:paraId="102E0508" w14:textId="77777777" w:rsidR="00E827D4" w:rsidRPr="00861996" w:rsidRDefault="00E827D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</w:pPr>
            <w:r w:rsidRPr="00861996"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  <w:t>2.57 (±1.30) /</w:t>
            </w:r>
          </w:p>
          <w:p w14:paraId="5083BECD" w14:textId="77777777" w:rsidR="00E827D4" w:rsidRPr="00861996" w:rsidRDefault="00E827D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</w:pPr>
            <w:r w:rsidRPr="00861996"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  <w:t xml:space="preserve"> 0.24 (±1.09) / </w:t>
            </w:r>
          </w:p>
          <w:p w14:paraId="693B8F78" w14:textId="77777777" w:rsidR="00E827D4" w:rsidRPr="00861996" w:rsidRDefault="00E827D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</w:pPr>
            <w:r w:rsidRPr="00861996"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  <w:t>1.30 (±1.05)</w:t>
            </w:r>
          </w:p>
        </w:tc>
        <w:tc>
          <w:tcPr>
            <w:tcW w:w="1641" w:type="dxa"/>
          </w:tcPr>
          <w:p w14:paraId="2CFBD5FF" w14:textId="77777777" w:rsidR="00E827D4" w:rsidRPr="00861996" w:rsidRDefault="00E827D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</w:pPr>
            <w:r w:rsidRPr="00861996"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  <w:t xml:space="preserve">0.0096 / </w:t>
            </w:r>
          </w:p>
          <w:p w14:paraId="544D6496" w14:textId="77777777" w:rsidR="00E827D4" w:rsidRPr="00861996" w:rsidRDefault="00E827D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</w:pPr>
            <w:r w:rsidRPr="00861996"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  <w:t xml:space="preserve">0.0067 / </w:t>
            </w:r>
          </w:p>
          <w:p w14:paraId="3818BD3D" w14:textId="77777777" w:rsidR="00E827D4" w:rsidRPr="00861996" w:rsidRDefault="00E827D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</w:pPr>
            <w:r w:rsidRPr="00861996"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  <w:t>0.0077 ⁱⁿ</w:t>
            </w:r>
          </w:p>
        </w:tc>
        <w:tc>
          <w:tcPr>
            <w:tcW w:w="1936" w:type="dxa"/>
          </w:tcPr>
          <w:p w14:paraId="28209278" w14:textId="77777777" w:rsidR="00E827D4" w:rsidRPr="00E510B1" w:rsidRDefault="00E827D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5"/>
                <w:szCs w:val="15"/>
              </w:rPr>
            </w:pPr>
            <w:r w:rsidRPr="00E510B1">
              <w:rPr>
                <w:rFonts w:ascii="Times New Roman" w:hAnsi="Times New Roman" w:cs="Times New Roman"/>
                <w:iCs/>
                <w:color w:val="000000" w:themeColor="text1"/>
                <w:sz w:val="15"/>
                <w:szCs w:val="15"/>
              </w:rPr>
              <w:t>53 / 79 / 81</w:t>
            </w:r>
          </w:p>
          <w:p w14:paraId="049FE01C" w14:textId="77777777" w:rsidR="00E827D4" w:rsidRPr="00E510B1" w:rsidRDefault="00E827D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483" w:type="dxa"/>
          </w:tcPr>
          <w:p w14:paraId="046555D6" w14:textId="77777777" w:rsidR="00E827D4" w:rsidRPr="00E510B1" w:rsidRDefault="00E827D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5"/>
                <w:szCs w:val="15"/>
              </w:rPr>
            </w:pPr>
            <w:r w:rsidRPr="00E510B1">
              <w:rPr>
                <w:rFonts w:ascii="Times New Roman" w:hAnsi="Times New Roman" w:cs="Times New Roman"/>
                <w:iCs/>
                <w:color w:val="000000" w:themeColor="text1"/>
                <w:sz w:val="15"/>
                <w:szCs w:val="15"/>
              </w:rPr>
              <w:t>Verified</w:t>
            </w:r>
          </w:p>
        </w:tc>
      </w:tr>
      <w:tr w:rsidR="00E827D4" w:rsidRPr="00E510B1" w14:paraId="5B869BAB" w14:textId="77777777" w:rsidTr="00C2302A">
        <w:trPr>
          <w:trHeight w:val="953"/>
        </w:trPr>
        <w:tc>
          <w:tcPr>
            <w:tcW w:w="1710" w:type="dxa"/>
          </w:tcPr>
          <w:p w14:paraId="4E072298" w14:textId="77777777" w:rsidR="00E827D4" w:rsidRPr="00E510B1" w:rsidRDefault="00E827D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5"/>
                <w:szCs w:val="15"/>
              </w:rPr>
            </w:pPr>
            <w:r w:rsidRPr="00E510B1">
              <w:rPr>
                <w:rFonts w:ascii="Times New Roman" w:hAnsi="Times New Roman" w:cs="Times New Roman"/>
                <w:iCs/>
                <w:color w:val="000000" w:themeColor="text1"/>
                <w:sz w:val="15"/>
                <w:szCs w:val="15"/>
              </w:rPr>
              <w:t>w/o exploitability verification</w:t>
            </w:r>
          </w:p>
        </w:tc>
        <w:tc>
          <w:tcPr>
            <w:tcW w:w="2409" w:type="dxa"/>
          </w:tcPr>
          <w:p w14:paraId="02C6F3A5" w14:textId="77777777" w:rsidR="00E827D4" w:rsidRPr="00861996" w:rsidRDefault="00E827D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</w:pPr>
            <w:r w:rsidRPr="00861996"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  <w:t xml:space="preserve">0.85 (±3.53) / </w:t>
            </w:r>
          </w:p>
          <w:p w14:paraId="257DACED" w14:textId="77777777" w:rsidR="00E827D4" w:rsidRPr="00861996" w:rsidRDefault="00E827D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</w:pPr>
            <w:r w:rsidRPr="00861996"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  <w:t xml:space="preserve">3.31 (±1.38) / </w:t>
            </w:r>
          </w:p>
          <w:p w14:paraId="615FCB7A" w14:textId="77777777" w:rsidR="00E827D4" w:rsidRPr="00861996" w:rsidRDefault="00E827D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</w:pPr>
            <w:r w:rsidRPr="00861996"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  <w:t>0.58 (±1.73)</w:t>
            </w:r>
          </w:p>
        </w:tc>
        <w:tc>
          <w:tcPr>
            <w:tcW w:w="1641" w:type="dxa"/>
          </w:tcPr>
          <w:p w14:paraId="330DEDD3" w14:textId="77777777" w:rsidR="00E827D4" w:rsidRPr="00861996" w:rsidRDefault="00E827D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</w:pPr>
            <w:r w:rsidRPr="00861996">
              <w:rPr>
                <w:rFonts w:ascii="Times New Roman" w:hAnsi="Times New Roman" w:cs="Times New Roman"/>
                <w:iCs/>
                <w:color w:val="EE0000"/>
                <w:sz w:val="15"/>
                <w:szCs w:val="15"/>
              </w:rPr>
              <w:t>0.0109 (±0.0071) / 0.0086 (±0.0055) / 0.0044 (±0.0031) ᵐᶜ</w:t>
            </w:r>
          </w:p>
        </w:tc>
        <w:tc>
          <w:tcPr>
            <w:tcW w:w="1936" w:type="dxa"/>
          </w:tcPr>
          <w:p w14:paraId="38697DB6" w14:textId="77777777" w:rsidR="00E827D4" w:rsidRPr="00E510B1" w:rsidRDefault="00E827D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 w:hint="eastAsia"/>
                <w:iCs/>
                <w:color w:val="000000" w:themeColor="text1"/>
                <w:sz w:val="15"/>
                <w:szCs w:val="15"/>
              </w:rPr>
            </w:pPr>
            <w:r w:rsidRPr="00E510B1">
              <w:rPr>
                <w:rFonts w:ascii="Times New Roman" w:hAnsi="Times New Roman" w:cs="Times New Roman"/>
                <w:iCs/>
                <w:color w:val="000000" w:themeColor="text1"/>
                <w:sz w:val="15"/>
                <w:szCs w:val="15"/>
              </w:rPr>
              <w:t xml:space="preserve">— </w:t>
            </w:r>
            <w:r>
              <w:rPr>
                <w:rFonts w:ascii="Times New Roman" w:hAnsi="Times New Roman" w:cs="Times New Roman" w:hint="eastAsia"/>
                <w:iCs/>
                <w:color w:val="000000" w:themeColor="text1"/>
                <w:sz w:val="15"/>
                <w:szCs w:val="15"/>
              </w:rPr>
              <w:t>N/A</w:t>
            </w:r>
          </w:p>
        </w:tc>
        <w:tc>
          <w:tcPr>
            <w:tcW w:w="1483" w:type="dxa"/>
          </w:tcPr>
          <w:p w14:paraId="42088296" w14:textId="77777777" w:rsidR="00E827D4" w:rsidRPr="00E510B1" w:rsidRDefault="00E827D4" w:rsidP="00C2302A">
            <w:pPr>
              <w:pStyle w:val="ListParagraph"/>
              <w:spacing w:before="120" w:after="120" w:line="360" w:lineRule="auto"/>
              <w:ind w:left="0"/>
              <w:jc w:val="center"/>
              <w:rPr>
                <w:rFonts w:ascii="Times New Roman" w:hAnsi="Times New Roman" w:cs="Times New Roman"/>
                <w:iCs/>
                <w:color w:val="000000" w:themeColor="text1"/>
                <w:sz w:val="15"/>
                <w:szCs w:val="15"/>
              </w:rPr>
            </w:pPr>
            <w:r w:rsidRPr="00E510B1">
              <w:rPr>
                <w:rFonts w:ascii="Times New Roman" w:hAnsi="Times New Roman" w:cs="Times New Roman"/>
                <w:iCs/>
                <w:color w:val="000000" w:themeColor="text1"/>
                <w:sz w:val="15"/>
                <w:szCs w:val="15"/>
              </w:rPr>
              <w:t>Reached budget</w:t>
            </w:r>
          </w:p>
        </w:tc>
      </w:tr>
    </w:tbl>
    <w:p w14:paraId="560ECD88" w14:textId="7C463506" w:rsidR="00E827D4" w:rsidRPr="00861996" w:rsidRDefault="00012AA5" w:rsidP="00E827D4">
      <w:pPr>
        <w:pStyle w:val="ListParagraph"/>
        <w:numPr>
          <w:ilvl w:val="0"/>
          <w:numId w:val="17"/>
        </w:numPr>
        <w:spacing w:before="120" w:after="120" w:line="360" w:lineRule="auto"/>
        <w:rPr>
          <w:rFonts w:ascii="Times New Roman" w:hAnsi="Times New Roman" w:cs="Times New Roman"/>
          <w:iCs/>
          <w:color w:val="EE0000"/>
          <w:sz w:val="16"/>
          <w:szCs w:val="16"/>
        </w:rPr>
      </w:pPr>
      <w:r w:rsidRPr="00861996">
        <w:rPr>
          <w:rFonts w:ascii="Times New Roman" w:hAnsi="Times New Roman" w:cs="Times New Roman"/>
          <w:iCs/>
          <w:color w:val="EE0000"/>
          <w:sz w:val="16"/>
          <w:szCs w:val="16"/>
        </w:rPr>
        <w:t>第四列是</w:t>
      </w:r>
      <w:r w:rsidRPr="00861996">
        <w:rPr>
          <w:rFonts w:ascii="Times New Roman" w:hAnsi="Times New Roman" w:cs="Times New Roman"/>
          <w:iCs/>
          <w:color w:val="EE0000"/>
          <w:sz w:val="16"/>
          <w:szCs w:val="16"/>
        </w:rPr>
        <w:t>verification update</w:t>
      </w:r>
      <w:r w:rsidR="00C37081" w:rsidRPr="00861996">
        <w:rPr>
          <w:rFonts w:ascii="Times New Roman" w:hAnsi="Times New Roman" w:cs="Times New Roman"/>
          <w:iCs/>
          <w:color w:val="EE0000"/>
          <w:sz w:val="16"/>
          <w:szCs w:val="16"/>
        </w:rPr>
        <w:t>的值，而不是</w:t>
      </w:r>
      <w:r w:rsidR="00C37081" w:rsidRPr="00861996">
        <w:rPr>
          <w:rFonts w:ascii="Times New Roman" w:hAnsi="Times New Roman" w:cs="Times New Roman"/>
          <w:iCs/>
          <w:color w:val="EE0000"/>
          <w:sz w:val="16"/>
          <w:szCs w:val="16"/>
        </w:rPr>
        <w:t>steps to verification</w:t>
      </w:r>
      <w:r w:rsidR="00C37081" w:rsidRPr="00861996">
        <w:rPr>
          <w:rFonts w:ascii="Times New Roman" w:hAnsi="Times New Roman" w:cs="Times New Roman"/>
          <w:iCs/>
          <w:color w:val="EE0000"/>
          <w:sz w:val="16"/>
          <w:szCs w:val="16"/>
        </w:rPr>
        <w:t>是吧；</w:t>
      </w:r>
    </w:p>
    <w:p w14:paraId="0674CA77" w14:textId="228DE3A3" w:rsidR="00DA223F" w:rsidRPr="00DA223F" w:rsidRDefault="00C37081" w:rsidP="00DA223F">
      <w:pPr>
        <w:pStyle w:val="ListParagraph"/>
        <w:numPr>
          <w:ilvl w:val="0"/>
          <w:numId w:val="17"/>
        </w:numPr>
        <w:spacing w:before="120" w:after="120" w:line="360" w:lineRule="auto"/>
        <w:rPr>
          <w:rFonts w:ascii="Times New Roman" w:hAnsi="Times New Roman" w:cs="Times New Roman" w:hint="eastAsia"/>
          <w:iCs/>
          <w:color w:val="EE0000"/>
          <w:sz w:val="16"/>
          <w:szCs w:val="16"/>
        </w:rPr>
      </w:pPr>
      <w:r w:rsidRPr="00861996">
        <w:rPr>
          <w:rFonts w:ascii="Times New Roman" w:hAnsi="Times New Roman" w:cs="Times New Roman"/>
          <w:iCs/>
          <w:color w:val="EE0000"/>
          <w:sz w:val="16"/>
          <w:szCs w:val="16"/>
        </w:rPr>
        <w:t>确认一下</w:t>
      </w:r>
      <w:r w:rsidRPr="00861996">
        <w:rPr>
          <w:rFonts w:ascii="Times New Roman" w:hAnsi="Times New Roman" w:cs="Times New Roman"/>
          <w:iCs/>
          <w:color w:val="EE0000"/>
          <w:sz w:val="16"/>
          <w:szCs w:val="16"/>
        </w:rPr>
        <w:t>Final error</w:t>
      </w:r>
      <w:r w:rsidR="001B6F9F">
        <w:rPr>
          <w:rFonts w:ascii="Times New Roman" w:hAnsi="Times New Roman" w:cs="Times New Roman" w:hint="eastAsia"/>
          <w:iCs/>
          <w:color w:val="EE0000"/>
          <w:sz w:val="16"/>
          <w:szCs w:val="16"/>
        </w:rPr>
        <w:t>这一列</w:t>
      </w:r>
      <w:r w:rsidRPr="00861996">
        <w:rPr>
          <w:rFonts w:ascii="Times New Roman" w:hAnsi="Times New Roman" w:cs="Times New Roman"/>
          <w:iCs/>
          <w:color w:val="EE0000"/>
          <w:sz w:val="16"/>
          <w:szCs w:val="16"/>
        </w:rPr>
        <w:t>是</w:t>
      </w:r>
      <w:r w:rsidR="00861996" w:rsidRPr="00861996">
        <w:rPr>
          <w:rFonts w:ascii="Times New Roman" w:hAnsi="Times New Roman" w:cs="Times New Roman"/>
          <w:iCs/>
          <w:color w:val="EE0000"/>
          <w:sz w:val="16"/>
          <w:szCs w:val="16"/>
        </w:rPr>
        <w:t>什么统计量，</w:t>
      </w:r>
      <w:r w:rsidR="00DA223F">
        <w:rPr>
          <w:rFonts w:ascii="Times New Roman" w:hAnsi="Times New Roman" w:cs="Times New Roman" w:hint="eastAsia"/>
          <w:iCs/>
          <w:color w:val="EE0000"/>
          <w:sz w:val="16"/>
          <w:szCs w:val="16"/>
        </w:rPr>
        <w:t>是</w:t>
      </w:r>
      <w:r w:rsidRPr="00861996">
        <w:rPr>
          <w:rFonts w:ascii="Times New Roman" w:hAnsi="Times New Roman" w:cs="Times New Roman"/>
          <w:iCs/>
          <w:color w:val="EE0000"/>
          <w:sz w:val="16"/>
          <w:szCs w:val="16"/>
        </w:rPr>
        <w:t>effort estimate</w:t>
      </w:r>
      <w:r w:rsidRPr="00861996">
        <w:rPr>
          <w:rFonts w:ascii="Times New Roman" w:hAnsi="Times New Roman" w:cs="Times New Roman"/>
          <w:iCs/>
          <w:color w:val="EE0000"/>
          <w:sz w:val="16"/>
          <w:szCs w:val="16"/>
        </w:rPr>
        <w:t>的标准差</w:t>
      </w:r>
      <w:r w:rsidR="00DA223F">
        <w:rPr>
          <w:rFonts w:ascii="Times New Roman" w:hAnsi="Times New Roman" w:cs="Times New Roman" w:hint="eastAsia"/>
          <w:iCs/>
          <w:color w:val="EE0000"/>
          <w:sz w:val="16"/>
          <w:szCs w:val="16"/>
        </w:rPr>
        <w:t>？</w:t>
      </w:r>
    </w:p>
    <w:p w14:paraId="47BD74C6" w14:textId="2C1D6A2E" w:rsidR="00861996" w:rsidRPr="00861996" w:rsidRDefault="001B6F9F" w:rsidP="00E827D4">
      <w:pPr>
        <w:pStyle w:val="ListParagraph"/>
        <w:numPr>
          <w:ilvl w:val="0"/>
          <w:numId w:val="17"/>
        </w:numPr>
        <w:spacing w:before="120" w:after="120" w:line="360" w:lineRule="auto"/>
        <w:rPr>
          <w:rFonts w:ascii="Times New Roman" w:hAnsi="Times New Roman" w:cs="Times New Roman"/>
          <w:iCs/>
          <w:color w:val="EE0000"/>
          <w:sz w:val="16"/>
          <w:szCs w:val="16"/>
        </w:rPr>
      </w:pPr>
      <w:r>
        <w:rPr>
          <w:rFonts w:ascii="Times New Roman" w:hAnsi="Times New Roman" w:cs="Times New Roman" w:hint="eastAsia"/>
          <w:iCs/>
          <w:color w:val="EE0000"/>
          <w:sz w:val="16"/>
          <w:szCs w:val="16"/>
        </w:rPr>
        <w:t>Fina exploitability</w:t>
      </w:r>
      <w:r>
        <w:rPr>
          <w:rFonts w:ascii="Times New Roman" w:hAnsi="Times New Roman" w:cs="Times New Roman" w:hint="eastAsia"/>
          <w:iCs/>
          <w:color w:val="EE0000"/>
          <w:sz w:val="16"/>
          <w:szCs w:val="16"/>
        </w:rPr>
        <w:t>：</w:t>
      </w:r>
      <w:r w:rsidR="00861996">
        <w:rPr>
          <w:rFonts w:ascii="Times New Roman" w:hAnsi="Times New Roman" w:cs="Times New Roman" w:hint="eastAsia"/>
          <w:iCs/>
          <w:color w:val="EE0000"/>
          <w:sz w:val="16"/>
          <w:szCs w:val="16"/>
        </w:rPr>
        <w:t>从现在的结果上看，</w:t>
      </w:r>
      <w:r w:rsidR="00861996">
        <w:rPr>
          <w:rFonts w:ascii="Times New Roman" w:hAnsi="Times New Roman" w:cs="Times New Roman" w:hint="eastAsia"/>
          <w:iCs/>
          <w:color w:val="EE0000"/>
          <w:sz w:val="16"/>
          <w:szCs w:val="16"/>
        </w:rPr>
        <w:t>TEL-PPO</w:t>
      </w:r>
      <w:r w:rsidR="00861996">
        <w:rPr>
          <w:rFonts w:ascii="Times New Roman" w:hAnsi="Times New Roman" w:cs="Times New Roman" w:hint="eastAsia"/>
          <w:iCs/>
          <w:color w:val="EE0000"/>
          <w:sz w:val="16"/>
          <w:szCs w:val="16"/>
        </w:rPr>
        <w:t>小了两个数量级，</w:t>
      </w:r>
      <w:r w:rsidR="001B1D75" w:rsidRPr="00861996">
        <w:rPr>
          <w:rFonts w:ascii="Times New Roman" w:hAnsi="Times New Roman" w:cs="Times New Roman"/>
          <w:iCs/>
          <w:color w:val="EE0000"/>
          <w:sz w:val="16"/>
          <w:szCs w:val="16"/>
        </w:rPr>
        <w:t xml:space="preserve"> </w:t>
      </w:r>
      <w:r w:rsidR="001B1D75">
        <w:rPr>
          <w:rFonts w:ascii="Times New Roman" w:hAnsi="Times New Roman" w:cs="Times New Roman" w:hint="eastAsia"/>
          <w:iCs/>
          <w:color w:val="EE0000"/>
          <w:sz w:val="16"/>
          <w:szCs w:val="16"/>
        </w:rPr>
        <w:t>请确认一下</w:t>
      </w:r>
      <w:r w:rsidR="001B1D75">
        <w:rPr>
          <w:rFonts w:ascii="Times New Roman" w:hAnsi="Times New Roman" w:cs="Times New Roman" w:hint="eastAsia"/>
          <w:iCs/>
          <w:color w:val="EE0000"/>
          <w:sz w:val="16"/>
          <w:szCs w:val="16"/>
        </w:rPr>
        <w:t>横向比较时</w:t>
      </w:r>
      <w:r w:rsidR="00C37081" w:rsidRPr="00861996">
        <w:rPr>
          <w:rFonts w:ascii="Times New Roman" w:hAnsi="Times New Roman" w:cs="Times New Roman"/>
          <w:iCs/>
          <w:color w:val="EE0000"/>
          <w:sz w:val="16"/>
          <w:szCs w:val="16"/>
        </w:rPr>
        <w:t>Final exploitability</w:t>
      </w:r>
      <w:r w:rsidR="00C37081" w:rsidRPr="00861996">
        <w:rPr>
          <w:rFonts w:ascii="Times New Roman" w:hAnsi="Times New Roman" w:cs="Times New Roman"/>
          <w:iCs/>
          <w:color w:val="EE0000"/>
          <w:sz w:val="16"/>
          <w:szCs w:val="16"/>
        </w:rPr>
        <w:t>的统计标准是否统一</w:t>
      </w:r>
      <w:r>
        <w:rPr>
          <w:rFonts w:ascii="Times New Roman" w:hAnsi="Times New Roman" w:cs="Times New Roman" w:hint="eastAsia"/>
          <w:iCs/>
          <w:color w:val="EE0000"/>
          <w:sz w:val="16"/>
          <w:szCs w:val="16"/>
        </w:rPr>
        <w:t>（使用统一的</w:t>
      </w:r>
      <w:r>
        <w:rPr>
          <w:rFonts w:ascii="Times New Roman" w:hAnsi="Times New Roman" w:cs="Times New Roman" w:hint="eastAsia"/>
          <w:iCs/>
          <w:color w:val="EE0000"/>
          <w:sz w:val="16"/>
          <w:szCs w:val="16"/>
        </w:rPr>
        <w:t>exploitability estimator</w:t>
      </w:r>
      <w:r>
        <w:rPr>
          <w:rFonts w:ascii="Times New Roman" w:hAnsi="Times New Roman" w:cs="Times New Roman" w:hint="eastAsia"/>
          <w:iCs/>
          <w:color w:val="EE0000"/>
          <w:sz w:val="16"/>
          <w:szCs w:val="16"/>
        </w:rPr>
        <w:t>）</w:t>
      </w:r>
      <w:r w:rsidR="00861996" w:rsidRPr="00861996">
        <w:rPr>
          <w:rFonts w:ascii="Times New Roman" w:hAnsi="Times New Roman" w:cs="Times New Roman"/>
          <w:iCs/>
          <w:color w:val="EE0000"/>
          <w:sz w:val="16"/>
          <w:szCs w:val="16"/>
        </w:rPr>
        <w:t>；</w:t>
      </w:r>
      <w:r w:rsidR="00861996">
        <w:rPr>
          <w:rFonts w:ascii="Times New Roman" w:hAnsi="Times New Roman" w:cs="Times New Roman" w:hint="eastAsia"/>
          <w:iCs/>
          <w:color w:val="EE0000"/>
          <w:sz w:val="16"/>
          <w:szCs w:val="16"/>
        </w:rPr>
        <w:t>另外，表达</w:t>
      </w:r>
      <w:r w:rsidR="001B1D75">
        <w:rPr>
          <w:rFonts w:ascii="Times New Roman" w:hAnsi="Times New Roman" w:cs="Times New Roman" w:hint="eastAsia"/>
          <w:iCs/>
          <w:color w:val="EE0000"/>
          <w:sz w:val="16"/>
          <w:szCs w:val="16"/>
        </w:rPr>
        <w:t>形式</w:t>
      </w:r>
      <w:r w:rsidR="00861996">
        <w:rPr>
          <w:rFonts w:ascii="Times New Roman" w:hAnsi="Times New Roman" w:cs="Times New Roman" w:hint="eastAsia"/>
          <w:iCs/>
          <w:color w:val="EE0000"/>
          <w:sz w:val="16"/>
          <w:szCs w:val="16"/>
        </w:rPr>
        <w:t>也要一致</w:t>
      </w:r>
      <w:r w:rsidR="001B1D75">
        <w:rPr>
          <w:rFonts w:ascii="Times New Roman" w:hAnsi="Times New Roman" w:cs="Times New Roman" w:hint="eastAsia"/>
          <w:iCs/>
          <w:color w:val="EE0000"/>
          <w:sz w:val="16"/>
          <w:szCs w:val="16"/>
        </w:rPr>
        <w:t>；</w:t>
      </w:r>
    </w:p>
    <w:p w14:paraId="05DF4E8E" w14:textId="7CC3369A" w:rsidR="00C37081" w:rsidRPr="00861996" w:rsidRDefault="001B1D75" w:rsidP="00E827D4">
      <w:pPr>
        <w:pStyle w:val="ListParagraph"/>
        <w:numPr>
          <w:ilvl w:val="0"/>
          <w:numId w:val="17"/>
        </w:numPr>
        <w:spacing w:before="120" w:after="120" w:line="360" w:lineRule="auto"/>
        <w:rPr>
          <w:rFonts w:ascii="Times New Roman" w:hAnsi="Times New Roman" w:cs="Times New Roman" w:hint="eastAsia"/>
          <w:iCs/>
          <w:color w:val="EE0000"/>
          <w:sz w:val="16"/>
          <w:szCs w:val="16"/>
        </w:rPr>
      </w:pPr>
      <w:r>
        <w:rPr>
          <w:rFonts w:ascii="Times New Roman" w:hAnsi="Times New Roman" w:cs="Times New Roman" w:hint="eastAsia"/>
          <w:iCs/>
          <w:color w:val="EE0000"/>
          <w:sz w:val="16"/>
          <w:szCs w:val="16"/>
        </w:rPr>
        <w:t>det</w:t>
      </w:r>
      <w:r>
        <w:rPr>
          <w:rFonts w:ascii="Times New Roman" w:hAnsi="Times New Roman" w:cs="Times New Roman" w:hint="eastAsia"/>
          <w:iCs/>
          <w:color w:val="EE0000"/>
          <w:sz w:val="16"/>
          <w:szCs w:val="16"/>
        </w:rPr>
        <w:t>，</w:t>
      </w:r>
      <w:r>
        <w:rPr>
          <w:rFonts w:ascii="Times New Roman" w:hAnsi="Times New Roman" w:cs="Times New Roman" w:hint="eastAsia"/>
          <w:iCs/>
          <w:color w:val="EE0000"/>
          <w:sz w:val="16"/>
          <w:szCs w:val="16"/>
        </w:rPr>
        <w:t>in</w:t>
      </w:r>
      <w:r>
        <w:rPr>
          <w:rFonts w:ascii="Times New Roman" w:hAnsi="Times New Roman" w:cs="Times New Roman" w:hint="eastAsia"/>
          <w:iCs/>
          <w:color w:val="EE0000"/>
          <w:sz w:val="16"/>
          <w:szCs w:val="16"/>
        </w:rPr>
        <w:t>，</w:t>
      </w:r>
      <w:r>
        <w:rPr>
          <w:rFonts w:ascii="Times New Roman" w:hAnsi="Times New Roman" w:cs="Times New Roman" w:hint="eastAsia"/>
          <w:iCs/>
          <w:color w:val="EE0000"/>
          <w:sz w:val="16"/>
          <w:szCs w:val="16"/>
        </w:rPr>
        <w:t>mc</w:t>
      </w:r>
      <w:r>
        <w:rPr>
          <w:rFonts w:ascii="Times New Roman" w:hAnsi="Times New Roman" w:cs="Times New Roman" w:hint="eastAsia"/>
          <w:iCs/>
          <w:color w:val="EE0000"/>
          <w:sz w:val="16"/>
          <w:szCs w:val="16"/>
        </w:rPr>
        <w:t>的具体定义是什么，请</w:t>
      </w:r>
      <w:r w:rsidR="00C37081" w:rsidRPr="00861996">
        <w:rPr>
          <w:rFonts w:ascii="Times New Roman" w:hAnsi="Times New Roman" w:cs="Times New Roman"/>
          <w:iCs/>
          <w:color w:val="EE0000"/>
          <w:sz w:val="16"/>
          <w:szCs w:val="16"/>
        </w:rPr>
        <w:t>统一</w:t>
      </w:r>
      <w:r w:rsidR="00861996" w:rsidRPr="00861996">
        <w:rPr>
          <w:rFonts w:ascii="Times New Roman" w:hAnsi="Times New Roman" w:cs="Times New Roman"/>
          <w:iCs/>
          <w:color w:val="EE0000"/>
          <w:sz w:val="16"/>
          <w:szCs w:val="16"/>
        </w:rPr>
        <w:t>计数法</w:t>
      </w:r>
      <w:r>
        <w:rPr>
          <w:rFonts w:ascii="Times New Roman" w:hAnsi="Times New Roman" w:cs="Times New Roman" w:hint="eastAsia"/>
          <w:iCs/>
          <w:color w:val="EE0000"/>
          <w:sz w:val="16"/>
          <w:szCs w:val="16"/>
        </w:rPr>
        <w:t>。</w:t>
      </w:r>
    </w:p>
    <w:p w14:paraId="10EFAF27" w14:textId="77777777" w:rsidR="00E827D4" w:rsidRPr="00E510B1" w:rsidRDefault="00E827D4" w:rsidP="00E827D4">
      <w:pPr>
        <w:pStyle w:val="ListParagraph"/>
        <w:spacing w:before="120" w:after="120" w:line="360" w:lineRule="auto"/>
        <w:ind w:left="0"/>
        <w:rPr>
          <w:rFonts w:ascii="Cambria Math" w:hAnsi="Cambria Math"/>
          <w:i/>
          <w:color w:val="000000" w:themeColor="text1"/>
          <w:sz w:val="16"/>
          <w:szCs w:val="16"/>
        </w:rPr>
      </w:pPr>
    </w:p>
    <w:p w14:paraId="561F2F5A" w14:textId="77777777" w:rsidR="00E827D4" w:rsidRPr="00E510B1" w:rsidRDefault="00E827D4" w:rsidP="00E827D4">
      <w:pPr>
        <w:pStyle w:val="ListParagraph"/>
        <w:spacing w:before="120" w:after="120" w:line="360" w:lineRule="auto"/>
        <w:ind w:left="0"/>
        <w:rPr>
          <w:rFonts w:ascii="SimSun" w:eastAsia="SimSun" w:hAnsi="SimSun" w:cs="SimSun"/>
          <w:color w:val="000000" w:themeColor="text1"/>
        </w:rPr>
      </w:pPr>
      <w:r w:rsidRPr="00E510B1">
        <w:rPr>
          <w:rStyle w:val="Strong"/>
          <w:color w:val="000000" w:themeColor="text1"/>
        </w:rPr>
        <w:t>"55 / 75 / 87 (identical runs)"</w:t>
      </w:r>
      <w:r w:rsidRPr="00E510B1">
        <w:rPr>
          <w:color w:val="000000" w:themeColor="text1"/>
        </w:rPr>
        <w:t>——"w/o MC-BR polishing"</w:t>
      </w:r>
      <w:r w:rsidRPr="00E510B1">
        <w:rPr>
          <w:rFonts w:ascii="SimSun" w:eastAsia="SimSun" w:hAnsi="SimSun" w:cs="SimSun" w:hint="eastAsia"/>
          <w:color w:val="000000" w:themeColor="text1"/>
        </w:rPr>
        <w:t>这一行不是独立训出来的。</w:t>
      </w:r>
      <w:r w:rsidRPr="00E510B1">
        <w:rPr>
          <w:color w:val="000000" w:themeColor="text1"/>
        </w:rPr>
        <w:t xml:space="preserve">Polish </w:t>
      </w:r>
      <w:r w:rsidRPr="00E510B1">
        <w:rPr>
          <w:rFonts w:ascii="SimSun" w:eastAsia="SimSun" w:hAnsi="SimSun" w:cs="SimSun" w:hint="eastAsia"/>
          <w:color w:val="000000" w:themeColor="text1"/>
        </w:rPr>
        <w:t>是训练结束后对最终</w:t>
      </w:r>
      <w:r w:rsidRPr="00E510B1">
        <w:rPr>
          <w:color w:val="000000" w:themeColor="text1"/>
        </w:rPr>
        <w:t xml:space="preserve"> profile </w:t>
      </w:r>
      <w:r w:rsidRPr="00E510B1">
        <w:rPr>
          <w:rFonts w:ascii="SimSun" w:eastAsia="SimSun" w:hAnsi="SimSun" w:cs="SimSun" w:hint="eastAsia"/>
          <w:color w:val="000000" w:themeColor="text1"/>
        </w:rPr>
        <w:t>的</w:t>
      </w:r>
      <w:r w:rsidRPr="00E510B1">
        <w:rPr>
          <w:color w:val="000000" w:themeColor="text1"/>
        </w:rPr>
        <w:t xml:space="preserve"> post-hoc </w:t>
      </w:r>
      <w:r w:rsidRPr="00E510B1">
        <w:rPr>
          <w:rFonts w:ascii="SimSun" w:eastAsia="SimSun" w:hAnsi="SimSun" w:cs="SimSun" w:hint="eastAsia"/>
          <w:color w:val="000000" w:themeColor="text1"/>
        </w:rPr>
        <w:t>后处理，去掉它不会改变训练本身的任何东西，</w:t>
      </w:r>
      <w:r w:rsidRPr="00E510B1">
        <w:rPr>
          <w:rFonts w:ascii="SimSun" w:eastAsia="SimSun" w:hAnsi="SimSun" w:cs="SimSun" w:hint="eastAsia"/>
          <w:color w:val="000000" w:themeColor="text1"/>
        </w:rPr>
        <w:lastRenderedPageBreak/>
        <w:t>所以这个</w:t>
      </w:r>
      <w:r w:rsidRPr="00E510B1">
        <w:rPr>
          <w:color w:val="000000" w:themeColor="text1"/>
        </w:rPr>
        <w:t xml:space="preserve"> arm </w:t>
      </w:r>
      <w:r w:rsidRPr="00E510B1">
        <w:rPr>
          <w:rFonts w:ascii="SimSun" w:eastAsia="SimSun" w:hAnsi="SimSun" w:cs="SimSun" w:hint="eastAsia"/>
          <w:color w:val="000000" w:themeColor="text1"/>
        </w:rPr>
        <w:t>的训练轨迹、</w:t>
      </w:r>
      <w:r w:rsidRPr="00E510B1">
        <w:rPr>
          <w:color w:val="000000" w:themeColor="text1"/>
        </w:rPr>
        <w:t>verification check</w:t>
      </w:r>
      <w:r w:rsidRPr="00E510B1">
        <w:rPr>
          <w:rFonts w:ascii="SimSun" w:eastAsia="SimSun" w:hAnsi="SimSun" w:cs="SimSun" w:hint="eastAsia"/>
          <w:color w:val="000000" w:themeColor="text1"/>
        </w:rPr>
        <w:t>、停止点和完整</w:t>
      </w:r>
      <w:r w:rsidRPr="00E510B1">
        <w:rPr>
          <w:color w:val="000000" w:themeColor="text1"/>
        </w:rPr>
        <w:t xml:space="preserve"> TEL-PPO </w:t>
      </w:r>
      <w:r w:rsidRPr="00E510B1">
        <w:rPr>
          <w:rFonts w:ascii="SimSun" w:eastAsia="SimSun" w:hAnsi="SimSun" w:cs="SimSun" w:hint="eastAsia"/>
          <w:color w:val="000000" w:themeColor="text1"/>
        </w:rPr>
        <w:t>是</w:t>
      </w:r>
      <w:r w:rsidRPr="00E510B1">
        <w:rPr>
          <w:rStyle w:val="Strong"/>
          <w:rFonts w:ascii="SimSun" w:eastAsia="SimSun" w:hAnsi="SimSun" w:cs="SimSun" w:hint="eastAsia"/>
          <w:color w:val="000000" w:themeColor="text1"/>
        </w:rPr>
        <w:t>同一批</w:t>
      </w:r>
      <w:r w:rsidRPr="00E510B1">
        <w:rPr>
          <w:rStyle w:val="Strong"/>
          <w:color w:val="000000" w:themeColor="text1"/>
        </w:rPr>
        <w:t xml:space="preserve"> 5 </w:t>
      </w:r>
      <w:r w:rsidRPr="00E510B1">
        <w:rPr>
          <w:rStyle w:val="Strong"/>
          <w:rFonts w:ascii="SimSun" w:eastAsia="SimSun" w:hAnsi="SimSun" w:cs="SimSun" w:hint="eastAsia"/>
          <w:color w:val="000000" w:themeColor="text1"/>
        </w:rPr>
        <w:t>个</w:t>
      </w:r>
      <w:r w:rsidRPr="00E510B1">
        <w:rPr>
          <w:rStyle w:val="Strong"/>
          <w:color w:val="000000" w:themeColor="text1"/>
        </w:rPr>
        <w:t xml:space="preserve"> seed </w:t>
      </w:r>
      <w:r w:rsidRPr="00E510B1">
        <w:rPr>
          <w:rStyle w:val="Strong"/>
          <w:rFonts w:ascii="SimSun" w:eastAsia="SimSun" w:hAnsi="SimSun" w:cs="SimSun" w:hint="eastAsia"/>
          <w:color w:val="000000" w:themeColor="text1"/>
        </w:rPr>
        <w:t>的</w:t>
      </w:r>
      <w:r w:rsidRPr="00E510B1">
        <w:rPr>
          <w:rStyle w:val="Strong"/>
          <w:color w:val="000000" w:themeColor="text1"/>
        </w:rPr>
        <w:t xml:space="preserve"> run</w:t>
      </w:r>
      <w:r w:rsidRPr="00E510B1">
        <w:rPr>
          <w:color w:val="000000" w:themeColor="text1"/>
        </w:rPr>
        <w:t>——</w:t>
      </w:r>
      <w:r w:rsidRPr="00E510B1">
        <w:rPr>
          <w:rFonts w:ascii="SimSun" w:eastAsia="SimSun" w:hAnsi="SimSun" w:cs="SimSun" w:hint="eastAsia"/>
          <w:color w:val="000000" w:themeColor="text1"/>
        </w:rPr>
        <w:t>唯一区别是终点报</w:t>
      </w:r>
      <w:r w:rsidRPr="00E510B1">
        <w:rPr>
          <w:color w:val="000000" w:themeColor="text1"/>
        </w:rPr>
        <w:t xml:space="preserve"> raw </w:t>
      </w:r>
      <w:r w:rsidRPr="00E510B1">
        <w:rPr>
          <w:rFonts w:ascii="SimSun" w:eastAsia="SimSun" w:hAnsi="SimSun" w:cs="SimSun" w:hint="eastAsia"/>
          <w:color w:val="000000" w:themeColor="text1"/>
        </w:rPr>
        <w:t>值（</w:t>
      </w:r>
      <w:r w:rsidRPr="00E510B1">
        <w:rPr>
          <w:color w:val="000000" w:themeColor="text1"/>
        </w:rPr>
        <w:t>○</w:t>
      </w:r>
      <w:r w:rsidRPr="00E510B1">
        <w:rPr>
          <w:rFonts w:ascii="SimSun" w:eastAsia="SimSun" w:hAnsi="SimSun" w:cs="SimSun" w:hint="eastAsia"/>
          <w:color w:val="000000" w:themeColor="text1"/>
        </w:rPr>
        <w:t>）还是</w:t>
      </w:r>
      <w:r w:rsidRPr="00E510B1">
        <w:rPr>
          <w:color w:val="000000" w:themeColor="text1"/>
        </w:rPr>
        <w:t xml:space="preserve"> polished </w:t>
      </w:r>
      <w:r w:rsidRPr="00E510B1">
        <w:rPr>
          <w:rFonts w:ascii="SimSun" w:eastAsia="SimSun" w:hAnsi="SimSun" w:cs="SimSun" w:hint="eastAsia"/>
          <w:color w:val="000000" w:themeColor="text1"/>
        </w:rPr>
        <w:t>值（</w:t>
      </w:r>
      <w:r w:rsidRPr="00E510B1">
        <w:rPr>
          <w:rFonts w:ascii="Segoe UI Symbol" w:hAnsi="Segoe UI Symbol" w:cs="Segoe UI Symbol"/>
          <w:color w:val="000000" w:themeColor="text1"/>
        </w:rPr>
        <w:t>★</w:t>
      </w:r>
      <w:r w:rsidRPr="00E510B1">
        <w:rPr>
          <w:rFonts w:ascii="SimSun" w:eastAsia="SimSun" w:hAnsi="SimSun" w:cs="SimSun" w:hint="eastAsia"/>
          <w:color w:val="000000" w:themeColor="text1"/>
        </w:rPr>
        <w:t>）。</w:t>
      </w:r>
    </w:p>
    <w:p w14:paraId="056874C7" w14:textId="77777777" w:rsidR="00E827D4" w:rsidRPr="00E510B1" w:rsidRDefault="00E827D4" w:rsidP="00E827D4">
      <w:pPr>
        <w:pStyle w:val="ListParagraph"/>
        <w:spacing w:before="120" w:after="120" w:line="360" w:lineRule="auto"/>
        <w:ind w:left="0"/>
        <w:rPr>
          <w:rFonts w:ascii="Cambria Math" w:eastAsia="Times New Roman" w:hAnsi="Cambria Math" w:cs="Times New Roman"/>
          <w:i/>
          <w:color w:val="000000" w:themeColor="text1"/>
          <w:kern w:val="0"/>
          <w:sz w:val="16"/>
          <w:szCs w:val="16"/>
          <w14:ligatures w14:val="none"/>
        </w:rPr>
      </w:pPr>
      <w:r w:rsidRPr="00E510B1">
        <w:rPr>
          <w:rStyle w:val="Strong"/>
          <w:color w:val="000000" w:themeColor="text1"/>
        </w:rPr>
        <w:t>"— (never verified)"</w:t>
      </w:r>
      <w:r w:rsidRPr="00E510B1">
        <w:rPr>
          <w:color w:val="000000" w:themeColor="text1"/>
        </w:rPr>
        <w:t>——"w/o exploitability verification"</w:t>
      </w:r>
      <w:r w:rsidRPr="00E510B1">
        <w:rPr>
          <w:rFonts w:ascii="SimSun" w:eastAsia="SimSun" w:hAnsi="SimSun" w:cs="SimSun" w:hint="eastAsia"/>
          <w:color w:val="000000" w:themeColor="text1"/>
        </w:rPr>
        <w:t>这一行把停止判据整个拆掉了，训练里不再有</w:t>
      </w:r>
      <w:r w:rsidRPr="00E510B1">
        <w:rPr>
          <w:color w:val="000000" w:themeColor="text1"/>
        </w:rPr>
        <w:t xml:space="preserve"> exploitability check </w:t>
      </w:r>
      <w:r w:rsidRPr="00E510B1">
        <w:rPr>
          <w:rFonts w:ascii="SimSun" w:eastAsia="SimSun" w:hAnsi="SimSun" w:cs="SimSun" w:hint="eastAsia"/>
          <w:color w:val="000000" w:themeColor="text1"/>
        </w:rPr>
        <w:t>去触发</w:t>
      </w:r>
      <w:r w:rsidRPr="00E510B1">
        <w:rPr>
          <w:color w:val="000000" w:themeColor="text1"/>
        </w:rPr>
        <w:t xml:space="preserve"> verified stop</w:t>
      </w:r>
      <w:r w:rsidRPr="00E510B1">
        <w:rPr>
          <w:rFonts w:ascii="SimSun" w:eastAsia="SimSun" w:hAnsi="SimSun" w:cs="SimSun" w:hint="eastAsia"/>
          <w:color w:val="000000" w:themeColor="text1"/>
        </w:rPr>
        <w:t>，所以这些</w:t>
      </w:r>
      <w:r w:rsidRPr="00E510B1">
        <w:rPr>
          <w:color w:val="000000" w:themeColor="text1"/>
        </w:rPr>
        <w:t xml:space="preserve"> run </w:t>
      </w:r>
      <w:r w:rsidRPr="00E510B1">
        <w:rPr>
          <w:rFonts w:ascii="SimSun" w:eastAsia="SimSun" w:hAnsi="SimSun" w:cs="SimSun" w:hint="eastAsia"/>
          <w:color w:val="000000" w:themeColor="text1"/>
        </w:rPr>
        <w:t>永远不会</w:t>
      </w:r>
      <w:r w:rsidRPr="00E510B1">
        <w:rPr>
          <w:color w:val="000000" w:themeColor="text1"/>
        </w:rPr>
        <w:t>"</w:t>
      </w:r>
      <w:r w:rsidRPr="00E510B1">
        <w:rPr>
          <w:rFonts w:ascii="SimSun" w:eastAsia="SimSun" w:hAnsi="SimSun" w:cs="SimSun" w:hint="eastAsia"/>
          <w:color w:val="000000" w:themeColor="text1"/>
        </w:rPr>
        <w:t>通过验证</w:t>
      </w:r>
      <w:r w:rsidRPr="00E510B1">
        <w:rPr>
          <w:color w:val="000000" w:themeColor="text1"/>
        </w:rPr>
        <w:t>"</w:t>
      </w:r>
      <w:r w:rsidRPr="00E510B1">
        <w:rPr>
          <w:rFonts w:ascii="SimSun" w:eastAsia="SimSun" w:hAnsi="SimSun" w:cs="SimSun" w:hint="eastAsia"/>
          <w:color w:val="000000" w:themeColor="text1"/>
        </w:rPr>
        <w:t>，全部</w:t>
      </w:r>
      <w:r w:rsidRPr="00E510B1">
        <w:rPr>
          <w:color w:val="000000" w:themeColor="text1"/>
        </w:rPr>
        <w:t xml:space="preserve"> 15 </w:t>
      </w:r>
      <w:r w:rsidRPr="00E510B1">
        <w:rPr>
          <w:rFonts w:ascii="SimSun" w:eastAsia="SimSun" w:hAnsi="SimSun" w:cs="SimSun" w:hint="eastAsia"/>
          <w:color w:val="000000" w:themeColor="text1"/>
        </w:rPr>
        <w:t>个（</w:t>
      </w:r>
      <w:r w:rsidRPr="00E510B1">
        <w:rPr>
          <w:color w:val="000000" w:themeColor="text1"/>
        </w:rPr>
        <w:t xml:space="preserve">3 </w:t>
      </w:r>
      <w:r w:rsidRPr="00E510B1">
        <w:rPr>
          <w:rFonts w:ascii="SimSun" w:eastAsia="SimSun" w:hAnsi="SimSun" w:cs="SimSun" w:hint="eastAsia"/>
          <w:color w:val="000000" w:themeColor="text1"/>
        </w:rPr>
        <w:t>个</w:t>
      </w:r>
      <w:r w:rsidRPr="00E510B1">
        <w:rPr>
          <w:color w:val="000000" w:themeColor="text1"/>
        </w:rPr>
        <w:t xml:space="preserve"> q × 5 seeds</w:t>
      </w:r>
      <w:r w:rsidRPr="00E510B1">
        <w:rPr>
          <w:rFonts w:ascii="SimSun" w:eastAsia="SimSun" w:hAnsi="SimSun" w:cs="SimSun" w:hint="eastAsia"/>
          <w:color w:val="000000" w:themeColor="text1"/>
        </w:rPr>
        <w:t>）都跑满固定</w:t>
      </w:r>
      <w:r w:rsidRPr="00E510B1">
        <w:rPr>
          <w:color w:val="000000" w:themeColor="text1"/>
        </w:rPr>
        <w:t xml:space="preserve"> budget </w:t>
      </w:r>
      <w:r w:rsidRPr="00E510B1">
        <w:rPr>
          <w:rFonts w:ascii="SimSun" w:eastAsia="SimSun" w:hAnsi="SimSun" w:cs="SimSun" w:hint="eastAsia"/>
          <w:color w:val="000000" w:themeColor="text1"/>
        </w:rPr>
        <w:t>才停：</w:t>
      </w:r>
      <w:r w:rsidRPr="00E510B1">
        <w:rPr>
          <w:color w:val="000000" w:themeColor="text1"/>
        </w:rPr>
        <w:t>1500 updates × 4096 = 6.144M steps</w:t>
      </w:r>
      <w:r w:rsidRPr="00E510B1">
        <w:rPr>
          <w:rFonts w:ascii="SimSun" w:eastAsia="SimSun" w:hAnsi="SimSun" w:cs="SimSun" w:hint="eastAsia"/>
          <w:color w:val="000000" w:themeColor="text1"/>
        </w:rPr>
        <w:t>，</w:t>
      </w:r>
      <w:proofErr w:type="spellStart"/>
      <w:r w:rsidRPr="00E510B1">
        <w:rPr>
          <w:rStyle w:val="HTMLCode"/>
          <w:rFonts w:eastAsiaTheme="minorEastAsia"/>
          <w:color w:val="000000" w:themeColor="text1"/>
        </w:rPr>
        <w:t>stop_reason</w:t>
      </w:r>
      <w:proofErr w:type="spellEnd"/>
      <w:r w:rsidRPr="00E510B1">
        <w:rPr>
          <w:rStyle w:val="HTMLCode"/>
          <w:rFonts w:eastAsiaTheme="minorEastAsia"/>
          <w:color w:val="000000" w:themeColor="text1"/>
        </w:rPr>
        <w:t xml:space="preserve"> = "</w:t>
      </w:r>
      <w:proofErr w:type="spellStart"/>
      <w:r w:rsidRPr="00E510B1">
        <w:rPr>
          <w:rStyle w:val="HTMLCode"/>
          <w:rFonts w:eastAsiaTheme="minorEastAsia"/>
          <w:color w:val="000000" w:themeColor="text1"/>
        </w:rPr>
        <w:t>max_updates</w:t>
      </w:r>
      <w:proofErr w:type="spellEnd"/>
      <w:r w:rsidRPr="00E510B1">
        <w:rPr>
          <w:rStyle w:val="HTMLCode"/>
          <w:rFonts w:eastAsiaTheme="minorEastAsia"/>
          <w:color w:val="000000" w:themeColor="text1"/>
        </w:rPr>
        <w:t>"</w:t>
      </w:r>
      <w:r w:rsidRPr="00E510B1">
        <w:rPr>
          <w:rFonts w:ascii="SimSun" w:eastAsia="SimSun" w:hAnsi="SimSun" w:cs="SimSun" w:hint="eastAsia"/>
          <w:color w:val="000000" w:themeColor="text1"/>
        </w:rPr>
        <w:t>。</w:t>
      </w:r>
      <w:r w:rsidRPr="00E510B1">
        <w:rPr>
          <w:color w:val="000000" w:themeColor="text1"/>
        </w:rPr>
        <w:t>"</w:t>
      </w:r>
      <w:r w:rsidRPr="00E510B1">
        <w:rPr>
          <w:rFonts w:ascii="SimSun" w:eastAsia="SimSun" w:hAnsi="SimSun" w:cs="SimSun" w:hint="eastAsia"/>
          <w:color w:val="000000" w:themeColor="text1"/>
        </w:rPr>
        <w:t>到验证的步数</w:t>
      </w:r>
      <w:r w:rsidRPr="00E510B1">
        <w:rPr>
          <w:color w:val="000000" w:themeColor="text1"/>
        </w:rPr>
        <w:t>"</w:t>
      </w:r>
      <w:r w:rsidRPr="00E510B1">
        <w:rPr>
          <w:rFonts w:ascii="SimSun" w:eastAsia="SimSun" w:hAnsi="SimSun" w:cs="SimSun" w:hint="eastAsia"/>
          <w:color w:val="000000" w:themeColor="text1"/>
        </w:rPr>
        <w:t>这个量对它</w:t>
      </w:r>
      <w:r w:rsidRPr="00E510B1">
        <w:rPr>
          <w:rStyle w:val="Strong"/>
          <w:rFonts w:ascii="SimSun" w:eastAsia="SimSun" w:hAnsi="SimSun" w:cs="SimSun" w:hint="eastAsia"/>
          <w:color w:val="000000" w:themeColor="text1"/>
        </w:rPr>
        <w:t>不存在</w:t>
      </w:r>
      <w:r w:rsidRPr="00E510B1">
        <w:rPr>
          <w:rFonts w:ascii="SimSun" w:eastAsia="SimSun" w:hAnsi="SimSun" w:cs="SimSun" w:hint="eastAsia"/>
          <w:color w:val="000000" w:themeColor="text1"/>
        </w:rPr>
        <w:t>，所以填破折号。这也是被退役那张图用断裂横坐标的原因（它比其他</w:t>
      </w:r>
      <w:r w:rsidRPr="00E510B1">
        <w:rPr>
          <w:color w:val="000000" w:themeColor="text1"/>
        </w:rPr>
        <w:t xml:space="preserve"> arm </w:t>
      </w:r>
      <w:r w:rsidRPr="00E510B1">
        <w:rPr>
          <w:rFonts w:ascii="SimSun" w:eastAsia="SimSun" w:hAnsi="SimSun" w:cs="SimSun" w:hint="eastAsia"/>
          <w:color w:val="000000" w:themeColor="text1"/>
        </w:rPr>
        <w:t>长</w:t>
      </w:r>
      <w:r w:rsidRPr="00E510B1">
        <w:rPr>
          <w:color w:val="000000" w:themeColor="text1"/>
        </w:rPr>
        <w:t xml:space="preserve"> 15–20 </w:t>
      </w:r>
      <w:r w:rsidRPr="00E510B1">
        <w:rPr>
          <w:rFonts w:ascii="SimSun" w:eastAsia="SimSun" w:hAnsi="SimSun" w:cs="SimSun" w:hint="eastAsia"/>
          <w:color w:val="000000" w:themeColor="text1"/>
        </w:rPr>
        <w:t>倍），以及它的</w:t>
      </w:r>
      <w:r w:rsidRPr="00E510B1">
        <w:rPr>
          <w:color w:val="000000" w:themeColor="text1"/>
        </w:rPr>
        <w:t xml:space="preserve"> Final Exploitability </w:t>
      </w:r>
      <w:r w:rsidRPr="00E510B1">
        <w:rPr>
          <w:rFonts w:ascii="SimSun" w:eastAsia="SimSun" w:hAnsi="SimSun" w:cs="SimSun" w:hint="eastAsia"/>
          <w:color w:val="000000" w:themeColor="text1"/>
        </w:rPr>
        <w:t>是</w:t>
      </w:r>
      <w:r w:rsidRPr="00E510B1">
        <w:rPr>
          <w:color w:val="000000" w:themeColor="text1"/>
        </w:rPr>
        <w:t xml:space="preserve"> MISSING </w:t>
      </w:r>
      <w:r w:rsidRPr="00E510B1">
        <w:rPr>
          <w:rFonts w:ascii="SimSun" w:eastAsia="SimSun" w:hAnsi="SimSun" w:cs="SimSun" w:hint="eastAsia"/>
          <w:color w:val="000000" w:themeColor="text1"/>
        </w:rPr>
        <w:t>的原因</w:t>
      </w:r>
      <w:r w:rsidRPr="00E510B1">
        <w:rPr>
          <w:color w:val="000000" w:themeColor="text1"/>
        </w:rPr>
        <w:t>——</w:t>
      </w:r>
      <w:r w:rsidRPr="00E510B1">
        <w:rPr>
          <w:rFonts w:ascii="SimSun" w:eastAsia="SimSun" w:hAnsi="SimSun" w:cs="SimSun" w:hint="eastAsia"/>
          <w:color w:val="000000" w:themeColor="text1"/>
        </w:rPr>
        <w:t>训练里从没算过这个量，</w:t>
      </w:r>
      <w:r w:rsidRPr="00E510B1">
        <w:rPr>
          <w:color w:val="000000" w:themeColor="text1"/>
        </w:rPr>
        <w:t xml:space="preserve">follow-up prompt </w:t>
      </w:r>
      <w:r w:rsidRPr="00E510B1">
        <w:rPr>
          <w:rFonts w:ascii="SimSun" w:eastAsia="SimSun" w:hAnsi="SimSun" w:cs="SimSun" w:hint="eastAsia"/>
          <w:color w:val="000000" w:themeColor="text1"/>
        </w:rPr>
        <w:t>的</w:t>
      </w:r>
      <w:r w:rsidRPr="00E510B1">
        <w:rPr>
          <w:color w:val="000000" w:themeColor="text1"/>
        </w:rPr>
        <w:t xml:space="preserve"> Task 2 </w:t>
      </w:r>
      <w:r w:rsidRPr="00E510B1">
        <w:rPr>
          <w:rFonts w:ascii="SimSun" w:eastAsia="SimSun" w:hAnsi="SimSun" w:cs="SimSun" w:hint="eastAsia"/>
          <w:color w:val="000000" w:themeColor="text1"/>
        </w:rPr>
        <w:t>就是去补测这</w:t>
      </w:r>
      <w:r w:rsidRPr="00E510B1">
        <w:rPr>
          <w:color w:val="000000" w:themeColor="text1"/>
        </w:rPr>
        <w:t xml:space="preserve"> 15 </w:t>
      </w:r>
      <w:r w:rsidRPr="00E510B1">
        <w:rPr>
          <w:rFonts w:ascii="SimSun" w:eastAsia="SimSun" w:hAnsi="SimSun" w:cs="SimSun" w:hint="eastAsia"/>
          <w:color w:val="000000" w:themeColor="text1"/>
        </w:rPr>
        <w:t>个终点。</w:t>
      </w:r>
    </w:p>
    <w:p w14:paraId="1354AB0C" w14:textId="77777777" w:rsidR="00E827D4" w:rsidRPr="00E510B1" w:rsidRDefault="00E827D4" w:rsidP="00E827D4">
      <w:pPr>
        <w:shd w:val="clear" w:color="auto" w:fill="FCFCFB"/>
        <w:rPr>
          <w:rFonts w:ascii="Segoe UI" w:hAnsi="Segoe UI" w:cs="Segoe UI"/>
          <w:color w:val="000000" w:themeColor="text1"/>
          <w:sz w:val="21"/>
          <w:szCs w:val="21"/>
        </w:rPr>
      </w:pPr>
      <w:r w:rsidRPr="00E510B1">
        <w:rPr>
          <w:rFonts w:ascii="Microsoft YaHei" w:eastAsia="Microsoft YaHei" w:hAnsi="Microsoft YaHei" w:cs="Microsoft YaHei"/>
          <w:color w:val="000000" w:themeColor="text1"/>
          <w:sz w:val="21"/>
          <w:szCs w:val="21"/>
        </w:rPr>
        <w:t>结论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:</w:t>
      </w:r>
      <w:r w:rsidRPr="00E510B1">
        <w:rPr>
          <w:rFonts w:ascii="Microsoft YaHei" w:eastAsia="Microsoft YaHei" w:hAnsi="Microsoft YaHei" w:cs="Microsoft YaHei"/>
          <w:color w:val="000000" w:themeColor="text1"/>
          <w:sz w:val="21"/>
          <w:szCs w:val="21"/>
        </w:rPr>
        <w:t>不是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 bug——</w:t>
      </w:r>
      <w:r w:rsidRPr="00E510B1">
        <w:rPr>
          <w:rFonts w:ascii="Microsoft YaHei" w:eastAsia="Microsoft YaHei" w:hAnsi="Microsoft YaHei" w:cs="Microsoft YaHei"/>
          <w:color w:val="000000" w:themeColor="text1"/>
          <w:sz w:val="21"/>
          <w:szCs w:val="21"/>
        </w:rPr>
        <w:t>数字都对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,</w:t>
      </w:r>
      <w:r w:rsidRPr="00E510B1">
        <w:rPr>
          <w:rFonts w:ascii="Microsoft YaHei" w:eastAsia="Microsoft YaHei" w:hAnsi="Microsoft YaHei" w:cs="Microsoft YaHei"/>
          <w:color w:val="000000" w:themeColor="text1"/>
          <w:sz w:val="21"/>
          <w:szCs w:val="21"/>
        </w:rPr>
        <w:t>是两个已知机制在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 q=45 </w:t>
      </w:r>
      <w:r w:rsidRPr="00E510B1">
        <w:rPr>
          <w:rFonts w:ascii="Microsoft YaHei" w:eastAsia="Microsoft YaHei" w:hAnsi="Microsoft YaHei" w:cs="Microsoft YaHei"/>
          <w:color w:val="000000" w:themeColor="text1"/>
          <w:sz w:val="21"/>
          <w:szCs w:val="21"/>
        </w:rPr>
        <w:t>恰好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"</w:t>
      </w:r>
      <w:r w:rsidRPr="00E510B1">
        <w:rPr>
          <w:rFonts w:ascii="Microsoft YaHei" w:eastAsia="Microsoft YaHei" w:hAnsi="Microsoft YaHei" w:cs="Microsoft YaHei"/>
          <w:color w:val="000000" w:themeColor="text1"/>
          <w:sz w:val="21"/>
          <w:szCs w:val="21"/>
        </w:rPr>
        <w:t>对撞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",</w:t>
      </w:r>
      <w:r w:rsidRPr="00E510B1">
        <w:rPr>
          <w:rFonts w:ascii="Microsoft YaHei" w:eastAsia="Microsoft YaHei" w:hAnsi="Microsoft YaHei" w:cs="Microsoft YaHei"/>
          <w:color w:val="000000" w:themeColor="text1"/>
          <w:sz w:val="21"/>
          <w:szCs w:val="21"/>
        </w:rPr>
        <w:t>而且只在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 err-of-mean </w:t>
      </w:r>
      <w:r w:rsidRPr="00E510B1">
        <w:rPr>
          <w:rFonts w:ascii="Microsoft YaHei" w:eastAsia="Microsoft YaHei" w:hAnsi="Microsoft YaHei" w:cs="Microsoft YaHei"/>
          <w:color w:val="000000" w:themeColor="text1"/>
          <w:sz w:val="21"/>
          <w:szCs w:val="21"/>
        </w:rPr>
        <w:t>这个口径下显得变差。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 </w:t>
      </w:r>
      <w:r w:rsidRPr="00E510B1">
        <w:rPr>
          <w:rFonts w:ascii="Microsoft YaHei" w:eastAsia="Microsoft YaHei" w:hAnsi="Microsoft YaHei" w:cs="Microsoft YaHei"/>
          <w:color w:val="000000" w:themeColor="text1"/>
          <w:sz w:val="21"/>
          <w:szCs w:val="21"/>
        </w:rPr>
        <w:t>证据链如下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:</w:t>
      </w:r>
    </w:p>
    <w:p w14:paraId="32329A0A" w14:textId="77777777" w:rsidR="00E827D4" w:rsidRPr="00E510B1" w:rsidRDefault="00E827D4" w:rsidP="00E827D4">
      <w:pPr>
        <w:shd w:val="clear" w:color="auto" w:fill="FCFCFB"/>
        <w:outlineLvl w:val="1"/>
        <w:rPr>
          <w:rFonts w:ascii="Segoe UI" w:hAnsi="Segoe UI" w:cs="Segoe UI"/>
          <w:color w:val="000000" w:themeColor="text1"/>
          <w:sz w:val="26"/>
          <w:szCs w:val="26"/>
        </w:rPr>
      </w:pPr>
      <w:r w:rsidRPr="00E510B1">
        <w:rPr>
          <w:rFonts w:ascii="Segoe UI" w:hAnsi="Segoe UI" w:cs="Segoe UI"/>
          <w:color w:val="000000" w:themeColor="text1"/>
          <w:sz w:val="26"/>
          <w:szCs w:val="26"/>
        </w:rPr>
        <w:t>1. raw </w:t>
      </w:r>
      <w:r w:rsidRPr="00E510B1">
        <w:rPr>
          <w:rFonts w:ascii="Microsoft YaHei" w:eastAsia="Microsoft YaHei" w:hAnsi="Microsoft YaHei" w:cs="Microsoft YaHei"/>
          <w:color w:val="000000" w:themeColor="text1"/>
          <w:sz w:val="26"/>
          <w:szCs w:val="26"/>
        </w:rPr>
        <w:t>的</w:t>
      </w:r>
      <w:r w:rsidRPr="00E510B1">
        <w:rPr>
          <w:rFonts w:ascii="Segoe UI" w:hAnsi="Segoe UI" w:cs="Segoe UI"/>
          <w:color w:val="000000" w:themeColor="text1"/>
          <w:sz w:val="26"/>
          <w:szCs w:val="26"/>
        </w:rPr>
        <w:t> 0.11 </w:t>
      </w:r>
      <w:r w:rsidRPr="00E510B1">
        <w:rPr>
          <w:rFonts w:ascii="Microsoft YaHei" w:eastAsia="Microsoft YaHei" w:hAnsi="Microsoft YaHei" w:cs="Microsoft YaHei"/>
          <w:color w:val="000000" w:themeColor="text1"/>
          <w:sz w:val="26"/>
          <w:szCs w:val="26"/>
        </w:rPr>
        <w:t>是跨</w:t>
      </w:r>
      <w:r w:rsidRPr="00E510B1">
        <w:rPr>
          <w:rFonts w:ascii="Segoe UI" w:hAnsi="Segoe UI" w:cs="Segoe UI"/>
          <w:color w:val="000000" w:themeColor="text1"/>
          <w:sz w:val="26"/>
          <w:szCs w:val="26"/>
        </w:rPr>
        <w:t> seed </w:t>
      </w:r>
      <w:r w:rsidRPr="00E510B1">
        <w:rPr>
          <w:rFonts w:ascii="Microsoft YaHei" w:eastAsia="Microsoft YaHei" w:hAnsi="Microsoft YaHei" w:cs="Microsoft YaHei"/>
          <w:color w:val="000000" w:themeColor="text1"/>
          <w:sz w:val="26"/>
          <w:szCs w:val="26"/>
        </w:rPr>
        <w:t>符号抵消的</w:t>
      </w:r>
      <w:r w:rsidRPr="00E510B1">
        <w:rPr>
          <w:rFonts w:ascii="Segoe UI" w:hAnsi="Segoe UI" w:cs="Segoe UI"/>
          <w:color w:val="000000" w:themeColor="text1"/>
          <w:sz w:val="26"/>
          <w:szCs w:val="26"/>
        </w:rPr>
        <w:t>"</w:t>
      </w:r>
      <w:r w:rsidRPr="00E510B1">
        <w:rPr>
          <w:rFonts w:ascii="Microsoft YaHei" w:eastAsia="Microsoft YaHei" w:hAnsi="Microsoft YaHei" w:cs="Microsoft YaHei"/>
          <w:color w:val="000000" w:themeColor="text1"/>
          <w:sz w:val="26"/>
          <w:szCs w:val="26"/>
        </w:rPr>
        <w:t>巧合</w:t>
      </w:r>
      <w:r w:rsidRPr="00E510B1">
        <w:rPr>
          <w:rFonts w:ascii="Segoe UI" w:hAnsi="Segoe UI" w:cs="Segoe UI"/>
          <w:color w:val="000000" w:themeColor="text1"/>
          <w:sz w:val="26"/>
          <w:szCs w:val="26"/>
        </w:rPr>
        <w:t>",</w:t>
      </w:r>
      <w:r w:rsidRPr="00E510B1">
        <w:rPr>
          <w:rFonts w:ascii="Microsoft YaHei" w:eastAsia="Microsoft YaHei" w:hAnsi="Microsoft YaHei" w:cs="Microsoft YaHei"/>
          <w:color w:val="000000" w:themeColor="text1"/>
          <w:sz w:val="26"/>
          <w:szCs w:val="26"/>
        </w:rPr>
        <w:t>不是单</w:t>
      </w:r>
      <w:r w:rsidRPr="00E510B1">
        <w:rPr>
          <w:rFonts w:ascii="Segoe UI" w:hAnsi="Segoe UI" w:cs="Segoe UI"/>
          <w:color w:val="000000" w:themeColor="text1"/>
          <w:sz w:val="26"/>
          <w:szCs w:val="26"/>
        </w:rPr>
        <w:t> seed </w:t>
      </w:r>
      <w:r w:rsidRPr="00E510B1">
        <w:rPr>
          <w:rFonts w:ascii="Microsoft YaHei" w:eastAsia="Microsoft YaHei" w:hAnsi="Microsoft YaHei" w:cs="Microsoft YaHei"/>
          <w:color w:val="000000" w:themeColor="text1"/>
          <w:sz w:val="26"/>
          <w:szCs w:val="26"/>
        </w:rPr>
        <w:t>的精度</w:t>
      </w:r>
    </w:p>
    <w:p w14:paraId="5A4C51B1" w14:textId="77777777" w:rsidR="00E827D4" w:rsidRPr="00E510B1" w:rsidRDefault="00E827D4" w:rsidP="00E827D4">
      <w:pPr>
        <w:shd w:val="clear" w:color="auto" w:fill="FCFCFB"/>
        <w:rPr>
          <w:rFonts w:ascii="Segoe UI" w:hAnsi="Segoe UI" w:cs="Segoe UI"/>
          <w:color w:val="000000" w:themeColor="text1"/>
          <w:sz w:val="21"/>
          <w:szCs w:val="21"/>
        </w:rPr>
      </w:pPr>
      <w:r w:rsidRPr="00E510B1">
        <w:rPr>
          <w:rFonts w:ascii="Segoe UI" w:hAnsi="Segoe UI" w:cs="Segoe UI"/>
          <w:color w:val="000000" w:themeColor="text1"/>
          <w:sz w:val="21"/>
          <w:szCs w:val="21"/>
        </w:rPr>
        <w:t>q=45 </w:t>
      </w:r>
      <w:r w:rsidRPr="00E510B1">
        <w:rPr>
          <w:rFonts w:ascii="Microsoft YaHei" w:eastAsia="Microsoft YaHei" w:hAnsi="Microsoft YaHei" w:cs="Microsoft YaHei"/>
          <w:color w:val="000000" w:themeColor="text1"/>
          <w:sz w:val="21"/>
          <w:szCs w:val="21"/>
        </w:rPr>
        <w:t>逐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 seed(e*=35.3535,</w:t>
      </w:r>
      <w:r w:rsidRPr="00E510B1">
        <w:rPr>
          <w:rFonts w:ascii="Microsoft YaHei" w:eastAsia="Microsoft YaHei" w:hAnsi="Microsoft YaHei" w:cs="Microsoft YaHei"/>
          <w:color w:val="000000" w:themeColor="text1"/>
          <w:sz w:val="21"/>
          <w:szCs w:val="21"/>
        </w:rPr>
        <w:t>来自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 committed JSON):</w:t>
      </w:r>
    </w:p>
    <w:tbl>
      <w:tblPr>
        <w:tblW w:w="1152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9"/>
        <w:gridCol w:w="2053"/>
        <w:gridCol w:w="2759"/>
        <w:gridCol w:w="2415"/>
        <w:gridCol w:w="2774"/>
      </w:tblGrid>
      <w:tr w:rsidR="00E827D4" w:rsidRPr="00E510B1" w14:paraId="72766DC5" w14:textId="77777777" w:rsidTr="00C2302A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E6C7E5" w14:textId="77777777" w:rsidR="00E827D4" w:rsidRPr="00E510B1" w:rsidRDefault="00E827D4" w:rsidP="00C2302A">
            <w:pPr>
              <w:rPr>
                <w:color w:val="000000" w:themeColor="text1"/>
              </w:rPr>
            </w:pPr>
            <w:r w:rsidRPr="00E510B1">
              <w:rPr>
                <w:color w:val="000000" w:themeColor="text1"/>
              </w:rPr>
              <w:t>seed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8F78CD" w14:textId="77777777" w:rsidR="00E827D4" w:rsidRPr="00E510B1" w:rsidRDefault="00E827D4" w:rsidP="00C2302A">
            <w:pPr>
              <w:rPr>
                <w:color w:val="000000" w:themeColor="text1"/>
              </w:rPr>
            </w:pPr>
            <w:r w:rsidRPr="00E510B1">
              <w:rPr>
                <w:color w:val="000000" w:themeColor="text1"/>
              </w:rPr>
              <w:t>raw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1A3DCB" w14:textId="77777777" w:rsidR="00E827D4" w:rsidRPr="00E510B1" w:rsidRDefault="00E827D4" w:rsidP="00C2302A">
            <w:pPr>
              <w:rPr>
                <w:color w:val="000000" w:themeColor="text1"/>
              </w:rPr>
            </w:pPr>
            <w:r w:rsidRPr="00E510B1">
              <w:rPr>
                <w:rFonts w:ascii="SimSun" w:eastAsia="SimSun" w:hAnsi="SimSun" w:cs="SimSun"/>
                <w:color w:val="000000" w:themeColor="text1"/>
              </w:rPr>
              <w:t>符号误差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C16F30" w14:textId="77777777" w:rsidR="00E827D4" w:rsidRPr="00E510B1" w:rsidRDefault="00E827D4" w:rsidP="00C2302A">
            <w:pPr>
              <w:rPr>
                <w:color w:val="000000" w:themeColor="text1"/>
              </w:rPr>
            </w:pPr>
            <w:r w:rsidRPr="00E510B1">
              <w:rPr>
                <w:color w:val="000000" w:themeColor="text1"/>
              </w:rPr>
              <w:t>polished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D34120" w14:textId="77777777" w:rsidR="00E827D4" w:rsidRPr="00E510B1" w:rsidRDefault="00E827D4" w:rsidP="00C2302A">
            <w:pPr>
              <w:rPr>
                <w:color w:val="000000" w:themeColor="text1"/>
              </w:rPr>
            </w:pPr>
            <w:r w:rsidRPr="00E510B1">
              <w:rPr>
                <w:rFonts w:ascii="SimSun" w:eastAsia="SimSun" w:hAnsi="SimSun" w:cs="SimSun"/>
                <w:color w:val="000000" w:themeColor="text1"/>
              </w:rPr>
              <w:t>符号误差</w:t>
            </w:r>
          </w:p>
        </w:tc>
      </w:tr>
      <w:tr w:rsidR="00E827D4" w:rsidRPr="00E510B1" w14:paraId="7F14296A" w14:textId="77777777" w:rsidTr="00C2302A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5E163A" w14:textId="77777777" w:rsidR="00E827D4" w:rsidRPr="00E510B1" w:rsidRDefault="00E827D4" w:rsidP="00C2302A">
            <w:pPr>
              <w:rPr>
                <w:color w:val="000000" w:themeColor="text1"/>
              </w:rPr>
            </w:pPr>
            <w:r w:rsidRPr="00E510B1">
              <w:rPr>
                <w:color w:val="000000" w:themeColor="text1"/>
              </w:rPr>
              <w:t>42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878C0E" w14:textId="77777777" w:rsidR="00E827D4" w:rsidRPr="00E510B1" w:rsidRDefault="00E827D4" w:rsidP="00C2302A">
            <w:pPr>
              <w:rPr>
                <w:color w:val="000000" w:themeColor="text1"/>
              </w:rPr>
            </w:pPr>
            <w:r w:rsidRPr="00E510B1">
              <w:rPr>
                <w:color w:val="000000" w:themeColor="text1"/>
              </w:rPr>
              <w:t>34.864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14DEE3" w14:textId="77777777" w:rsidR="00E827D4" w:rsidRPr="00E510B1" w:rsidRDefault="00E827D4" w:rsidP="00C2302A">
            <w:pPr>
              <w:rPr>
                <w:color w:val="000000" w:themeColor="text1"/>
              </w:rPr>
            </w:pPr>
            <w:r w:rsidRPr="00E510B1">
              <w:rPr>
                <w:color w:val="000000" w:themeColor="text1"/>
              </w:rPr>
              <w:t>−0.49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B77039" w14:textId="77777777" w:rsidR="00E827D4" w:rsidRPr="00E510B1" w:rsidRDefault="00E827D4" w:rsidP="00C2302A">
            <w:pPr>
              <w:rPr>
                <w:color w:val="000000" w:themeColor="text1"/>
              </w:rPr>
            </w:pPr>
            <w:r w:rsidRPr="00E510B1">
              <w:rPr>
                <w:color w:val="000000" w:themeColor="text1"/>
              </w:rPr>
              <w:t>35.106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5918AC" w14:textId="77777777" w:rsidR="00E827D4" w:rsidRPr="00E510B1" w:rsidRDefault="00E827D4" w:rsidP="00C2302A">
            <w:pPr>
              <w:rPr>
                <w:color w:val="000000" w:themeColor="text1"/>
              </w:rPr>
            </w:pPr>
            <w:r w:rsidRPr="00E510B1">
              <w:rPr>
                <w:color w:val="000000" w:themeColor="text1"/>
              </w:rPr>
              <w:t>−0.25</w:t>
            </w:r>
          </w:p>
        </w:tc>
      </w:tr>
      <w:tr w:rsidR="00E827D4" w:rsidRPr="00E510B1" w14:paraId="2AF437AA" w14:textId="77777777" w:rsidTr="00C2302A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85CAC8" w14:textId="77777777" w:rsidR="00E827D4" w:rsidRPr="00E510B1" w:rsidRDefault="00E827D4" w:rsidP="00C2302A">
            <w:pPr>
              <w:rPr>
                <w:color w:val="000000" w:themeColor="text1"/>
              </w:rPr>
            </w:pPr>
            <w:r w:rsidRPr="00E510B1">
              <w:rPr>
                <w:color w:val="000000" w:themeColor="text1"/>
              </w:rPr>
              <w:t>43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C13D7C" w14:textId="77777777" w:rsidR="00E827D4" w:rsidRPr="00E510B1" w:rsidRDefault="00E827D4" w:rsidP="00C2302A">
            <w:pPr>
              <w:rPr>
                <w:color w:val="000000" w:themeColor="text1"/>
              </w:rPr>
            </w:pPr>
            <w:r w:rsidRPr="00E510B1">
              <w:rPr>
                <w:color w:val="000000" w:themeColor="text1"/>
              </w:rPr>
              <w:t>35.772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60AE4A" w14:textId="77777777" w:rsidR="00E827D4" w:rsidRPr="00E510B1" w:rsidRDefault="00E827D4" w:rsidP="00C2302A">
            <w:pPr>
              <w:rPr>
                <w:color w:val="000000" w:themeColor="text1"/>
              </w:rPr>
            </w:pPr>
            <w:r w:rsidRPr="00E510B1">
              <w:rPr>
                <w:color w:val="000000" w:themeColor="text1"/>
              </w:rPr>
              <w:t>+0.42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0B2A78" w14:textId="77777777" w:rsidR="00E827D4" w:rsidRPr="00E510B1" w:rsidRDefault="00E827D4" w:rsidP="00C2302A">
            <w:pPr>
              <w:rPr>
                <w:color w:val="000000" w:themeColor="text1"/>
              </w:rPr>
            </w:pPr>
            <w:r w:rsidRPr="00E510B1">
              <w:rPr>
                <w:color w:val="000000" w:themeColor="text1"/>
              </w:rPr>
              <w:t>35.057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69126B" w14:textId="77777777" w:rsidR="00E827D4" w:rsidRPr="00E510B1" w:rsidRDefault="00E827D4" w:rsidP="00C2302A">
            <w:pPr>
              <w:rPr>
                <w:color w:val="000000" w:themeColor="text1"/>
              </w:rPr>
            </w:pPr>
            <w:r w:rsidRPr="00E510B1">
              <w:rPr>
                <w:color w:val="000000" w:themeColor="text1"/>
              </w:rPr>
              <w:t>−0.30</w:t>
            </w:r>
          </w:p>
        </w:tc>
      </w:tr>
      <w:tr w:rsidR="00E827D4" w:rsidRPr="00E510B1" w14:paraId="167C68DE" w14:textId="77777777" w:rsidTr="00C2302A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082F59" w14:textId="77777777" w:rsidR="00E827D4" w:rsidRPr="00E510B1" w:rsidRDefault="00E827D4" w:rsidP="00C2302A">
            <w:pPr>
              <w:rPr>
                <w:color w:val="000000" w:themeColor="text1"/>
              </w:rPr>
            </w:pPr>
            <w:r w:rsidRPr="00E510B1">
              <w:rPr>
                <w:color w:val="000000" w:themeColor="text1"/>
              </w:rPr>
              <w:t>44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0D6B2F" w14:textId="77777777" w:rsidR="00E827D4" w:rsidRPr="00E510B1" w:rsidRDefault="00E827D4" w:rsidP="00C2302A">
            <w:pPr>
              <w:rPr>
                <w:color w:val="000000" w:themeColor="text1"/>
              </w:rPr>
            </w:pPr>
            <w:r w:rsidRPr="00E510B1">
              <w:rPr>
                <w:color w:val="000000" w:themeColor="text1"/>
              </w:rPr>
              <w:t>36.010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D5BBAC" w14:textId="77777777" w:rsidR="00E827D4" w:rsidRPr="00E510B1" w:rsidRDefault="00E827D4" w:rsidP="00C2302A">
            <w:pPr>
              <w:rPr>
                <w:color w:val="000000" w:themeColor="text1"/>
              </w:rPr>
            </w:pPr>
            <w:r w:rsidRPr="00E510B1">
              <w:rPr>
                <w:color w:val="000000" w:themeColor="text1"/>
              </w:rPr>
              <w:t>+0.66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8D87E8" w14:textId="77777777" w:rsidR="00E827D4" w:rsidRPr="00E510B1" w:rsidRDefault="00E827D4" w:rsidP="00C2302A">
            <w:pPr>
              <w:rPr>
                <w:color w:val="000000" w:themeColor="text1"/>
              </w:rPr>
            </w:pPr>
            <w:r w:rsidRPr="00E510B1">
              <w:rPr>
                <w:color w:val="000000" w:themeColor="text1"/>
              </w:rPr>
              <w:t>35.052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A3A1A0" w14:textId="77777777" w:rsidR="00E827D4" w:rsidRPr="00E510B1" w:rsidRDefault="00E827D4" w:rsidP="00C2302A">
            <w:pPr>
              <w:rPr>
                <w:color w:val="000000" w:themeColor="text1"/>
              </w:rPr>
            </w:pPr>
            <w:r w:rsidRPr="00E510B1">
              <w:rPr>
                <w:color w:val="000000" w:themeColor="text1"/>
              </w:rPr>
              <w:t>−0.30</w:t>
            </w:r>
          </w:p>
        </w:tc>
      </w:tr>
      <w:tr w:rsidR="00E827D4" w:rsidRPr="00E510B1" w14:paraId="22EE11A4" w14:textId="77777777" w:rsidTr="00C2302A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CFDC26" w14:textId="77777777" w:rsidR="00E827D4" w:rsidRPr="00E510B1" w:rsidRDefault="00E827D4" w:rsidP="00C2302A">
            <w:pPr>
              <w:rPr>
                <w:color w:val="000000" w:themeColor="text1"/>
              </w:rPr>
            </w:pPr>
            <w:r w:rsidRPr="00E510B1">
              <w:rPr>
                <w:color w:val="000000" w:themeColor="text1"/>
              </w:rPr>
              <w:t>45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A3D6CED" w14:textId="77777777" w:rsidR="00E827D4" w:rsidRPr="00E510B1" w:rsidRDefault="00E827D4" w:rsidP="00C2302A">
            <w:pPr>
              <w:rPr>
                <w:color w:val="000000" w:themeColor="text1"/>
              </w:rPr>
            </w:pPr>
            <w:r w:rsidRPr="00E510B1">
              <w:rPr>
                <w:color w:val="000000" w:themeColor="text1"/>
              </w:rPr>
              <w:t>35.908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88B91B" w14:textId="77777777" w:rsidR="00E827D4" w:rsidRPr="00E510B1" w:rsidRDefault="00E827D4" w:rsidP="00C2302A">
            <w:pPr>
              <w:rPr>
                <w:color w:val="000000" w:themeColor="text1"/>
              </w:rPr>
            </w:pPr>
            <w:r w:rsidRPr="00E510B1">
              <w:rPr>
                <w:color w:val="000000" w:themeColor="text1"/>
              </w:rPr>
              <w:t>+0.55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322810" w14:textId="77777777" w:rsidR="00E827D4" w:rsidRPr="00E510B1" w:rsidRDefault="00E827D4" w:rsidP="00C2302A">
            <w:pPr>
              <w:rPr>
                <w:color w:val="000000" w:themeColor="text1"/>
              </w:rPr>
            </w:pPr>
            <w:r w:rsidRPr="00E510B1">
              <w:rPr>
                <w:color w:val="000000" w:themeColor="text1"/>
              </w:rPr>
              <w:t>35.106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37ACD3" w14:textId="77777777" w:rsidR="00E827D4" w:rsidRPr="00E510B1" w:rsidRDefault="00E827D4" w:rsidP="00C2302A">
            <w:pPr>
              <w:rPr>
                <w:color w:val="000000" w:themeColor="text1"/>
              </w:rPr>
            </w:pPr>
            <w:r w:rsidRPr="00E510B1">
              <w:rPr>
                <w:color w:val="000000" w:themeColor="text1"/>
              </w:rPr>
              <w:t>−0.25</w:t>
            </w:r>
          </w:p>
        </w:tc>
      </w:tr>
      <w:tr w:rsidR="00E827D4" w:rsidRPr="00E510B1" w14:paraId="5FB444A2" w14:textId="77777777" w:rsidTr="00C2302A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278524" w14:textId="77777777" w:rsidR="00E827D4" w:rsidRPr="00E510B1" w:rsidRDefault="00E827D4" w:rsidP="00C2302A">
            <w:pPr>
              <w:rPr>
                <w:color w:val="000000" w:themeColor="text1"/>
              </w:rPr>
            </w:pPr>
            <w:r w:rsidRPr="00E510B1">
              <w:rPr>
                <w:color w:val="000000" w:themeColor="text1"/>
              </w:rPr>
              <w:t>46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2B7145" w14:textId="77777777" w:rsidR="00E827D4" w:rsidRPr="00E510B1" w:rsidRDefault="00E827D4" w:rsidP="00C2302A">
            <w:pPr>
              <w:rPr>
                <w:color w:val="000000" w:themeColor="text1"/>
              </w:rPr>
            </w:pPr>
            <w:r w:rsidRPr="00E510B1">
              <w:rPr>
                <w:color w:val="000000" w:themeColor="text1"/>
              </w:rPr>
              <w:t>34.755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A550F0" w14:textId="77777777" w:rsidR="00E827D4" w:rsidRPr="00E510B1" w:rsidRDefault="00E827D4" w:rsidP="00C2302A">
            <w:pPr>
              <w:rPr>
                <w:color w:val="000000" w:themeColor="text1"/>
              </w:rPr>
            </w:pPr>
            <w:r w:rsidRPr="00E510B1">
              <w:rPr>
                <w:color w:val="000000" w:themeColor="text1"/>
              </w:rPr>
              <w:t>−0.60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1EDE1B" w14:textId="77777777" w:rsidR="00E827D4" w:rsidRPr="00E510B1" w:rsidRDefault="00E827D4" w:rsidP="00C2302A">
            <w:pPr>
              <w:rPr>
                <w:color w:val="000000" w:themeColor="text1"/>
              </w:rPr>
            </w:pPr>
            <w:r w:rsidRPr="00E510B1">
              <w:rPr>
                <w:color w:val="000000" w:themeColor="text1"/>
              </w:rPr>
              <w:t>35.130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3B8043" w14:textId="77777777" w:rsidR="00E827D4" w:rsidRPr="00E510B1" w:rsidRDefault="00E827D4" w:rsidP="00C2302A">
            <w:pPr>
              <w:rPr>
                <w:color w:val="000000" w:themeColor="text1"/>
              </w:rPr>
            </w:pPr>
            <w:r w:rsidRPr="00E510B1">
              <w:rPr>
                <w:color w:val="000000" w:themeColor="text1"/>
              </w:rPr>
              <w:t>−0.22</w:t>
            </w:r>
          </w:p>
        </w:tc>
      </w:tr>
    </w:tbl>
    <w:p w14:paraId="21B9E0D5" w14:textId="77777777" w:rsidR="00E827D4" w:rsidRPr="00E510B1" w:rsidRDefault="00E827D4" w:rsidP="00E827D4">
      <w:pPr>
        <w:shd w:val="clear" w:color="auto" w:fill="FCFCFB"/>
        <w:rPr>
          <w:rFonts w:ascii="Segoe UI" w:hAnsi="Segoe UI" w:cs="Segoe UI"/>
          <w:color w:val="000000" w:themeColor="text1"/>
          <w:sz w:val="21"/>
          <w:szCs w:val="21"/>
        </w:rPr>
      </w:pPr>
      <w:r w:rsidRPr="00E510B1">
        <w:rPr>
          <w:rFonts w:ascii="Segoe UI" w:hAnsi="Segoe UI" w:cs="Segoe UI"/>
          <w:color w:val="000000" w:themeColor="text1"/>
          <w:sz w:val="21"/>
          <w:szCs w:val="21"/>
        </w:rPr>
        <w:t>raw </w:t>
      </w:r>
      <w:r w:rsidRPr="00E510B1">
        <w:rPr>
          <w:rFonts w:ascii="Microsoft YaHei" w:eastAsia="Microsoft YaHei" w:hAnsi="Microsoft YaHei" w:cs="Microsoft YaHei"/>
          <w:color w:val="000000" w:themeColor="text1"/>
          <w:sz w:val="21"/>
          <w:szCs w:val="21"/>
        </w:rPr>
        <w:t>是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 3 </w:t>
      </w:r>
      <w:r w:rsidRPr="00E510B1">
        <w:rPr>
          <w:rFonts w:ascii="Microsoft YaHei" w:eastAsia="Microsoft YaHei" w:hAnsi="Microsoft YaHei" w:cs="Microsoft YaHei"/>
          <w:color w:val="000000" w:themeColor="text1"/>
          <w:sz w:val="21"/>
          <w:szCs w:val="21"/>
        </w:rPr>
        <w:t>上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 2 </w:t>
      </w:r>
      <w:r w:rsidRPr="00E510B1">
        <w:rPr>
          <w:rFonts w:ascii="Microsoft YaHei" w:eastAsia="Microsoft YaHei" w:hAnsi="Microsoft YaHei" w:cs="Microsoft YaHei"/>
          <w:color w:val="000000" w:themeColor="text1"/>
          <w:sz w:val="21"/>
          <w:szCs w:val="21"/>
        </w:rPr>
        <w:t>下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,</w:t>
      </w:r>
      <w:r w:rsidRPr="00E510B1">
        <w:rPr>
          <w:rFonts w:ascii="Microsoft YaHei" w:eastAsia="Microsoft YaHei" w:hAnsi="Microsoft YaHei" w:cs="Microsoft YaHei"/>
          <w:color w:val="000000" w:themeColor="text1"/>
          <w:sz w:val="21"/>
          <w:szCs w:val="21"/>
        </w:rPr>
        <w:t>单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 seed </w:t>
      </w:r>
      <w:r w:rsidRPr="00E510B1">
        <w:rPr>
          <w:rFonts w:ascii="Microsoft YaHei" w:eastAsia="Microsoft YaHei" w:hAnsi="Microsoft YaHei" w:cs="Microsoft YaHei"/>
          <w:color w:val="000000" w:themeColor="text1"/>
          <w:sz w:val="21"/>
          <w:szCs w:val="21"/>
        </w:rPr>
        <w:t>误差都在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 0.42–0.66(per-seed MAE = 0.544),</w:t>
      </w:r>
      <w:r w:rsidRPr="00E510B1">
        <w:rPr>
          <w:rFonts w:ascii="Microsoft YaHei" w:eastAsia="Microsoft YaHei" w:hAnsi="Microsoft YaHei" w:cs="Microsoft YaHei"/>
          <w:color w:val="000000" w:themeColor="text1"/>
          <w:sz w:val="21"/>
          <w:szCs w:val="21"/>
        </w:rPr>
        <w:t>只是正负相抵后均值凑巧在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 e* </w:t>
      </w:r>
      <w:r w:rsidRPr="00E510B1">
        <w:rPr>
          <w:rFonts w:ascii="Microsoft YaHei" w:eastAsia="Microsoft YaHei" w:hAnsi="Microsoft YaHei" w:cs="Microsoft YaHei"/>
          <w:color w:val="000000" w:themeColor="text1"/>
          <w:sz w:val="21"/>
          <w:szCs w:val="21"/>
        </w:rPr>
        <w:t>附近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(0.108)</w:t>
      </w:r>
      <w:r w:rsidRPr="00E510B1">
        <w:rPr>
          <w:rFonts w:ascii="Microsoft YaHei" w:eastAsia="Microsoft YaHei" w:hAnsi="Microsoft YaHei" w:cs="Microsoft YaHei"/>
          <w:color w:val="000000" w:themeColor="text1"/>
          <w:sz w:val="21"/>
          <w:szCs w:val="21"/>
        </w:rPr>
        <w:t>。没有任何一个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 raw seed </w:t>
      </w:r>
      <w:r w:rsidRPr="00E510B1">
        <w:rPr>
          <w:rFonts w:ascii="Microsoft YaHei" w:eastAsia="Microsoft YaHei" w:hAnsi="Microsoft YaHei" w:cs="Microsoft YaHei"/>
          <w:color w:val="000000" w:themeColor="text1"/>
          <w:sz w:val="21"/>
          <w:szCs w:val="21"/>
        </w:rPr>
        <w:t>真的有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 0.11 </w:t>
      </w:r>
      <w:r w:rsidRPr="00E510B1">
        <w:rPr>
          <w:rFonts w:ascii="Microsoft YaHei" w:eastAsia="Microsoft YaHei" w:hAnsi="Microsoft YaHei" w:cs="Microsoft YaHei"/>
          <w:color w:val="000000" w:themeColor="text1"/>
          <w:sz w:val="21"/>
          <w:szCs w:val="21"/>
        </w:rPr>
        <w:t>的精度。</w:t>
      </w:r>
    </w:p>
    <w:p w14:paraId="72F30705" w14:textId="77777777" w:rsidR="00E827D4" w:rsidRPr="00E510B1" w:rsidRDefault="00E827D4" w:rsidP="00E827D4">
      <w:pPr>
        <w:shd w:val="clear" w:color="auto" w:fill="FCFCFB"/>
        <w:outlineLvl w:val="1"/>
        <w:rPr>
          <w:rFonts w:ascii="Segoe UI" w:hAnsi="Segoe UI" w:cs="Segoe UI"/>
          <w:color w:val="000000" w:themeColor="text1"/>
          <w:sz w:val="26"/>
          <w:szCs w:val="26"/>
        </w:rPr>
      </w:pPr>
      <w:r w:rsidRPr="00E510B1">
        <w:rPr>
          <w:rFonts w:ascii="Segoe UI" w:hAnsi="Segoe UI" w:cs="Segoe UI"/>
          <w:color w:val="000000" w:themeColor="text1"/>
          <w:sz w:val="26"/>
          <w:szCs w:val="26"/>
        </w:rPr>
        <w:t>2. polish </w:t>
      </w:r>
      <w:r w:rsidRPr="00E510B1">
        <w:rPr>
          <w:rFonts w:ascii="Microsoft YaHei" w:eastAsia="Microsoft YaHei" w:hAnsi="Microsoft YaHei" w:cs="Microsoft YaHei"/>
          <w:color w:val="000000" w:themeColor="text1"/>
          <w:sz w:val="26"/>
          <w:szCs w:val="26"/>
        </w:rPr>
        <w:t>做的事</w:t>
      </w:r>
      <w:r w:rsidRPr="00E510B1">
        <w:rPr>
          <w:rFonts w:ascii="Segoe UI" w:hAnsi="Segoe UI" w:cs="Segoe UI"/>
          <w:color w:val="000000" w:themeColor="text1"/>
          <w:sz w:val="26"/>
          <w:szCs w:val="26"/>
        </w:rPr>
        <w:t>:</w:t>
      </w:r>
      <w:r w:rsidRPr="00E510B1">
        <w:rPr>
          <w:rFonts w:ascii="Microsoft YaHei" w:eastAsia="Microsoft YaHei" w:hAnsi="Microsoft YaHei" w:cs="Microsoft YaHei"/>
          <w:color w:val="000000" w:themeColor="text1"/>
          <w:sz w:val="26"/>
          <w:szCs w:val="26"/>
        </w:rPr>
        <w:t>方差塌缩到采样不动点</w:t>
      </w:r>
      <w:r w:rsidRPr="00E510B1">
        <w:rPr>
          <w:rFonts w:ascii="Segoe UI" w:hAnsi="Segoe UI" w:cs="Segoe UI"/>
          <w:color w:val="000000" w:themeColor="text1"/>
          <w:sz w:val="26"/>
          <w:szCs w:val="26"/>
        </w:rPr>
        <w:t>,</w:t>
      </w:r>
      <w:r w:rsidRPr="00E510B1">
        <w:rPr>
          <w:rFonts w:ascii="Microsoft YaHei" w:eastAsia="Microsoft YaHei" w:hAnsi="Microsoft YaHei" w:cs="Microsoft YaHei"/>
          <w:color w:val="000000" w:themeColor="text1"/>
          <w:sz w:val="26"/>
          <w:szCs w:val="26"/>
        </w:rPr>
        <w:t>不动点带</w:t>
      </w:r>
      <w:r w:rsidRPr="00E510B1">
        <w:rPr>
          <w:rFonts w:ascii="Segoe UI" w:hAnsi="Segoe UI" w:cs="Segoe UI"/>
          <w:color w:val="000000" w:themeColor="text1"/>
          <w:sz w:val="26"/>
          <w:szCs w:val="26"/>
        </w:rPr>
        <w:t> −0.26 </w:t>
      </w:r>
      <w:r w:rsidRPr="00E510B1">
        <w:rPr>
          <w:rFonts w:ascii="Microsoft YaHei" w:eastAsia="Microsoft YaHei" w:hAnsi="Microsoft YaHei" w:cs="Microsoft YaHei"/>
          <w:color w:val="000000" w:themeColor="text1"/>
          <w:sz w:val="26"/>
          <w:szCs w:val="26"/>
        </w:rPr>
        <w:t>的系统偏移</w:t>
      </w:r>
    </w:p>
    <w:p w14:paraId="70613B22" w14:textId="77777777" w:rsidR="00E827D4" w:rsidRPr="00E510B1" w:rsidRDefault="00E827D4" w:rsidP="00E827D4">
      <w:pPr>
        <w:shd w:val="clear" w:color="auto" w:fill="FCFCFB"/>
        <w:rPr>
          <w:rFonts w:ascii="Segoe UI" w:hAnsi="Segoe UI" w:cs="Segoe UI"/>
          <w:color w:val="000000" w:themeColor="text1"/>
          <w:sz w:val="21"/>
          <w:szCs w:val="21"/>
        </w:rPr>
      </w:pPr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polish </w:t>
      </w:r>
      <w:r w:rsidRPr="00E510B1">
        <w:rPr>
          <w:rFonts w:ascii="Microsoft YaHei" w:eastAsia="Microsoft YaHei" w:hAnsi="Microsoft YaHei" w:cs="Microsoft YaHei"/>
          <w:color w:val="000000" w:themeColor="text1"/>
          <w:sz w:val="21"/>
          <w:szCs w:val="21"/>
        </w:rPr>
        <w:t>把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 5 </w:t>
      </w:r>
      <w:r w:rsidRPr="00E510B1">
        <w:rPr>
          <w:rFonts w:ascii="Microsoft YaHei" w:eastAsia="Microsoft YaHei" w:hAnsi="Microsoft YaHei" w:cs="Microsoft YaHei"/>
          <w:color w:val="000000" w:themeColor="text1"/>
          <w:sz w:val="21"/>
          <w:szCs w:val="21"/>
        </w:rPr>
        <w:t>个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 seed </w:t>
      </w:r>
      <w:r w:rsidRPr="00E510B1">
        <w:rPr>
          <w:rFonts w:ascii="Microsoft YaHei" w:eastAsia="Microsoft YaHei" w:hAnsi="Microsoft YaHei" w:cs="Microsoft YaHei"/>
          <w:color w:val="000000" w:themeColor="text1"/>
          <w:sz w:val="21"/>
          <w:szCs w:val="21"/>
        </w:rPr>
        <w:t>全部收到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 35.05–35.13(</w:t>
      </w:r>
      <w:proofErr w:type="spellStart"/>
      <w:r w:rsidRPr="00E510B1">
        <w:rPr>
          <w:rFonts w:ascii="Segoe UI" w:hAnsi="Segoe UI" w:cs="Segoe UI"/>
          <w:color w:val="000000" w:themeColor="text1"/>
          <w:sz w:val="21"/>
          <w:szCs w:val="21"/>
        </w:rPr>
        <w:t>sd</w:t>
      </w:r>
      <w:proofErr w:type="spellEnd"/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 0.60 → 0.034,</w:t>
      </w:r>
      <w:r w:rsidRPr="00E510B1">
        <w:rPr>
          <w:rFonts w:ascii="Microsoft YaHei" w:eastAsia="Microsoft YaHei" w:hAnsi="Microsoft YaHei" w:cs="Microsoft YaHei"/>
          <w:color w:val="000000" w:themeColor="text1"/>
          <w:sz w:val="21"/>
          <w:szCs w:val="21"/>
        </w:rPr>
        <w:t>压缩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 18×),</w:t>
      </w:r>
      <w:r w:rsidRPr="00E510B1">
        <w:rPr>
          <w:rFonts w:ascii="Microsoft YaHei" w:eastAsia="Microsoft YaHei" w:hAnsi="Microsoft YaHei" w:cs="Microsoft YaHei"/>
          <w:color w:val="000000" w:themeColor="text1"/>
          <w:sz w:val="21"/>
          <w:szCs w:val="21"/>
        </w:rPr>
        <w:t>但落点是求解器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"</w:t>
      </w:r>
      <w:r w:rsidRPr="00E510B1">
        <w:rPr>
          <w:rFonts w:ascii="Microsoft YaHei" w:eastAsia="Microsoft YaHei" w:hAnsi="Microsoft YaHei" w:cs="Microsoft YaHei"/>
          <w:color w:val="000000" w:themeColor="text1"/>
          <w:sz w:val="21"/>
          <w:szCs w:val="21"/>
        </w:rPr>
        <w:t>采样博弈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"</w:t>
      </w:r>
      <w:r w:rsidRPr="00E510B1">
        <w:rPr>
          <w:rFonts w:ascii="Microsoft YaHei" w:eastAsia="Microsoft YaHei" w:hAnsi="Microsoft YaHei" w:cs="Microsoft YaHei"/>
          <w:color w:val="000000" w:themeColor="text1"/>
          <w:sz w:val="21"/>
          <w:szCs w:val="21"/>
        </w:rPr>
        <w:t>的不动点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E510B1">
        <w:rPr>
          <w:rFonts w:ascii="Segoe UI" w:hAnsi="Segoe UI" w:cs="Segoe UI"/>
          <w:color w:val="000000" w:themeColor="text1"/>
          <w:sz w:val="21"/>
          <w:szCs w:val="21"/>
        </w:rPr>
        <w:t>e_fp</w:t>
      </w:r>
      <w:proofErr w:type="spellEnd"/>
      <w:r w:rsidRPr="00E510B1">
        <w:rPr>
          <w:rFonts w:ascii="Segoe UI" w:hAnsi="Segoe UI" w:cs="Segoe UI"/>
          <w:color w:val="000000" w:themeColor="text1"/>
          <w:sz w:val="21"/>
          <w:szCs w:val="21"/>
        </w:rPr>
        <w:t>,</w:t>
      </w:r>
      <w:r w:rsidRPr="00E510B1">
        <w:rPr>
          <w:rFonts w:ascii="Microsoft YaHei" w:eastAsia="Microsoft YaHei" w:hAnsi="Microsoft YaHei" w:cs="Microsoft YaHei"/>
          <w:color w:val="000000" w:themeColor="text1"/>
          <w:sz w:val="21"/>
          <w:szCs w:val="21"/>
        </w:rPr>
        <w:t>它系统性地低于解析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 e*</w:t>
      </w:r>
      <w:r w:rsidRPr="00E510B1">
        <w:rPr>
          <w:rFonts w:ascii="Microsoft YaHei" w:eastAsia="Microsoft YaHei" w:hAnsi="Microsoft YaHei" w:cs="Microsoft YaHei"/>
          <w:color w:val="000000" w:themeColor="text1"/>
          <w:sz w:val="21"/>
          <w:szCs w:val="21"/>
        </w:rPr>
        <w:t>。这正是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 Phase-0 </w:t>
      </w:r>
      <w:r w:rsidRPr="00E510B1">
        <w:rPr>
          <w:rFonts w:ascii="Microsoft YaHei" w:eastAsia="Microsoft YaHei" w:hAnsi="Microsoft YaHei" w:cs="Microsoft YaHei"/>
          <w:color w:val="000000" w:themeColor="text1"/>
          <w:sz w:val="21"/>
          <w:szCs w:val="21"/>
        </w:rPr>
        <w:t>已确立的分解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 </w:t>
      </w:r>
      <w:proofErr w:type="spellStart"/>
      <w:r w:rsidRPr="00E510B1">
        <w:rPr>
          <w:rFonts w:ascii="Courier New" w:hAnsi="Courier New" w:cs="Courier New"/>
          <w:color w:val="000000" w:themeColor="text1"/>
          <w:sz w:val="20"/>
          <w:szCs w:val="20"/>
        </w:rPr>
        <w:t>err_pol</w:t>
      </w:r>
      <w:proofErr w:type="spellEnd"/>
      <w:r w:rsidRPr="00E510B1">
        <w:rPr>
          <w:rFonts w:ascii="Courier New" w:hAnsi="Courier New" w:cs="Courier New"/>
          <w:color w:val="000000" w:themeColor="text1"/>
          <w:sz w:val="20"/>
          <w:szCs w:val="20"/>
        </w:rPr>
        <w:t xml:space="preserve"> ≈ (</w:t>
      </w:r>
      <w:proofErr w:type="spellStart"/>
      <w:r w:rsidRPr="00E510B1">
        <w:rPr>
          <w:rFonts w:ascii="Courier New" w:hAnsi="Courier New" w:cs="Courier New"/>
          <w:color w:val="000000" w:themeColor="text1"/>
          <w:sz w:val="20"/>
          <w:szCs w:val="20"/>
        </w:rPr>
        <w:t>e_fp</w:t>
      </w:r>
      <w:proofErr w:type="spellEnd"/>
      <w:r w:rsidRPr="00E510B1">
        <w:rPr>
          <w:rFonts w:ascii="Courier New" w:hAnsi="Courier New" w:cs="Courier New"/>
          <w:color w:val="000000" w:themeColor="text1"/>
          <w:sz w:val="20"/>
          <w:szCs w:val="20"/>
        </w:rPr>
        <w:t xml:space="preserve"> − e*) + solver noise(~0.02)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,</w:t>
      </w:r>
      <w:r w:rsidRPr="00E510B1">
        <w:rPr>
          <w:rFonts w:ascii="Microsoft YaHei" w:eastAsia="Microsoft YaHei" w:hAnsi="Microsoft YaHei" w:cs="Microsoft YaHei"/>
          <w:color w:val="000000" w:themeColor="text1"/>
          <w:sz w:val="21"/>
          <w:szCs w:val="21"/>
        </w:rPr>
        <w:t>且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 offset </w:t>
      </w:r>
      <w:r w:rsidRPr="00E510B1">
        <w:rPr>
          <w:rFonts w:ascii="Microsoft YaHei" w:eastAsia="Microsoft YaHei" w:hAnsi="Microsoft YaHei" w:cs="Microsoft YaHei"/>
          <w:color w:val="000000" w:themeColor="text1"/>
          <w:sz w:val="21"/>
          <w:szCs w:val="21"/>
        </w:rPr>
        <w:t>随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 q </w:t>
      </w:r>
      <w:r w:rsidRPr="00E510B1">
        <w:rPr>
          <w:rFonts w:ascii="Microsoft YaHei" w:eastAsia="Microsoft YaHei" w:hAnsi="Microsoft YaHei" w:cs="Microsoft YaHei"/>
          <w:color w:val="000000" w:themeColor="text1"/>
          <w:sz w:val="21"/>
          <w:szCs w:val="21"/>
        </w:rPr>
        <w:t>单调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:q35 −0.51 / q45 −0.26 / q55 −0.17 </w:t>
      </w:r>
    </w:p>
    <w:p w14:paraId="5D266BFB" w14:textId="77777777" w:rsidR="00E827D4" w:rsidRPr="00E510B1" w:rsidRDefault="00E827D4" w:rsidP="00E827D4">
      <w:pPr>
        <w:shd w:val="clear" w:color="auto" w:fill="FCFCFB"/>
        <w:outlineLvl w:val="1"/>
        <w:rPr>
          <w:rFonts w:ascii="Segoe UI" w:hAnsi="Segoe UI" w:cs="Segoe UI"/>
          <w:color w:val="000000" w:themeColor="text1"/>
          <w:sz w:val="26"/>
          <w:szCs w:val="26"/>
        </w:rPr>
      </w:pPr>
      <w:r w:rsidRPr="00E510B1">
        <w:rPr>
          <w:rFonts w:ascii="Segoe UI" w:hAnsi="Segoe UI" w:cs="Segoe UI"/>
          <w:color w:val="000000" w:themeColor="text1"/>
          <w:sz w:val="26"/>
          <w:szCs w:val="26"/>
        </w:rPr>
        <w:t xml:space="preserve">3.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6"/>
          <w:szCs w:val="26"/>
        </w:rPr>
        <w:t>换个口径看</w:t>
      </w:r>
      <w:r w:rsidRPr="00E510B1">
        <w:rPr>
          <w:rFonts w:ascii="Segoe UI" w:hAnsi="Segoe UI" w:cs="Segoe UI"/>
          <w:color w:val="000000" w:themeColor="text1"/>
          <w:sz w:val="26"/>
          <w:szCs w:val="26"/>
        </w:rPr>
        <w:t xml:space="preserve">,q45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6"/>
          <w:szCs w:val="26"/>
        </w:rPr>
        <w:t>的</w:t>
      </w:r>
      <w:r w:rsidRPr="00E510B1">
        <w:rPr>
          <w:rFonts w:ascii="Segoe UI" w:hAnsi="Segoe UI" w:cs="Segoe UI"/>
          <w:color w:val="000000" w:themeColor="text1"/>
          <w:sz w:val="26"/>
          <w:szCs w:val="26"/>
        </w:rPr>
        <w:t> polish 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6"/>
          <w:szCs w:val="26"/>
        </w:rPr>
        <w:t>仍然是改</w:t>
      </w:r>
      <w:r w:rsidRPr="00E510B1">
        <w:rPr>
          <w:rFonts w:ascii="Microsoft YaHei" w:eastAsia="Microsoft YaHei" w:hAnsi="Microsoft YaHei" w:cs="Microsoft YaHei"/>
          <w:color w:val="000000" w:themeColor="text1"/>
          <w:sz w:val="26"/>
          <w:szCs w:val="26"/>
        </w:rPr>
        <w:t>善</w:t>
      </w:r>
    </w:p>
    <w:p w14:paraId="260953ED" w14:textId="77777777" w:rsidR="00E827D4" w:rsidRPr="00E510B1" w:rsidRDefault="00E827D4" w:rsidP="00E827D4">
      <w:pPr>
        <w:numPr>
          <w:ilvl w:val="0"/>
          <w:numId w:val="14"/>
        </w:numPr>
        <w:shd w:val="clear" w:color="auto" w:fill="FCFCFB"/>
        <w:rPr>
          <w:rFonts w:ascii="Segoe UI" w:hAnsi="Segoe UI" w:cs="Segoe UI"/>
          <w:color w:val="000000" w:themeColor="text1"/>
          <w:sz w:val="21"/>
          <w:szCs w:val="21"/>
        </w:rPr>
      </w:pPr>
      <w:r w:rsidRPr="00E510B1">
        <w:rPr>
          <w:rFonts w:ascii="Segoe UI" w:hAnsi="Segoe UI" w:cs="Segoe UI"/>
          <w:color w:val="000000" w:themeColor="text1"/>
          <w:sz w:val="21"/>
          <w:szCs w:val="21"/>
        </w:rPr>
        <w:t>per-seed MAE:0.544 → 0.263,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误差减半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(CSV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新列里两种口径都在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:</w:t>
      </w:r>
      <w:proofErr w:type="spellStart"/>
      <w:r w:rsidRPr="00E510B1">
        <w:rPr>
          <w:rFonts w:ascii="Courier New" w:hAnsi="Courier New" w:cs="Courier New"/>
          <w:color w:val="000000" w:themeColor="text1"/>
          <w:sz w:val="20"/>
          <w:szCs w:val="20"/>
        </w:rPr>
        <w:t>raw_mae_across_seeds</w:t>
      </w:r>
      <w:proofErr w:type="spellEnd"/>
      <w:r w:rsidRPr="00E510B1">
        <w:rPr>
          <w:rFonts w:ascii="Courier New" w:hAnsi="Courier New" w:cs="Courier New"/>
          <w:color w:val="000000" w:themeColor="text1"/>
          <w:sz w:val="20"/>
          <w:szCs w:val="20"/>
        </w:rPr>
        <w:t>=0.54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 vs </w:t>
      </w:r>
      <w:proofErr w:type="spellStart"/>
      <w:r w:rsidRPr="00E510B1">
        <w:rPr>
          <w:rFonts w:ascii="Courier New" w:hAnsi="Courier New" w:cs="Courier New"/>
          <w:color w:val="000000" w:themeColor="text1"/>
          <w:sz w:val="20"/>
          <w:szCs w:val="20"/>
        </w:rPr>
        <w:t>raw_err_of_mean</w:t>
      </w:r>
      <w:proofErr w:type="spellEnd"/>
      <w:r w:rsidRPr="00E510B1">
        <w:rPr>
          <w:rFonts w:ascii="Courier New" w:hAnsi="Courier New" w:cs="Courier New"/>
          <w:color w:val="000000" w:themeColor="text1"/>
          <w:sz w:val="20"/>
          <w:szCs w:val="20"/>
        </w:rPr>
        <w:t>=0.11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);</w:t>
      </w:r>
    </w:p>
    <w:p w14:paraId="4EE57979" w14:textId="77777777" w:rsidR="00E827D4" w:rsidRPr="00E510B1" w:rsidRDefault="00E827D4" w:rsidP="00E827D4">
      <w:pPr>
        <w:numPr>
          <w:ilvl w:val="0"/>
          <w:numId w:val="14"/>
        </w:numPr>
        <w:shd w:val="clear" w:color="auto" w:fill="FCFCFB"/>
        <w:rPr>
          <w:rFonts w:ascii="Segoe UI" w:hAnsi="Segoe UI" w:cs="Segoe UI"/>
          <w:color w:val="000000" w:themeColor="text1"/>
          <w:sz w:val="21"/>
          <w:szCs w:val="21"/>
        </w:rPr>
      </w:pPr>
      <w:r w:rsidRPr="00E510B1">
        <w:rPr>
          <w:rFonts w:ascii="Segoe UI" w:hAnsi="Segoe UI" w:cs="Segoe UI"/>
          <w:color w:val="000000" w:themeColor="text1"/>
          <w:sz w:val="21"/>
          <w:szCs w:val="21"/>
        </w:rPr>
        <w:lastRenderedPageBreak/>
        <w:t xml:space="preserve">exploitability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口径与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 effort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口径自洽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:</w:t>
      </w:r>
      <w:proofErr w:type="spellStart"/>
      <w:r w:rsidRPr="00E510B1">
        <w:rPr>
          <w:rFonts w:ascii="Segoe UI" w:hAnsi="Segoe UI" w:cs="Segoe UI"/>
          <w:color w:val="000000" w:themeColor="text1"/>
          <w:sz w:val="21"/>
          <w:szCs w:val="21"/>
        </w:rPr>
        <w:t>EXP_det@raw_mean</w:t>
      </w:r>
      <w:proofErr w:type="spellEnd"/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 = 1.06×10⁻⁵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略优于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E510B1">
        <w:rPr>
          <w:rFonts w:ascii="Segoe UI" w:hAnsi="Segoe UI" w:cs="Segoe UI"/>
          <w:color w:val="000000" w:themeColor="text1"/>
          <w:sz w:val="21"/>
          <w:szCs w:val="21"/>
        </w:rPr>
        <w:t>EXP_det@polish</w:t>
      </w:r>
      <w:proofErr w:type="spellEnd"/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 = 2.74×10⁻⁵(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两者都比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E510B1">
        <w:rPr>
          <w:rFonts w:ascii="Segoe UI" w:hAnsi="Segoe UI" w:cs="Segoe UI"/>
          <w:color w:val="000000" w:themeColor="text1"/>
          <w:sz w:val="21"/>
          <w:szCs w:val="21"/>
        </w:rPr>
        <w:t>ε_eq</w:t>
      </w:r>
      <w:proofErr w:type="spellEnd"/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=0.03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低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 3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个量级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)——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因为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 raw </w:t>
      </w:r>
      <w:r w:rsidRPr="00E510B1">
        <w:rPr>
          <w:rFonts w:ascii="Microsoft YaHei" w:eastAsia="Microsoft YaHei" w:hAnsi="Microsoft YaHei" w:cs="Microsoft YaHei" w:hint="eastAsia"/>
          <w:i/>
          <w:iCs/>
          <w:color w:val="000000" w:themeColor="text1"/>
          <w:sz w:val="21"/>
          <w:szCs w:val="21"/>
        </w:rPr>
        <w:t>均值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 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恰好离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 e* 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更近</w:t>
      </w:r>
      <w:r w:rsidRPr="00E510B1">
        <w:rPr>
          <w:rFonts w:ascii="Microsoft YaHei" w:eastAsia="Microsoft YaHei" w:hAnsi="Microsoft YaHei" w:cs="Microsoft YaHei"/>
          <w:color w:val="000000" w:themeColor="text1"/>
          <w:sz w:val="21"/>
          <w:szCs w:val="21"/>
        </w:rPr>
        <w:t>。</w:t>
      </w:r>
    </w:p>
    <w:p w14:paraId="5471F0A5" w14:textId="77777777" w:rsidR="00E827D4" w:rsidRPr="00E510B1" w:rsidRDefault="00E827D4" w:rsidP="00E827D4">
      <w:pPr>
        <w:shd w:val="clear" w:color="auto" w:fill="FCFCFB"/>
        <w:rPr>
          <w:rFonts w:ascii="Segoe UI" w:hAnsi="Segoe UI" w:cs="Segoe UI"/>
          <w:color w:val="000000" w:themeColor="text1"/>
          <w:sz w:val="21"/>
          <w:szCs w:val="21"/>
        </w:rPr>
      </w:pPr>
    </w:p>
    <w:p w14:paraId="48134F7A" w14:textId="77777777" w:rsidR="00E827D4" w:rsidRDefault="00E827D4" w:rsidP="00E827D4">
      <w:pPr>
        <w:pStyle w:val="NormalWeb"/>
        <w:spacing w:before="120" w:beforeAutospacing="0" w:after="120" w:afterAutospacing="0" w:line="360" w:lineRule="auto"/>
        <w:rPr>
          <w:rFonts w:hint="eastAsia"/>
          <w:color w:val="000000" w:themeColor="text1"/>
        </w:rPr>
      </w:pPr>
    </w:p>
    <w:p w14:paraId="1CC6D320" w14:textId="5A67C598" w:rsidR="00B25FA1" w:rsidRPr="00E510B1" w:rsidRDefault="00B25FA1" w:rsidP="006D207C">
      <w:pPr>
        <w:pStyle w:val="NormalWeb"/>
        <w:numPr>
          <w:ilvl w:val="0"/>
          <w:numId w:val="1"/>
        </w:numPr>
        <w:spacing w:before="120" w:beforeAutospacing="0" w:after="120" w:afterAutospacing="0" w:line="360" w:lineRule="auto"/>
        <w:rPr>
          <w:color w:val="000000" w:themeColor="text1"/>
        </w:rPr>
      </w:pPr>
      <w:r w:rsidRPr="00E510B1">
        <w:rPr>
          <w:rFonts w:hint="eastAsia"/>
          <w:color w:val="000000" w:themeColor="text1"/>
        </w:rPr>
        <w:t xml:space="preserve">Table </w:t>
      </w:r>
      <w:r w:rsidR="00E827D4">
        <w:rPr>
          <w:rFonts w:hint="eastAsia"/>
          <w:color w:val="000000" w:themeColor="text1"/>
        </w:rPr>
        <w:t>4</w:t>
      </w:r>
      <w:r w:rsidRPr="00E510B1">
        <w:rPr>
          <w:rFonts w:hint="eastAsia"/>
          <w:color w:val="000000" w:themeColor="text1"/>
        </w:rPr>
        <w:t>.</w:t>
      </w:r>
      <w:r w:rsidRPr="00E510B1">
        <w:rPr>
          <w:color w:val="000000" w:themeColor="text1"/>
        </w:rPr>
        <w:t xml:space="preserve"> </w:t>
      </w:r>
      <w:r w:rsidRPr="00E510B1">
        <w:rPr>
          <w:color w:val="000000" w:themeColor="text1"/>
        </w:rPr>
        <w:t xml:space="preserve">Quantitative summary for </w:t>
      </w:r>
      <w:r w:rsidRPr="00E510B1">
        <w:rPr>
          <w:rFonts w:hint="eastAsia"/>
          <w:color w:val="000000" w:themeColor="text1"/>
        </w:rPr>
        <w:t>all</w:t>
      </w:r>
      <w:r w:rsidRPr="00E510B1">
        <w:rPr>
          <w:color w:val="000000" w:themeColor="text1"/>
        </w:rPr>
        <w:t xml:space="preserve"> tournament settings</w:t>
      </w:r>
    </w:p>
    <w:tbl>
      <w:tblPr>
        <w:tblStyle w:val="TableGrid"/>
        <w:tblW w:w="9689" w:type="dxa"/>
        <w:tblLook w:val="04A0" w:firstRow="1" w:lastRow="0" w:firstColumn="1" w:lastColumn="0" w:noHBand="0" w:noVBand="1"/>
      </w:tblPr>
      <w:tblGrid>
        <w:gridCol w:w="1208"/>
        <w:gridCol w:w="417"/>
        <w:gridCol w:w="864"/>
        <w:gridCol w:w="1556"/>
        <w:gridCol w:w="990"/>
        <w:gridCol w:w="1530"/>
        <w:gridCol w:w="1350"/>
        <w:gridCol w:w="1774"/>
      </w:tblGrid>
      <w:tr w:rsidR="000B0E45" w:rsidRPr="00E510B1" w14:paraId="3681237B" w14:textId="77777777" w:rsidTr="00B25FA1">
        <w:trPr>
          <w:trHeight w:val="400"/>
        </w:trPr>
        <w:tc>
          <w:tcPr>
            <w:tcW w:w="0" w:type="auto"/>
            <w:hideMark/>
          </w:tcPr>
          <w:p w14:paraId="7B5A6484" w14:textId="478F4CA0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Scenario</w:t>
            </w:r>
          </w:p>
        </w:tc>
        <w:tc>
          <w:tcPr>
            <w:tcW w:w="0" w:type="auto"/>
            <w:hideMark/>
          </w:tcPr>
          <w:p w14:paraId="55CF1975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q</w:t>
            </w:r>
          </w:p>
        </w:tc>
        <w:tc>
          <w:tcPr>
            <w:tcW w:w="864" w:type="dxa"/>
            <w:hideMark/>
          </w:tcPr>
          <w:p w14:paraId="051080F0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e*</w:t>
            </w:r>
          </w:p>
        </w:tc>
        <w:tc>
          <w:tcPr>
            <w:tcW w:w="1556" w:type="dxa"/>
            <w:hideMark/>
          </w:tcPr>
          <w:p w14:paraId="652F2C16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E510B1">
              <w:rPr>
                <w:color w:val="000000" w:themeColor="text1"/>
                <w:sz w:val="18"/>
                <w:szCs w:val="18"/>
              </w:rPr>
              <w:t>ê_</w:t>
            </w:r>
            <w:r w:rsidRPr="00E510B1">
              <w:rPr>
                <w:color w:val="000000" w:themeColor="text1"/>
                <w:sz w:val="18"/>
                <w:szCs w:val="18"/>
                <w:vertAlign w:val="subscript"/>
              </w:rPr>
              <w:t>raw</w:t>
            </w:r>
            <w:proofErr w:type="spellEnd"/>
          </w:p>
        </w:tc>
        <w:tc>
          <w:tcPr>
            <w:tcW w:w="990" w:type="dxa"/>
            <w:hideMark/>
          </w:tcPr>
          <w:p w14:paraId="5DBB2AF9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Raw Err.</w:t>
            </w:r>
          </w:p>
        </w:tc>
        <w:tc>
          <w:tcPr>
            <w:tcW w:w="1530" w:type="dxa"/>
            <w:hideMark/>
          </w:tcPr>
          <w:p w14:paraId="706C6A45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proofErr w:type="spellStart"/>
            <w:r w:rsidRPr="00E510B1">
              <w:rPr>
                <w:color w:val="000000" w:themeColor="text1"/>
                <w:sz w:val="18"/>
                <w:szCs w:val="18"/>
              </w:rPr>
              <w:t>ê_</w:t>
            </w:r>
            <w:r w:rsidRPr="00E510B1">
              <w:rPr>
                <w:color w:val="000000" w:themeColor="text1"/>
                <w:sz w:val="18"/>
                <w:szCs w:val="18"/>
                <w:vertAlign w:val="subscript"/>
              </w:rPr>
              <w:t>polish</w:t>
            </w:r>
            <w:proofErr w:type="spellEnd"/>
          </w:p>
        </w:tc>
        <w:tc>
          <w:tcPr>
            <w:tcW w:w="1350" w:type="dxa"/>
            <w:hideMark/>
          </w:tcPr>
          <w:p w14:paraId="0A35D4C7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Polished Err.</w:t>
            </w:r>
          </w:p>
        </w:tc>
        <w:tc>
          <w:tcPr>
            <w:tcW w:w="1774" w:type="dxa"/>
            <w:hideMark/>
          </w:tcPr>
          <w:p w14:paraId="4E308592" w14:textId="06690168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Final exploitability</w:t>
            </w:r>
          </w:p>
        </w:tc>
      </w:tr>
      <w:tr w:rsidR="000B0E45" w:rsidRPr="00E510B1" w14:paraId="0E0E534C" w14:textId="77777777" w:rsidTr="00B25FA1">
        <w:trPr>
          <w:trHeight w:val="408"/>
        </w:trPr>
        <w:tc>
          <w:tcPr>
            <w:tcW w:w="0" w:type="auto"/>
            <w:hideMark/>
          </w:tcPr>
          <w:p w14:paraId="133AFFAD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Two-player</w:t>
            </w:r>
          </w:p>
        </w:tc>
        <w:tc>
          <w:tcPr>
            <w:tcW w:w="0" w:type="auto"/>
            <w:hideMark/>
          </w:tcPr>
          <w:p w14:paraId="596F4917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35</w:t>
            </w:r>
          </w:p>
        </w:tc>
        <w:tc>
          <w:tcPr>
            <w:tcW w:w="864" w:type="dxa"/>
            <w:hideMark/>
          </w:tcPr>
          <w:p w14:paraId="1D53EEDE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45.45</w:t>
            </w:r>
          </w:p>
        </w:tc>
        <w:tc>
          <w:tcPr>
            <w:tcW w:w="1556" w:type="dxa"/>
            <w:hideMark/>
          </w:tcPr>
          <w:p w14:paraId="37FF89A0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43.58 ± 1.25</w:t>
            </w:r>
          </w:p>
        </w:tc>
        <w:tc>
          <w:tcPr>
            <w:tcW w:w="990" w:type="dxa"/>
            <w:hideMark/>
          </w:tcPr>
          <w:p w14:paraId="614F83D5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1.87</w:t>
            </w:r>
          </w:p>
        </w:tc>
        <w:tc>
          <w:tcPr>
            <w:tcW w:w="1530" w:type="dxa"/>
            <w:hideMark/>
          </w:tcPr>
          <w:p w14:paraId="428171DF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44.95 ± 0.02</w:t>
            </w:r>
          </w:p>
        </w:tc>
        <w:tc>
          <w:tcPr>
            <w:tcW w:w="1350" w:type="dxa"/>
            <w:hideMark/>
          </w:tcPr>
          <w:p w14:paraId="7AFA5CA3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0.51</w:t>
            </w:r>
          </w:p>
        </w:tc>
        <w:tc>
          <w:tcPr>
            <w:tcW w:w="1774" w:type="dxa"/>
            <w:hideMark/>
          </w:tcPr>
          <w:p w14:paraId="71C0D73E" w14:textId="77777777" w:rsidR="000B0E45" w:rsidRPr="00CA47BF" w:rsidRDefault="000B0E45" w:rsidP="00E510B1">
            <w:pPr>
              <w:jc w:val="center"/>
              <w:rPr>
                <w:color w:val="EE0000"/>
                <w:sz w:val="18"/>
                <w:szCs w:val="18"/>
              </w:rPr>
            </w:pPr>
            <w:r w:rsidRPr="00CA47BF">
              <w:rPr>
                <w:color w:val="EE0000"/>
                <w:sz w:val="18"/>
                <w:szCs w:val="18"/>
              </w:rPr>
              <w:t>8.6×10⁻⁵ ᵈᵉᵗ [0.009]</w:t>
            </w:r>
          </w:p>
        </w:tc>
      </w:tr>
      <w:tr w:rsidR="000B0E45" w:rsidRPr="00E510B1" w14:paraId="4F30D958" w14:textId="77777777" w:rsidTr="00B25FA1">
        <w:trPr>
          <w:trHeight w:val="199"/>
        </w:trPr>
        <w:tc>
          <w:tcPr>
            <w:tcW w:w="0" w:type="auto"/>
            <w:hideMark/>
          </w:tcPr>
          <w:p w14:paraId="569E4221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Two-player</w:t>
            </w:r>
          </w:p>
        </w:tc>
        <w:tc>
          <w:tcPr>
            <w:tcW w:w="0" w:type="auto"/>
            <w:hideMark/>
          </w:tcPr>
          <w:p w14:paraId="105BDCAF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45</w:t>
            </w:r>
          </w:p>
        </w:tc>
        <w:tc>
          <w:tcPr>
            <w:tcW w:w="864" w:type="dxa"/>
            <w:hideMark/>
          </w:tcPr>
          <w:p w14:paraId="2F2DE03F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35.35</w:t>
            </w:r>
          </w:p>
        </w:tc>
        <w:tc>
          <w:tcPr>
            <w:tcW w:w="1556" w:type="dxa"/>
            <w:hideMark/>
          </w:tcPr>
          <w:p w14:paraId="0E008CFC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35.46 ± 0.60</w:t>
            </w:r>
          </w:p>
        </w:tc>
        <w:tc>
          <w:tcPr>
            <w:tcW w:w="990" w:type="dxa"/>
            <w:hideMark/>
          </w:tcPr>
          <w:p w14:paraId="462D4696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0.11</w:t>
            </w:r>
          </w:p>
        </w:tc>
        <w:tc>
          <w:tcPr>
            <w:tcW w:w="1530" w:type="dxa"/>
            <w:hideMark/>
          </w:tcPr>
          <w:p w14:paraId="51F9B452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35.09 ± 0.03</w:t>
            </w:r>
          </w:p>
        </w:tc>
        <w:tc>
          <w:tcPr>
            <w:tcW w:w="1350" w:type="dxa"/>
            <w:hideMark/>
          </w:tcPr>
          <w:p w14:paraId="738780BB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0.26</w:t>
            </w:r>
          </w:p>
        </w:tc>
        <w:tc>
          <w:tcPr>
            <w:tcW w:w="1774" w:type="dxa"/>
            <w:hideMark/>
          </w:tcPr>
          <w:p w14:paraId="248EEE00" w14:textId="77777777" w:rsidR="00152076" w:rsidRPr="00CA47BF" w:rsidRDefault="00152076" w:rsidP="00E510B1">
            <w:pPr>
              <w:jc w:val="center"/>
              <w:rPr>
                <w:color w:val="EE0000"/>
                <w:sz w:val="18"/>
                <w:szCs w:val="18"/>
              </w:rPr>
            </w:pPr>
            <w:r w:rsidRPr="00CA47BF">
              <w:rPr>
                <w:color w:val="EE0000"/>
                <w:sz w:val="18"/>
                <w:szCs w:val="18"/>
              </w:rPr>
              <w:br/>
              <w:t>2.7×10⁻⁵ </w:t>
            </w:r>
            <w:r w:rsidRPr="00CA47BF">
              <w:rPr>
                <w:rStyle w:val="wordanimatingyu34g11"/>
                <w:color w:val="EE0000"/>
                <w:sz w:val="18"/>
                <w:szCs w:val="18"/>
              </w:rPr>
              <w:t>ᵈᵉᵗ [0.008]</w:t>
            </w:r>
          </w:p>
          <w:p w14:paraId="3062890F" w14:textId="5B15A3B9" w:rsidR="000B0E45" w:rsidRPr="00CA47BF" w:rsidRDefault="000B0E45" w:rsidP="00E510B1">
            <w:pPr>
              <w:jc w:val="center"/>
              <w:rPr>
                <w:color w:val="EE0000"/>
                <w:sz w:val="18"/>
                <w:szCs w:val="18"/>
              </w:rPr>
            </w:pPr>
          </w:p>
        </w:tc>
      </w:tr>
      <w:tr w:rsidR="000B0E45" w:rsidRPr="00E510B1" w14:paraId="5CFA176E" w14:textId="77777777" w:rsidTr="00B25FA1">
        <w:trPr>
          <w:trHeight w:val="408"/>
        </w:trPr>
        <w:tc>
          <w:tcPr>
            <w:tcW w:w="0" w:type="auto"/>
            <w:hideMark/>
          </w:tcPr>
          <w:p w14:paraId="200ED718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Two-player</w:t>
            </w:r>
          </w:p>
        </w:tc>
        <w:tc>
          <w:tcPr>
            <w:tcW w:w="0" w:type="auto"/>
            <w:hideMark/>
          </w:tcPr>
          <w:p w14:paraId="745E6A30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55</w:t>
            </w:r>
          </w:p>
        </w:tc>
        <w:tc>
          <w:tcPr>
            <w:tcW w:w="864" w:type="dxa"/>
            <w:hideMark/>
          </w:tcPr>
          <w:p w14:paraId="651CB5A9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28.93</w:t>
            </w:r>
          </w:p>
        </w:tc>
        <w:tc>
          <w:tcPr>
            <w:tcW w:w="1556" w:type="dxa"/>
            <w:hideMark/>
          </w:tcPr>
          <w:p w14:paraId="197208C3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29.65 ± 0.76</w:t>
            </w:r>
          </w:p>
        </w:tc>
        <w:tc>
          <w:tcPr>
            <w:tcW w:w="990" w:type="dxa"/>
            <w:hideMark/>
          </w:tcPr>
          <w:p w14:paraId="46C6D7B0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0.73</w:t>
            </w:r>
          </w:p>
        </w:tc>
        <w:tc>
          <w:tcPr>
            <w:tcW w:w="1530" w:type="dxa"/>
            <w:hideMark/>
          </w:tcPr>
          <w:p w14:paraId="554D5347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28.76 ± 0.02</w:t>
            </w:r>
          </w:p>
        </w:tc>
        <w:tc>
          <w:tcPr>
            <w:tcW w:w="1350" w:type="dxa"/>
            <w:hideMark/>
          </w:tcPr>
          <w:p w14:paraId="1280AA8E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0.17</w:t>
            </w:r>
          </w:p>
        </w:tc>
        <w:tc>
          <w:tcPr>
            <w:tcW w:w="1774" w:type="dxa"/>
            <w:hideMark/>
          </w:tcPr>
          <w:p w14:paraId="6D1BC24E" w14:textId="77777777" w:rsidR="000B0E45" w:rsidRPr="00CA47BF" w:rsidRDefault="000B0E45" w:rsidP="00E510B1">
            <w:pPr>
              <w:jc w:val="center"/>
              <w:rPr>
                <w:color w:val="EE0000"/>
                <w:sz w:val="18"/>
                <w:szCs w:val="18"/>
              </w:rPr>
            </w:pPr>
            <w:r w:rsidRPr="00CA47BF">
              <w:rPr>
                <w:color w:val="EE0000"/>
                <w:sz w:val="18"/>
                <w:szCs w:val="18"/>
              </w:rPr>
              <w:t>1.1×10⁻⁵ ᵈᵉᵗ [0.006]</w:t>
            </w:r>
          </w:p>
        </w:tc>
      </w:tr>
      <w:tr w:rsidR="000B0E45" w:rsidRPr="00E510B1" w14:paraId="47A5E6A7" w14:textId="77777777" w:rsidTr="00B25FA1">
        <w:trPr>
          <w:trHeight w:val="400"/>
        </w:trPr>
        <w:tc>
          <w:tcPr>
            <w:tcW w:w="0" w:type="auto"/>
            <w:hideMark/>
          </w:tcPr>
          <w:p w14:paraId="0161C2C9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Three-player</w:t>
            </w:r>
          </w:p>
        </w:tc>
        <w:tc>
          <w:tcPr>
            <w:tcW w:w="0" w:type="auto"/>
            <w:hideMark/>
          </w:tcPr>
          <w:p w14:paraId="1E7A5B1C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35</w:t>
            </w:r>
          </w:p>
        </w:tc>
        <w:tc>
          <w:tcPr>
            <w:tcW w:w="864" w:type="dxa"/>
            <w:hideMark/>
          </w:tcPr>
          <w:p w14:paraId="5705FC97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25.00</w:t>
            </w:r>
          </w:p>
        </w:tc>
        <w:tc>
          <w:tcPr>
            <w:tcW w:w="1556" w:type="dxa"/>
            <w:hideMark/>
          </w:tcPr>
          <w:p w14:paraId="1BB813C6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22.99 ± 0.28</w:t>
            </w:r>
          </w:p>
        </w:tc>
        <w:tc>
          <w:tcPr>
            <w:tcW w:w="990" w:type="dxa"/>
            <w:hideMark/>
          </w:tcPr>
          <w:p w14:paraId="7FDB45CD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2.01</w:t>
            </w:r>
          </w:p>
        </w:tc>
        <w:tc>
          <w:tcPr>
            <w:tcW w:w="1530" w:type="dxa"/>
            <w:hideMark/>
          </w:tcPr>
          <w:p w14:paraId="1A11D67E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24.75 ± 0.02</w:t>
            </w:r>
          </w:p>
        </w:tc>
        <w:tc>
          <w:tcPr>
            <w:tcW w:w="1350" w:type="dxa"/>
            <w:hideMark/>
          </w:tcPr>
          <w:p w14:paraId="395E4D68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0.25</w:t>
            </w:r>
          </w:p>
        </w:tc>
        <w:tc>
          <w:tcPr>
            <w:tcW w:w="1774" w:type="dxa"/>
            <w:hideMark/>
          </w:tcPr>
          <w:p w14:paraId="71CC5A02" w14:textId="77777777" w:rsidR="000B0E45" w:rsidRPr="00CA47BF" w:rsidRDefault="000B0E45" w:rsidP="00E510B1">
            <w:pPr>
              <w:jc w:val="center"/>
              <w:rPr>
                <w:color w:val="EE0000"/>
                <w:sz w:val="18"/>
                <w:szCs w:val="18"/>
              </w:rPr>
            </w:pPr>
            <w:r w:rsidRPr="00CA47BF">
              <w:rPr>
                <w:color w:val="EE0000"/>
                <w:sz w:val="18"/>
                <w:szCs w:val="18"/>
              </w:rPr>
              <w:t>0.0008 ᵃ [0.009]</w:t>
            </w:r>
          </w:p>
        </w:tc>
      </w:tr>
      <w:tr w:rsidR="000B0E45" w:rsidRPr="00E510B1" w14:paraId="637854ED" w14:textId="77777777" w:rsidTr="00B25FA1">
        <w:trPr>
          <w:trHeight w:val="400"/>
        </w:trPr>
        <w:tc>
          <w:tcPr>
            <w:tcW w:w="0" w:type="auto"/>
            <w:hideMark/>
          </w:tcPr>
          <w:p w14:paraId="428E6C1C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Three-player</w:t>
            </w:r>
          </w:p>
        </w:tc>
        <w:tc>
          <w:tcPr>
            <w:tcW w:w="0" w:type="auto"/>
            <w:hideMark/>
          </w:tcPr>
          <w:p w14:paraId="6CD64709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55</w:t>
            </w:r>
          </w:p>
        </w:tc>
        <w:tc>
          <w:tcPr>
            <w:tcW w:w="864" w:type="dxa"/>
            <w:hideMark/>
          </w:tcPr>
          <w:p w14:paraId="73700E71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15.91</w:t>
            </w:r>
          </w:p>
        </w:tc>
        <w:tc>
          <w:tcPr>
            <w:tcW w:w="1556" w:type="dxa"/>
            <w:hideMark/>
          </w:tcPr>
          <w:p w14:paraId="2CE6EDBA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15.31 ± 1.13</w:t>
            </w:r>
          </w:p>
        </w:tc>
        <w:tc>
          <w:tcPr>
            <w:tcW w:w="990" w:type="dxa"/>
            <w:hideMark/>
          </w:tcPr>
          <w:p w14:paraId="323AC8F8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0.60</w:t>
            </w:r>
          </w:p>
        </w:tc>
        <w:tc>
          <w:tcPr>
            <w:tcW w:w="1530" w:type="dxa"/>
            <w:hideMark/>
          </w:tcPr>
          <w:p w14:paraId="143CA81D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15.84 ± 0.01</w:t>
            </w:r>
          </w:p>
        </w:tc>
        <w:tc>
          <w:tcPr>
            <w:tcW w:w="1350" w:type="dxa"/>
            <w:hideMark/>
          </w:tcPr>
          <w:p w14:paraId="760A2817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0.07</w:t>
            </w:r>
          </w:p>
        </w:tc>
        <w:tc>
          <w:tcPr>
            <w:tcW w:w="1774" w:type="dxa"/>
            <w:hideMark/>
          </w:tcPr>
          <w:p w14:paraId="7EB0E619" w14:textId="77777777" w:rsidR="000B0E45" w:rsidRPr="00CA47BF" w:rsidRDefault="000B0E45" w:rsidP="00E510B1">
            <w:pPr>
              <w:jc w:val="center"/>
              <w:rPr>
                <w:color w:val="EE0000"/>
                <w:sz w:val="18"/>
                <w:szCs w:val="18"/>
              </w:rPr>
            </w:pPr>
            <w:r w:rsidRPr="00CA47BF">
              <w:rPr>
                <w:color w:val="EE0000"/>
                <w:sz w:val="18"/>
                <w:szCs w:val="18"/>
              </w:rPr>
              <w:t>0.0007 ᵃ [0.005]</w:t>
            </w:r>
          </w:p>
        </w:tc>
      </w:tr>
      <w:tr w:rsidR="000B0E45" w:rsidRPr="00E510B1" w14:paraId="1992C79D" w14:textId="77777777" w:rsidTr="00B25FA1">
        <w:trPr>
          <w:trHeight w:val="408"/>
        </w:trPr>
        <w:tc>
          <w:tcPr>
            <w:tcW w:w="0" w:type="auto"/>
            <w:hideMark/>
          </w:tcPr>
          <w:p w14:paraId="1A5EEE14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Het. cost</w:t>
            </w:r>
          </w:p>
        </w:tc>
        <w:tc>
          <w:tcPr>
            <w:tcW w:w="0" w:type="auto"/>
            <w:hideMark/>
          </w:tcPr>
          <w:p w14:paraId="46E030E9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35</w:t>
            </w:r>
          </w:p>
        </w:tc>
        <w:tc>
          <w:tcPr>
            <w:tcW w:w="864" w:type="dxa"/>
            <w:hideMark/>
          </w:tcPr>
          <w:p w14:paraId="21C1249A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38.03 / 27.66</w:t>
            </w:r>
          </w:p>
        </w:tc>
        <w:tc>
          <w:tcPr>
            <w:tcW w:w="1556" w:type="dxa"/>
            <w:hideMark/>
          </w:tcPr>
          <w:p w14:paraId="3373BB6B" w14:textId="0DEFC00B" w:rsidR="00B25FA1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37.71 ± 1.02 /</w:t>
            </w:r>
          </w:p>
          <w:p w14:paraId="09A5E624" w14:textId="064C2D55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27.24 ± 1.56</w:t>
            </w:r>
          </w:p>
        </w:tc>
        <w:tc>
          <w:tcPr>
            <w:tcW w:w="990" w:type="dxa"/>
            <w:hideMark/>
          </w:tcPr>
          <w:p w14:paraId="3C7A9D6A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0.32 / 0.42</w:t>
            </w:r>
          </w:p>
        </w:tc>
        <w:tc>
          <w:tcPr>
            <w:tcW w:w="1530" w:type="dxa"/>
            <w:hideMark/>
          </w:tcPr>
          <w:p w14:paraId="47E5B43A" w14:textId="41A715E0" w:rsidR="00B25FA1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38.04 ± 0.02 /</w:t>
            </w:r>
          </w:p>
          <w:p w14:paraId="46F5B709" w14:textId="214DFCBD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27.66 ± 0.07</w:t>
            </w:r>
          </w:p>
        </w:tc>
        <w:tc>
          <w:tcPr>
            <w:tcW w:w="1350" w:type="dxa"/>
            <w:hideMark/>
          </w:tcPr>
          <w:p w14:paraId="164B7B3E" w14:textId="3FE5A01B" w:rsidR="00B25FA1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0.01 /</w:t>
            </w:r>
          </w:p>
          <w:p w14:paraId="5B7BB1B4" w14:textId="0B4FFA8C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0.01</w:t>
            </w:r>
          </w:p>
        </w:tc>
        <w:tc>
          <w:tcPr>
            <w:tcW w:w="1774" w:type="dxa"/>
            <w:hideMark/>
          </w:tcPr>
          <w:p w14:paraId="335D33A3" w14:textId="77777777" w:rsidR="000B0E45" w:rsidRPr="00CA47BF" w:rsidRDefault="000B0E45" w:rsidP="00E510B1">
            <w:pPr>
              <w:jc w:val="center"/>
              <w:rPr>
                <w:color w:val="EE0000"/>
                <w:sz w:val="18"/>
                <w:szCs w:val="18"/>
              </w:rPr>
            </w:pPr>
            <w:r w:rsidRPr="00CA47BF">
              <w:rPr>
                <w:color w:val="EE0000"/>
                <w:sz w:val="18"/>
                <w:szCs w:val="18"/>
              </w:rPr>
              <w:t>0.0006 ᵃ [0.002]</w:t>
            </w:r>
          </w:p>
        </w:tc>
      </w:tr>
      <w:tr w:rsidR="000B0E45" w:rsidRPr="00E510B1" w14:paraId="4C6890A0" w14:textId="77777777" w:rsidTr="00B25FA1">
        <w:trPr>
          <w:trHeight w:val="400"/>
        </w:trPr>
        <w:tc>
          <w:tcPr>
            <w:tcW w:w="0" w:type="auto"/>
            <w:hideMark/>
          </w:tcPr>
          <w:p w14:paraId="2F008BE2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Het. cost</w:t>
            </w:r>
          </w:p>
        </w:tc>
        <w:tc>
          <w:tcPr>
            <w:tcW w:w="0" w:type="auto"/>
            <w:hideMark/>
          </w:tcPr>
          <w:p w14:paraId="43031945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55</w:t>
            </w:r>
          </w:p>
        </w:tc>
        <w:tc>
          <w:tcPr>
            <w:tcW w:w="864" w:type="dxa"/>
            <w:hideMark/>
          </w:tcPr>
          <w:p w14:paraId="68ED406F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26.54 / 19.30</w:t>
            </w:r>
          </w:p>
        </w:tc>
        <w:tc>
          <w:tcPr>
            <w:tcW w:w="1556" w:type="dxa"/>
            <w:hideMark/>
          </w:tcPr>
          <w:p w14:paraId="1A21E4AA" w14:textId="77777777" w:rsidR="00B25FA1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26.39 ± 0.64 /</w:t>
            </w:r>
          </w:p>
          <w:p w14:paraId="70CDD064" w14:textId="41FF0ED6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19.03 ± 2.42</w:t>
            </w:r>
          </w:p>
        </w:tc>
        <w:tc>
          <w:tcPr>
            <w:tcW w:w="990" w:type="dxa"/>
            <w:hideMark/>
          </w:tcPr>
          <w:p w14:paraId="22C08604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0.14 / 0.27</w:t>
            </w:r>
          </w:p>
        </w:tc>
        <w:tc>
          <w:tcPr>
            <w:tcW w:w="1530" w:type="dxa"/>
            <w:hideMark/>
          </w:tcPr>
          <w:p w14:paraId="7C3B559A" w14:textId="70E90720" w:rsidR="00B25FA1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26.56 ± 0.02 /</w:t>
            </w:r>
          </w:p>
          <w:p w14:paraId="4EE1FA54" w14:textId="523FFF8B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19.30 ± 0.04</w:t>
            </w:r>
          </w:p>
        </w:tc>
        <w:tc>
          <w:tcPr>
            <w:tcW w:w="1350" w:type="dxa"/>
            <w:hideMark/>
          </w:tcPr>
          <w:p w14:paraId="3851ADD5" w14:textId="673C0199" w:rsidR="00B25FA1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0.02 /</w:t>
            </w:r>
          </w:p>
          <w:p w14:paraId="4E4D4F2B" w14:textId="68C3BDB5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0.00</w:t>
            </w:r>
          </w:p>
        </w:tc>
        <w:tc>
          <w:tcPr>
            <w:tcW w:w="1774" w:type="dxa"/>
            <w:hideMark/>
          </w:tcPr>
          <w:p w14:paraId="06E2F89F" w14:textId="77777777" w:rsidR="000B0E45" w:rsidRPr="00CA47BF" w:rsidRDefault="000B0E45" w:rsidP="00E510B1">
            <w:pPr>
              <w:jc w:val="center"/>
              <w:rPr>
                <w:color w:val="EE0000"/>
                <w:sz w:val="18"/>
                <w:szCs w:val="18"/>
              </w:rPr>
            </w:pPr>
            <w:r w:rsidRPr="00CA47BF">
              <w:rPr>
                <w:color w:val="EE0000"/>
                <w:sz w:val="18"/>
                <w:szCs w:val="18"/>
              </w:rPr>
              <w:t>0.0002 ᵃ [0.002]</w:t>
            </w:r>
          </w:p>
        </w:tc>
      </w:tr>
      <w:tr w:rsidR="000B0E45" w:rsidRPr="00E510B1" w14:paraId="2925050E" w14:textId="77777777" w:rsidTr="00B25FA1">
        <w:trPr>
          <w:trHeight w:val="208"/>
        </w:trPr>
        <w:tc>
          <w:tcPr>
            <w:tcW w:w="0" w:type="auto"/>
            <w:hideMark/>
          </w:tcPr>
          <w:p w14:paraId="6281320C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Het. ability</w:t>
            </w:r>
          </w:p>
        </w:tc>
        <w:tc>
          <w:tcPr>
            <w:tcW w:w="0" w:type="auto"/>
            <w:hideMark/>
          </w:tcPr>
          <w:p w14:paraId="1169F418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35</w:t>
            </w:r>
          </w:p>
        </w:tc>
        <w:tc>
          <w:tcPr>
            <w:tcW w:w="864" w:type="dxa"/>
            <w:hideMark/>
          </w:tcPr>
          <w:p w14:paraId="28C5E841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46.43</w:t>
            </w:r>
          </w:p>
        </w:tc>
        <w:tc>
          <w:tcPr>
            <w:tcW w:w="1556" w:type="dxa"/>
            <w:hideMark/>
          </w:tcPr>
          <w:p w14:paraId="4B6BCD8B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43.99 ± 0.20</w:t>
            </w:r>
          </w:p>
        </w:tc>
        <w:tc>
          <w:tcPr>
            <w:tcW w:w="990" w:type="dxa"/>
            <w:hideMark/>
          </w:tcPr>
          <w:p w14:paraId="01B935BA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2.44</w:t>
            </w:r>
          </w:p>
        </w:tc>
        <w:tc>
          <w:tcPr>
            <w:tcW w:w="1530" w:type="dxa"/>
            <w:hideMark/>
          </w:tcPr>
          <w:p w14:paraId="394EC716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46.45 ± 0.04</w:t>
            </w:r>
          </w:p>
        </w:tc>
        <w:tc>
          <w:tcPr>
            <w:tcW w:w="1350" w:type="dxa"/>
            <w:hideMark/>
          </w:tcPr>
          <w:p w14:paraId="1E385869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0.02</w:t>
            </w:r>
          </w:p>
        </w:tc>
        <w:tc>
          <w:tcPr>
            <w:tcW w:w="1774" w:type="dxa"/>
            <w:hideMark/>
          </w:tcPr>
          <w:p w14:paraId="72A46E36" w14:textId="77777777" w:rsidR="000B0E45" w:rsidRPr="00CA47BF" w:rsidRDefault="000B0E45" w:rsidP="00E510B1">
            <w:pPr>
              <w:jc w:val="center"/>
              <w:rPr>
                <w:color w:val="EE0000"/>
                <w:sz w:val="18"/>
                <w:szCs w:val="18"/>
              </w:rPr>
            </w:pPr>
            <w:r w:rsidRPr="00CA47BF">
              <w:rPr>
                <w:color w:val="EE0000"/>
                <w:sz w:val="18"/>
                <w:szCs w:val="18"/>
              </w:rPr>
              <w:t>0.0010 ᵃ [0.029]</w:t>
            </w:r>
          </w:p>
        </w:tc>
      </w:tr>
      <w:tr w:rsidR="000B0E45" w:rsidRPr="00E510B1" w14:paraId="0C5E96E1" w14:textId="77777777" w:rsidTr="00B25FA1">
        <w:trPr>
          <w:trHeight w:val="199"/>
        </w:trPr>
        <w:tc>
          <w:tcPr>
            <w:tcW w:w="0" w:type="auto"/>
            <w:hideMark/>
          </w:tcPr>
          <w:p w14:paraId="0C3FB218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Het. ability</w:t>
            </w:r>
          </w:p>
        </w:tc>
        <w:tc>
          <w:tcPr>
            <w:tcW w:w="0" w:type="auto"/>
            <w:hideMark/>
          </w:tcPr>
          <w:p w14:paraId="02A00B8E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55</w:t>
            </w:r>
          </w:p>
        </w:tc>
        <w:tc>
          <w:tcPr>
            <w:tcW w:w="864" w:type="dxa"/>
            <w:hideMark/>
          </w:tcPr>
          <w:p w14:paraId="50E7E8FA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30.37</w:t>
            </w:r>
          </w:p>
        </w:tc>
        <w:tc>
          <w:tcPr>
            <w:tcW w:w="1556" w:type="dxa"/>
            <w:hideMark/>
          </w:tcPr>
          <w:p w14:paraId="6BE1A6F8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29.70 ± 0.85</w:t>
            </w:r>
          </w:p>
        </w:tc>
        <w:tc>
          <w:tcPr>
            <w:tcW w:w="990" w:type="dxa"/>
            <w:hideMark/>
          </w:tcPr>
          <w:p w14:paraId="4ACF7B5E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0.67</w:t>
            </w:r>
          </w:p>
        </w:tc>
        <w:tc>
          <w:tcPr>
            <w:tcW w:w="1530" w:type="dxa"/>
            <w:hideMark/>
          </w:tcPr>
          <w:p w14:paraId="14BCA7FB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30.37 ± 0.01</w:t>
            </w:r>
          </w:p>
        </w:tc>
        <w:tc>
          <w:tcPr>
            <w:tcW w:w="1350" w:type="dxa"/>
            <w:hideMark/>
          </w:tcPr>
          <w:p w14:paraId="24851211" w14:textId="77777777" w:rsidR="000B0E45" w:rsidRPr="00E510B1" w:rsidRDefault="000B0E45" w:rsidP="00E510B1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E510B1">
              <w:rPr>
                <w:color w:val="000000" w:themeColor="text1"/>
                <w:sz w:val="18"/>
                <w:szCs w:val="18"/>
              </w:rPr>
              <w:t>0.01</w:t>
            </w:r>
          </w:p>
        </w:tc>
        <w:tc>
          <w:tcPr>
            <w:tcW w:w="1774" w:type="dxa"/>
            <w:hideMark/>
          </w:tcPr>
          <w:p w14:paraId="2012CD66" w14:textId="77777777" w:rsidR="000B0E45" w:rsidRPr="00CA47BF" w:rsidRDefault="000B0E45" w:rsidP="00E510B1">
            <w:pPr>
              <w:jc w:val="center"/>
              <w:rPr>
                <w:color w:val="EE0000"/>
                <w:sz w:val="18"/>
                <w:szCs w:val="18"/>
              </w:rPr>
            </w:pPr>
            <w:r w:rsidRPr="00CA47BF">
              <w:rPr>
                <w:color w:val="EE0000"/>
                <w:sz w:val="18"/>
                <w:szCs w:val="18"/>
              </w:rPr>
              <w:t>0.0005 ᵃ [0.026]</w:t>
            </w:r>
          </w:p>
        </w:tc>
      </w:tr>
    </w:tbl>
    <w:p w14:paraId="5D3EFCDD" w14:textId="5F9ADE8F" w:rsidR="00A677EB" w:rsidRPr="00DA223F" w:rsidRDefault="001B1D75" w:rsidP="001B1D75">
      <w:pPr>
        <w:pStyle w:val="NormalWeb"/>
        <w:numPr>
          <w:ilvl w:val="0"/>
          <w:numId w:val="19"/>
        </w:numPr>
        <w:spacing w:before="120" w:beforeAutospacing="0" w:after="120" w:afterAutospacing="0" w:line="360" w:lineRule="auto"/>
        <w:rPr>
          <w:color w:val="EE0000"/>
        </w:rPr>
      </w:pPr>
      <w:r w:rsidRPr="00DA223F">
        <w:rPr>
          <w:color w:val="EE0000"/>
        </w:rPr>
        <w:t>Final exploitability</w:t>
      </w:r>
      <w:r w:rsidRPr="00DA223F">
        <w:rPr>
          <w:rFonts w:eastAsia="SimSun"/>
          <w:color w:val="EE0000"/>
        </w:rPr>
        <w:t>：</w:t>
      </w:r>
      <w:r w:rsidRPr="00DA223F">
        <w:rPr>
          <w:rFonts w:eastAsia="SimSun"/>
          <w:color w:val="EE0000"/>
        </w:rPr>
        <w:t>det</w:t>
      </w:r>
      <w:r w:rsidRPr="00DA223F">
        <w:rPr>
          <w:rFonts w:eastAsia="SimSun"/>
          <w:color w:val="EE0000"/>
        </w:rPr>
        <w:t>和</w:t>
      </w:r>
      <w:r w:rsidRPr="00DA223F">
        <w:rPr>
          <w:rFonts w:eastAsia="SimSun"/>
          <w:color w:val="EE0000"/>
        </w:rPr>
        <w:t>a</w:t>
      </w:r>
      <w:r w:rsidRPr="00DA223F">
        <w:rPr>
          <w:rFonts w:eastAsia="SimSun"/>
          <w:color w:val="EE0000"/>
        </w:rPr>
        <w:t>表示什么？</w:t>
      </w:r>
      <w:r w:rsidRPr="00DA223F">
        <w:rPr>
          <w:rFonts w:eastAsia="SimSun"/>
          <w:color w:val="EE0000"/>
        </w:rPr>
        <w:t>[]</w:t>
      </w:r>
      <w:r w:rsidRPr="00DA223F">
        <w:rPr>
          <w:rFonts w:eastAsia="SimSun"/>
          <w:color w:val="EE0000"/>
        </w:rPr>
        <w:t>里的数字是指什么？</w:t>
      </w:r>
    </w:p>
    <w:p w14:paraId="247562B1" w14:textId="1A6C7C5F" w:rsidR="00DA223F" w:rsidRPr="00DA223F" w:rsidRDefault="00DA223F" w:rsidP="001B1D75">
      <w:pPr>
        <w:pStyle w:val="NormalWeb"/>
        <w:numPr>
          <w:ilvl w:val="0"/>
          <w:numId w:val="19"/>
        </w:numPr>
        <w:spacing w:before="120" w:beforeAutospacing="0" w:after="120" w:afterAutospacing="0" w:line="360" w:lineRule="auto"/>
        <w:rPr>
          <w:color w:val="EE0000"/>
        </w:rPr>
      </w:pPr>
      <w:r w:rsidRPr="00DA223F">
        <w:rPr>
          <w:rFonts w:eastAsia="SimSun"/>
          <w:color w:val="EE0000"/>
        </w:rPr>
        <w:t>Raw Err</w:t>
      </w:r>
      <w:r w:rsidR="001B6F9F">
        <w:rPr>
          <w:rFonts w:eastAsia="SimSun" w:hint="eastAsia"/>
          <w:color w:val="EE0000"/>
        </w:rPr>
        <w:t>/Polished Err</w:t>
      </w:r>
      <w:r w:rsidRPr="00DA223F">
        <w:rPr>
          <w:rFonts w:eastAsia="SimSun"/>
          <w:color w:val="EE0000"/>
        </w:rPr>
        <w:t>这</w:t>
      </w:r>
      <w:r w:rsidR="001B6F9F">
        <w:rPr>
          <w:rFonts w:eastAsia="SimSun" w:hint="eastAsia"/>
          <w:color w:val="EE0000"/>
        </w:rPr>
        <w:t>两</w:t>
      </w:r>
      <w:r w:rsidRPr="00DA223F">
        <w:rPr>
          <w:rFonts w:eastAsia="SimSun"/>
          <w:color w:val="EE0000"/>
        </w:rPr>
        <w:t>列是</w:t>
      </w:r>
      <w:r w:rsidRPr="00DA223F">
        <w:rPr>
          <w:rFonts w:eastAsia="SimSun"/>
          <w:color w:val="EE0000"/>
        </w:rPr>
        <w:t>error of mean</w:t>
      </w:r>
      <w:r w:rsidRPr="00DA223F">
        <w:rPr>
          <w:rFonts w:eastAsia="SimSun"/>
          <w:color w:val="EE0000"/>
        </w:rPr>
        <w:t>对</w:t>
      </w:r>
      <w:r w:rsidR="001B6F9F">
        <w:rPr>
          <w:rFonts w:eastAsia="SimSun" w:hint="eastAsia"/>
          <w:color w:val="EE0000"/>
        </w:rPr>
        <w:t>吗？</w:t>
      </w:r>
    </w:p>
    <w:p w14:paraId="248A9A8B" w14:textId="484ADA7E" w:rsidR="00DA223F" w:rsidRPr="00DA223F" w:rsidRDefault="00DA223F" w:rsidP="001B1D75">
      <w:pPr>
        <w:pStyle w:val="NormalWeb"/>
        <w:numPr>
          <w:ilvl w:val="0"/>
          <w:numId w:val="19"/>
        </w:numPr>
        <w:spacing w:before="120" w:beforeAutospacing="0" w:after="120" w:afterAutospacing="0" w:line="360" w:lineRule="auto"/>
        <w:rPr>
          <w:color w:val="EE0000"/>
        </w:rPr>
      </w:pPr>
      <w:r w:rsidRPr="00DA223F">
        <w:rPr>
          <w:color w:val="EE0000"/>
        </w:rPr>
        <w:t>Polishing</w:t>
      </w:r>
      <w:r w:rsidRPr="00DA223F">
        <w:rPr>
          <w:rFonts w:eastAsia="SimSun"/>
          <w:color w:val="EE0000"/>
        </w:rPr>
        <w:t>后的方差非常小，请确定这是对每一个</w:t>
      </w:r>
      <w:r w:rsidRPr="00DA223F">
        <w:rPr>
          <w:rFonts w:eastAsia="SimSun"/>
          <w:color w:val="EE0000"/>
        </w:rPr>
        <w:t>seed</w:t>
      </w:r>
      <w:r w:rsidRPr="00DA223F">
        <w:rPr>
          <w:rFonts w:eastAsia="SimSun"/>
          <w:color w:val="EE0000"/>
        </w:rPr>
        <w:t>的</w:t>
      </w:r>
      <w:r w:rsidRPr="00DA223F">
        <w:rPr>
          <w:rFonts w:eastAsia="SimSun"/>
          <w:color w:val="EE0000"/>
        </w:rPr>
        <w:t>raw estimate</w:t>
      </w:r>
      <w:r w:rsidRPr="00DA223F">
        <w:rPr>
          <w:rFonts w:eastAsia="SimSun"/>
          <w:color w:val="EE0000"/>
        </w:rPr>
        <w:t>运行还是</w:t>
      </w:r>
      <w:r w:rsidR="001B6F9F">
        <w:rPr>
          <w:rFonts w:eastAsia="SimSun" w:hint="eastAsia"/>
          <w:color w:val="EE0000"/>
        </w:rPr>
        <w:t>只对</w:t>
      </w:r>
      <w:r w:rsidRPr="00DA223F">
        <w:rPr>
          <w:rFonts w:eastAsia="SimSun"/>
          <w:color w:val="EE0000"/>
        </w:rPr>
        <w:t>across-seed mean</w:t>
      </w:r>
      <w:r w:rsidRPr="00DA223F">
        <w:rPr>
          <w:rFonts w:eastAsia="SimSun"/>
          <w:color w:val="EE0000"/>
        </w:rPr>
        <w:t>运行一次；</w:t>
      </w:r>
    </w:p>
    <w:p w14:paraId="53A7D930" w14:textId="5DFE65A7" w:rsidR="00DA223F" w:rsidRPr="00DA223F" w:rsidRDefault="00DA223F" w:rsidP="001B1D75">
      <w:pPr>
        <w:pStyle w:val="NormalWeb"/>
        <w:numPr>
          <w:ilvl w:val="0"/>
          <w:numId w:val="19"/>
        </w:numPr>
        <w:spacing w:before="120" w:beforeAutospacing="0" w:after="120" w:afterAutospacing="0" w:line="360" w:lineRule="auto"/>
        <w:rPr>
          <w:color w:val="EE0000"/>
        </w:rPr>
      </w:pPr>
      <w:proofErr w:type="spellStart"/>
      <w:r w:rsidRPr="00DA223F">
        <w:rPr>
          <w:rFonts w:eastAsia="SimSun"/>
          <w:color w:val="EE0000"/>
        </w:rPr>
        <w:t>Het.Cost</w:t>
      </w:r>
      <w:proofErr w:type="spellEnd"/>
      <w:r w:rsidRPr="00DA223F">
        <w:rPr>
          <w:rFonts w:eastAsia="SimSun"/>
          <w:color w:val="EE0000"/>
        </w:rPr>
        <w:t>的</w:t>
      </w:r>
      <w:r w:rsidRPr="00DA223F">
        <w:rPr>
          <w:rFonts w:eastAsia="SimSun"/>
          <w:color w:val="EE0000"/>
        </w:rPr>
        <w:t>exploitability</w:t>
      </w:r>
      <w:r w:rsidRPr="00DA223F">
        <w:rPr>
          <w:rFonts w:eastAsia="SimSun"/>
          <w:color w:val="EE0000"/>
        </w:rPr>
        <w:t>只报告了一个数，是最大值还是平均数，另外，前面报告的数据分别对应的是</w:t>
      </w:r>
      <w:r w:rsidRPr="00DA223F">
        <w:rPr>
          <w:rFonts w:eastAsia="SimSun"/>
          <w:color w:val="EE0000"/>
        </w:rPr>
        <w:t xml:space="preserve">low cost </w:t>
      </w:r>
      <w:r w:rsidRPr="00DA223F">
        <w:rPr>
          <w:rFonts w:eastAsia="SimSun"/>
          <w:color w:val="EE0000"/>
        </w:rPr>
        <w:t>还是</w:t>
      </w:r>
      <w:r w:rsidRPr="00DA223F">
        <w:rPr>
          <w:rFonts w:eastAsia="SimSun"/>
          <w:color w:val="EE0000"/>
        </w:rPr>
        <w:t>high cost</w:t>
      </w:r>
    </w:p>
    <w:p w14:paraId="22AE0181" w14:textId="15CD1878" w:rsidR="00EF5C25" w:rsidRPr="00E510B1" w:rsidRDefault="00EF5C25" w:rsidP="00F659FD">
      <w:pPr>
        <w:pStyle w:val="NormalWeb"/>
        <w:spacing w:before="120" w:beforeAutospacing="0" w:after="120" w:afterAutospacing="0" w:line="360" w:lineRule="auto"/>
        <w:rPr>
          <w:rFonts w:ascii="Microsoft YaHei" w:eastAsia="Microsoft YaHei" w:hAnsi="Microsoft YaHei" w:cs="Microsoft YaHei"/>
          <w:color w:val="000000" w:themeColor="text1"/>
          <w:sz w:val="21"/>
          <w:szCs w:val="21"/>
          <w:shd w:val="clear" w:color="auto" w:fill="FCFCFB"/>
        </w:rPr>
      </w:pP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  <w:shd w:val="clear" w:color="auto" w:fill="FCFCFB"/>
        </w:rPr>
        <w:t>合并表</w:t>
      </w:r>
      <w:r w:rsidRPr="00E510B1">
        <w:rPr>
          <w:rFonts w:ascii="Segoe UI" w:hAnsi="Segoe UI" w:cs="Segoe UI"/>
          <w:color w:val="000000" w:themeColor="text1"/>
          <w:sz w:val="21"/>
          <w:szCs w:val="21"/>
          <w:shd w:val="clear" w:color="auto" w:fill="FCFCFB"/>
        </w:rPr>
        <w:t xml:space="preserve"> T-C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  <w:shd w:val="clear" w:color="auto" w:fill="FCFCFB"/>
        </w:rPr>
        <w:t>的</w:t>
      </w:r>
      <w:r w:rsidRPr="00E510B1">
        <w:rPr>
          <w:rFonts w:ascii="Segoe UI" w:hAnsi="Segoe UI" w:cs="Segoe UI"/>
          <w:color w:val="000000" w:themeColor="text1"/>
          <w:sz w:val="21"/>
          <w:szCs w:val="21"/>
          <w:shd w:val="clear" w:color="auto" w:fill="FCFCFB"/>
        </w:rPr>
        <w:t xml:space="preserve"> two-player q=45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  <w:shd w:val="clear" w:color="auto" w:fill="FCFCFB"/>
        </w:rPr>
        <w:t>行</w:t>
      </w:r>
      <w:r w:rsidRPr="00E510B1">
        <w:rPr>
          <w:rFonts w:ascii="Segoe UI" w:hAnsi="Segoe UI" w:cs="Segoe UI"/>
          <w:color w:val="000000" w:themeColor="text1"/>
          <w:sz w:val="21"/>
          <w:szCs w:val="21"/>
          <w:shd w:val="clear" w:color="auto" w:fill="FCFCFB"/>
        </w:rPr>
        <w:t>(raw err 0.11 → polished 0.26)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  <w:shd w:val="clear" w:color="auto" w:fill="FCFCFB"/>
        </w:rPr>
        <w:t>和</w:t>
      </w:r>
      <w:r w:rsidRPr="00E510B1">
        <w:rPr>
          <w:rFonts w:ascii="Segoe UI" w:hAnsi="Segoe UI" w:cs="Segoe UI"/>
          <w:color w:val="000000" w:themeColor="text1"/>
          <w:sz w:val="21"/>
          <w:szCs w:val="21"/>
          <w:shd w:val="clear" w:color="auto" w:fill="FCFCFB"/>
        </w:rPr>
        <w:t xml:space="preserve"> ablation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  <w:shd w:val="clear" w:color="auto" w:fill="FCFCFB"/>
        </w:rPr>
        <w:t>表</w:t>
      </w:r>
      <w:r w:rsidRPr="00E510B1">
        <w:rPr>
          <w:rFonts w:ascii="Segoe UI" w:hAnsi="Segoe UI" w:cs="Segoe UI"/>
          <w:color w:val="000000" w:themeColor="text1"/>
          <w:sz w:val="21"/>
          <w:szCs w:val="21"/>
          <w:shd w:val="clear" w:color="auto" w:fill="FCFCFB"/>
        </w:rPr>
        <w:t xml:space="preserve"> T-A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  <w:shd w:val="clear" w:color="auto" w:fill="FCFCFB"/>
        </w:rPr>
        <w:t>的</w:t>
      </w:r>
      <w:r w:rsidRPr="00E510B1">
        <w:rPr>
          <w:rFonts w:ascii="Segoe UI" w:hAnsi="Segoe UI" w:cs="Segoe UI"/>
          <w:color w:val="000000" w:themeColor="text1"/>
          <w:sz w:val="21"/>
          <w:szCs w:val="21"/>
          <w:shd w:val="clear" w:color="auto" w:fill="FCFCFB"/>
        </w:rPr>
        <w:t xml:space="preserve"> "w/o MC-BR polishing" vs "full"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  <w:shd w:val="clear" w:color="auto" w:fill="FCFCFB"/>
        </w:rPr>
        <w:t>在</w:t>
      </w:r>
      <w:r w:rsidRPr="00E510B1">
        <w:rPr>
          <w:rFonts w:ascii="Segoe UI" w:hAnsi="Segoe UI" w:cs="Segoe UI"/>
          <w:color w:val="000000" w:themeColor="text1"/>
          <w:sz w:val="21"/>
          <w:szCs w:val="21"/>
          <w:shd w:val="clear" w:color="auto" w:fill="FCFCFB"/>
        </w:rPr>
        <w:t xml:space="preserve"> q=45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  <w:shd w:val="clear" w:color="auto" w:fill="FCFCFB"/>
        </w:rPr>
        <w:t>的那对格子</w:t>
      </w:r>
      <w:r w:rsidRPr="00E510B1">
        <w:rPr>
          <w:rFonts w:ascii="Segoe UI" w:hAnsi="Segoe UI" w:cs="Segoe UI"/>
          <w:color w:val="000000" w:themeColor="text1"/>
          <w:sz w:val="21"/>
          <w:szCs w:val="21"/>
          <w:shd w:val="clear" w:color="auto" w:fill="FCFCFB"/>
        </w:rPr>
        <w:t>,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  <w:shd w:val="clear" w:color="auto" w:fill="FCFCFB"/>
        </w:rPr>
        <w:t>用的是完全相同的数据</w:t>
      </w:r>
      <w:r w:rsidRPr="00E510B1">
        <w:rPr>
          <w:rFonts w:ascii="Segoe UI" w:hAnsi="Segoe UI" w:cs="Segoe UI"/>
          <w:color w:val="000000" w:themeColor="text1"/>
          <w:sz w:val="21"/>
          <w:szCs w:val="21"/>
          <w:shd w:val="clear" w:color="auto" w:fill="FCFCFB"/>
        </w:rPr>
        <w:t>(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  <w:shd w:val="clear" w:color="auto" w:fill="FCFCFB"/>
        </w:rPr>
        <w:t>同</w:t>
      </w:r>
      <w:r w:rsidRPr="00E510B1">
        <w:rPr>
          <w:rFonts w:ascii="Segoe UI" w:hAnsi="Segoe UI" w:cs="Segoe UI"/>
          <w:color w:val="000000" w:themeColor="text1"/>
          <w:sz w:val="21"/>
          <w:szCs w:val="21"/>
          <w:shd w:val="clear" w:color="auto" w:fill="FCFCFB"/>
        </w:rPr>
        <w:t xml:space="preserve"> 5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  <w:shd w:val="clear" w:color="auto" w:fill="FCFCFB"/>
        </w:rPr>
        <w:t>个</w:t>
      </w:r>
      <w:r w:rsidRPr="00E510B1">
        <w:rPr>
          <w:rFonts w:ascii="Segoe UI" w:hAnsi="Segoe UI" w:cs="Segoe UI"/>
          <w:color w:val="000000" w:themeColor="text1"/>
          <w:sz w:val="21"/>
          <w:szCs w:val="21"/>
          <w:shd w:val="clear" w:color="auto" w:fill="FCFCFB"/>
        </w:rPr>
        <w:t xml:space="preserve"> seed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  <w:shd w:val="clear" w:color="auto" w:fill="FCFCFB"/>
        </w:rPr>
        <w:t>的</w:t>
      </w:r>
      <w:r w:rsidRPr="00E510B1">
        <w:rPr>
          <w:rFonts w:ascii="Segoe UI" w:hAnsi="Segoe UI" w:cs="Segoe UI"/>
          <w:color w:val="000000" w:themeColor="text1"/>
          <w:sz w:val="21"/>
          <w:szCs w:val="21"/>
          <w:shd w:val="clear" w:color="auto" w:fill="FCFCFB"/>
        </w:rPr>
        <w:t xml:space="preserve"> raw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  <w:shd w:val="clear" w:color="auto" w:fill="FCFCFB"/>
        </w:rPr>
        <w:t>终点和同</w:t>
      </w:r>
      <w:r w:rsidRPr="00E510B1">
        <w:rPr>
          <w:rFonts w:ascii="Segoe UI" w:hAnsi="Segoe UI" w:cs="Segoe UI"/>
          <w:color w:val="000000" w:themeColor="text1"/>
          <w:sz w:val="21"/>
          <w:szCs w:val="21"/>
          <w:shd w:val="clear" w:color="auto" w:fill="FCFCFB"/>
        </w:rPr>
        <w:t xml:space="preserve"> 5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  <w:shd w:val="clear" w:color="auto" w:fill="FCFCFB"/>
        </w:rPr>
        <w:t>个</w:t>
      </w:r>
      <w:r w:rsidRPr="00E510B1">
        <w:rPr>
          <w:rFonts w:ascii="Segoe UI" w:hAnsi="Segoe UI" w:cs="Segoe UI"/>
          <w:color w:val="000000" w:themeColor="text1"/>
          <w:sz w:val="21"/>
          <w:szCs w:val="21"/>
          <w:shd w:val="clear" w:color="auto" w:fill="FCFCFB"/>
        </w:rPr>
        <w:t xml:space="preserve"> polish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  <w:shd w:val="clear" w:color="auto" w:fill="FCFCFB"/>
        </w:rPr>
        <w:t>落点。</w:t>
      </w:r>
    </w:p>
    <w:p w14:paraId="645CE7EC" w14:textId="77777777" w:rsidR="00EF5C25" w:rsidRPr="00E510B1" w:rsidRDefault="00EF5C25" w:rsidP="00EF5C25">
      <w:pPr>
        <w:numPr>
          <w:ilvl w:val="0"/>
          <w:numId w:val="15"/>
        </w:numPr>
        <w:shd w:val="clear" w:color="auto" w:fill="FCFCFB"/>
        <w:rPr>
          <w:rFonts w:ascii="Segoe UI" w:hAnsi="Segoe UI" w:cs="Segoe UI"/>
          <w:color w:val="000000" w:themeColor="text1"/>
          <w:sz w:val="21"/>
          <w:szCs w:val="21"/>
        </w:rPr>
      </w:pPr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raw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的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 0.11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是</w:t>
      </w:r>
      <w:r w:rsidRPr="00E510B1"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00000" w:themeColor="text1"/>
          <w:sz w:val="21"/>
          <w:szCs w:val="21"/>
        </w:rPr>
        <w:t>跨</w:t>
      </w:r>
      <w:r w:rsidRPr="00E510B1">
        <w:rPr>
          <w:rStyle w:val="Strong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 xml:space="preserve"> seed </w:t>
      </w:r>
      <w:r w:rsidRPr="00E510B1"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00000" w:themeColor="text1"/>
          <w:sz w:val="21"/>
          <w:szCs w:val="21"/>
        </w:rPr>
        <w:t>符号抵消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(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单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 seed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误差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 0.42–0.66,3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上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 2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下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,per-seed MAE 0.544);</w:t>
      </w:r>
    </w:p>
    <w:p w14:paraId="5B3A34DB" w14:textId="77777777" w:rsidR="00EF5C25" w:rsidRPr="00E510B1" w:rsidRDefault="00EF5C25" w:rsidP="00EF5C25">
      <w:pPr>
        <w:numPr>
          <w:ilvl w:val="0"/>
          <w:numId w:val="15"/>
        </w:numPr>
        <w:shd w:val="clear" w:color="auto" w:fill="FCFCFB"/>
        <w:rPr>
          <w:rFonts w:ascii="Segoe UI" w:hAnsi="Segoe UI" w:cs="Segoe UI"/>
          <w:color w:val="000000" w:themeColor="text1"/>
          <w:sz w:val="21"/>
          <w:szCs w:val="21"/>
        </w:rPr>
      </w:pPr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polish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把所有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 seed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收到采样不动点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 35.09(</w:t>
      </w:r>
      <w:proofErr w:type="spellStart"/>
      <w:r w:rsidRPr="00E510B1">
        <w:rPr>
          <w:rFonts w:ascii="Segoe UI" w:hAnsi="Segoe UI" w:cs="Segoe UI"/>
          <w:color w:val="000000" w:themeColor="text1"/>
          <w:sz w:val="21"/>
          <w:szCs w:val="21"/>
        </w:rPr>
        <w:t>sd</w:t>
      </w:r>
      <w:proofErr w:type="spellEnd"/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 0.60→0.034),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带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 </w:t>
      </w:r>
      <w:r w:rsidRPr="00E510B1">
        <w:rPr>
          <w:rStyle w:val="Strong"/>
          <w:rFonts w:ascii="Segoe UI" w:hAnsi="Segoe UI" w:cs="Segoe UI"/>
          <w:b w:val="0"/>
          <w:bCs w:val="0"/>
          <w:color w:val="000000" w:themeColor="text1"/>
          <w:sz w:val="21"/>
          <w:szCs w:val="21"/>
        </w:rPr>
        <w:t xml:space="preserve">−0.26 </w:t>
      </w:r>
      <w:r w:rsidRPr="00E510B1"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00000" w:themeColor="text1"/>
          <w:sz w:val="21"/>
          <w:szCs w:val="21"/>
        </w:rPr>
        <w:t>的系统偏移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(offset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随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 q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单调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:−0.51/−0.26/−0.17,q45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完全在规律上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);</w:t>
      </w:r>
    </w:p>
    <w:p w14:paraId="630A9384" w14:textId="77777777" w:rsidR="00EF5C25" w:rsidRPr="00E510B1" w:rsidRDefault="00EF5C25" w:rsidP="00EF5C25">
      <w:pPr>
        <w:numPr>
          <w:ilvl w:val="0"/>
          <w:numId w:val="15"/>
        </w:numPr>
        <w:shd w:val="clear" w:color="auto" w:fill="FCFCFB"/>
        <w:rPr>
          <w:rFonts w:ascii="Segoe UI" w:hAnsi="Segoe UI" w:cs="Segoe UI"/>
          <w:color w:val="000000" w:themeColor="text1"/>
          <w:sz w:val="21"/>
          <w:szCs w:val="21"/>
        </w:rPr>
      </w:pPr>
      <w:proofErr w:type="spellStart"/>
      <w:r w:rsidRPr="00E510B1">
        <w:rPr>
          <w:rFonts w:ascii="Segoe UI" w:hAnsi="Segoe UI" w:cs="Segoe UI"/>
          <w:color w:val="000000" w:themeColor="text1"/>
          <w:sz w:val="21"/>
          <w:szCs w:val="21"/>
        </w:rPr>
        <w:lastRenderedPageBreak/>
        <w:t>init</w:t>
      </w:r>
      <w:proofErr w:type="spellEnd"/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-independence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探针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(</w:t>
      </w:r>
      <w:r w:rsidRPr="00E510B1">
        <w:rPr>
          <w:rStyle w:val="HTMLCode"/>
          <w:rFonts w:ascii="inherit" w:hAnsi="inherit"/>
          <w:color w:val="000000" w:themeColor="text1"/>
        </w:rPr>
        <w:t>q45_polish_probe.json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: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起点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 {raw, 0, 50}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落点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 spread 0.0199)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确认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 35.09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是不动点本身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;</w:t>
      </w:r>
    </w:p>
    <w:p w14:paraId="27CA269E" w14:textId="77777777" w:rsidR="00EF5C25" w:rsidRPr="00E510B1" w:rsidRDefault="00EF5C25" w:rsidP="00EF5C25">
      <w:pPr>
        <w:numPr>
          <w:ilvl w:val="0"/>
          <w:numId w:val="15"/>
        </w:numPr>
        <w:shd w:val="clear" w:color="auto" w:fill="FCFCFB"/>
        <w:rPr>
          <w:rFonts w:ascii="Segoe UI" w:hAnsi="Segoe UI" w:cs="Segoe UI"/>
          <w:color w:val="000000" w:themeColor="text1"/>
          <w:sz w:val="21"/>
          <w:szCs w:val="21"/>
        </w:rPr>
      </w:pP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按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 per-seed MAE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口径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 polish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在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 q45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仍然减半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(0.54→0.26);exploitability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两者都在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 10⁻⁵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量级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>,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比</w:t>
      </w:r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proofErr w:type="spellStart"/>
      <w:r w:rsidRPr="00E510B1">
        <w:rPr>
          <w:rFonts w:ascii="Segoe UI" w:hAnsi="Segoe UI" w:cs="Segoe UI"/>
          <w:color w:val="000000" w:themeColor="text1"/>
          <w:sz w:val="21"/>
          <w:szCs w:val="21"/>
        </w:rPr>
        <w:t>ε_eq</w:t>
      </w:r>
      <w:proofErr w:type="spellEnd"/>
      <w:r w:rsidRPr="00E510B1">
        <w:rPr>
          <w:rFonts w:ascii="Segoe UI" w:hAnsi="Segoe UI" w:cs="Segoe UI"/>
          <w:color w:val="000000" w:themeColor="text1"/>
          <w:sz w:val="21"/>
          <w:szCs w:val="21"/>
        </w:rPr>
        <w:t xml:space="preserve">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</w:rPr>
        <w:t>低三个数量级。</w:t>
      </w:r>
    </w:p>
    <w:p w14:paraId="75A99B4B" w14:textId="165279F1" w:rsidR="00EF5C25" w:rsidRPr="00E510B1" w:rsidRDefault="00EF5C25" w:rsidP="00F659FD">
      <w:pPr>
        <w:pStyle w:val="NormalWeb"/>
        <w:spacing w:before="120" w:beforeAutospacing="0" w:after="120" w:afterAutospacing="0" w:line="360" w:lineRule="auto"/>
        <w:rPr>
          <w:color w:val="000000" w:themeColor="text1"/>
        </w:rPr>
      </w:pPr>
      <w:r w:rsidRPr="00E510B1">
        <w:rPr>
          <w:rStyle w:val="Strong"/>
          <w:rFonts w:ascii="Segoe UI" w:hAnsi="Segoe UI" w:cs="Segoe UI"/>
          <w:b w:val="0"/>
          <w:bCs w:val="0"/>
          <w:color w:val="000000" w:themeColor="text1"/>
          <w:sz w:val="21"/>
          <w:szCs w:val="21"/>
          <w:shd w:val="clear" w:color="auto" w:fill="FCFCFB"/>
        </w:rPr>
        <w:t xml:space="preserve">q45 </w:t>
      </w:r>
      <w:r w:rsidRPr="00E510B1"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00000" w:themeColor="text1"/>
          <w:sz w:val="21"/>
          <w:szCs w:val="21"/>
          <w:shd w:val="clear" w:color="auto" w:fill="FCFCFB"/>
        </w:rPr>
        <w:t>是</w:t>
      </w:r>
      <w:r w:rsidRPr="00E510B1">
        <w:rPr>
          <w:rStyle w:val="Strong"/>
          <w:rFonts w:ascii="Segoe UI" w:hAnsi="Segoe UI" w:cs="Segoe UI"/>
          <w:b w:val="0"/>
          <w:bCs w:val="0"/>
          <w:color w:val="000000" w:themeColor="text1"/>
          <w:sz w:val="21"/>
          <w:szCs w:val="21"/>
          <w:shd w:val="clear" w:color="auto" w:fill="FCFCFB"/>
        </w:rPr>
        <w:t xml:space="preserve"> T-C </w:t>
      </w:r>
      <w:r w:rsidRPr="00E510B1"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00000" w:themeColor="text1"/>
          <w:sz w:val="21"/>
          <w:szCs w:val="21"/>
          <w:shd w:val="clear" w:color="auto" w:fill="FCFCFB"/>
        </w:rPr>
        <w:t>全表</w:t>
      </w:r>
      <w:r w:rsidRPr="00E510B1">
        <w:rPr>
          <w:rStyle w:val="Strong"/>
          <w:rFonts w:ascii="Segoe UI" w:hAnsi="Segoe UI" w:cs="Segoe UI"/>
          <w:b w:val="0"/>
          <w:bCs w:val="0"/>
          <w:color w:val="000000" w:themeColor="text1"/>
          <w:sz w:val="21"/>
          <w:szCs w:val="21"/>
          <w:shd w:val="clear" w:color="auto" w:fill="FCFCFB"/>
        </w:rPr>
        <w:t xml:space="preserve"> 9 </w:t>
      </w:r>
      <w:r w:rsidRPr="00E510B1"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00000" w:themeColor="text1"/>
          <w:sz w:val="21"/>
          <w:szCs w:val="21"/>
          <w:shd w:val="clear" w:color="auto" w:fill="FCFCFB"/>
        </w:rPr>
        <w:t>个</w:t>
      </w:r>
      <w:r w:rsidRPr="00E510B1">
        <w:rPr>
          <w:rStyle w:val="Strong"/>
          <w:rFonts w:ascii="Segoe UI" w:hAnsi="Segoe UI" w:cs="Segoe UI"/>
          <w:b w:val="0"/>
          <w:bCs w:val="0"/>
          <w:color w:val="000000" w:themeColor="text1"/>
          <w:sz w:val="21"/>
          <w:szCs w:val="21"/>
          <w:shd w:val="clear" w:color="auto" w:fill="FCFCFB"/>
        </w:rPr>
        <w:t xml:space="preserve"> cell </w:t>
      </w:r>
      <w:r w:rsidRPr="00E510B1"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00000" w:themeColor="text1"/>
          <w:sz w:val="21"/>
          <w:szCs w:val="21"/>
          <w:shd w:val="clear" w:color="auto" w:fill="FCFCFB"/>
        </w:rPr>
        <w:t>里唯一一个</w:t>
      </w:r>
      <w:r w:rsidRPr="00E510B1">
        <w:rPr>
          <w:rStyle w:val="Strong"/>
          <w:rFonts w:ascii="Segoe UI" w:hAnsi="Segoe UI" w:cs="Segoe UI"/>
          <w:b w:val="0"/>
          <w:bCs w:val="0"/>
          <w:color w:val="000000" w:themeColor="text1"/>
          <w:sz w:val="21"/>
          <w:szCs w:val="21"/>
          <w:shd w:val="clear" w:color="auto" w:fill="FCFCFB"/>
        </w:rPr>
        <w:t xml:space="preserve"> polished err &gt; raw err </w:t>
      </w:r>
      <w:r w:rsidRPr="00E510B1">
        <w:rPr>
          <w:rStyle w:val="Strong"/>
          <w:rFonts w:ascii="Microsoft YaHei" w:eastAsia="Microsoft YaHei" w:hAnsi="Microsoft YaHei" w:cs="Microsoft YaHei" w:hint="eastAsia"/>
          <w:b w:val="0"/>
          <w:bCs w:val="0"/>
          <w:color w:val="000000" w:themeColor="text1"/>
          <w:sz w:val="21"/>
          <w:szCs w:val="21"/>
          <w:shd w:val="clear" w:color="auto" w:fill="FCFCFB"/>
        </w:rPr>
        <w:t>的</w:t>
      </w:r>
      <w:r w:rsidRPr="00E510B1">
        <w:rPr>
          <w:rFonts w:ascii="Segoe UI" w:hAnsi="Segoe UI" w:cs="Segoe UI"/>
          <w:color w:val="000000" w:themeColor="text1"/>
          <w:sz w:val="21"/>
          <w:szCs w:val="21"/>
          <w:shd w:val="clear" w:color="auto" w:fill="FCFCFB"/>
        </w:rPr>
        <w:t>,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  <w:shd w:val="clear" w:color="auto" w:fill="FCFCFB"/>
        </w:rPr>
        <w:t>其余</w:t>
      </w:r>
      <w:r w:rsidRPr="00E510B1">
        <w:rPr>
          <w:rFonts w:ascii="Segoe UI" w:hAnsi="Segoe UI" w:cs="Segoe UI"/>
          <w:color w:val="000000" w:themeColor="text1"/>
          <w:sz w:val="21"/>
          <w:szCs w:val="21"/>
          <w:shd w:val="clear" w:color="auto" w:fill="FCFCFB"/>
        </w:rPr>
        <w:t xml:space="preserve"> 8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  <w:shd w:val="clear" w:color="auto" w:fill="FCFCFB"/>
        </w:rPr>
        <w:t>个</w:t>
      </w:r>
      <w:r w:rsidRPr="00E510B1">
        <w:rPr>
          <w:rFonts w:ascii="Segoe UI" w:hAnsi="Segoe UI" w:cs="Segoe UI"/>
          <w:color w:val="000000" w:themeColor="text1"/>
          <w:sz w:val="21"/>
          <w:szCs w:val="21"/>
          <w:shd w:val="clear" w:color="auto" w:fill="FCFCFB"/>
        </w:rPr>
        <w:t xml:space="preserve"> cell polish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  <w:shd w:val="clear" w:color="auto" w:fill="FCFCFB"/>
        </w:rPr>
        <w:t>都是大幅改善</w:t>
      </w:r>
      <w:r w:rsidRPr="00E510B1">
        <w:rPr>
          <w:rFonts w:ascii="Segoe UI" w:hAnsi="Segoe UI" w:cs="Segoe UI"/>
          <w:color w:val="000000" w:themeColor="text1"/>
          <w:sz w:val="21"/>
          <w:szCs w:val="21"/>
          <w:shd w:val="clear" w:color="auto" w:fill="FCFCFB"/>
        </w:rPr>
        <w:t>——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  <w:shd w:val="clear" w:color="auto" w:fill="FCFCFB"/>
        </w:rPr>
        <w:t>这恰好说明它是</w:t>
      </w:r>
      <w:r w:rsidRPr="00E510B1">
        <w:rPr>
          <w:rFonts w:ascii="Segoe UI" w:hAnsi="Segoe UI" w:cs="Segoe UI"/>
          <w:color w:val="000000" w:themeColor="text1"/>
          <w:sz w:val="21"/>
          <w:szCs w:val="21"/>
          <w:shd w:val="clear" w:color="auto" w:fill="FCFCFB"/>
        </w:rPr>
        <w:t xml:space="preserve">"raw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  <w:shd w:val="clear" w:color="auto" w:fill="FCFCFB"/>
        </w:rPr>
        <w:t>均值碰巧落在</w:t>
      </w:r>
      <w:r w:rsidRPr="00E510B1">
        <w:rPr>
          <w:rFonts w:ascii="Segoe UI" w:hAnsi="Segoe UI" w:cs="Segoe UI"/>
          <w:color w:val="000000" w:themeColor="text1"/>
          <w:sz w:val="21"/>
          <w:szCs w:val="21"/>
          <w:shd w:val="clear" w:color="auto" w:fill="FCFCFB"/>
        </w:rPr>
        <w:t xml:space="preserve"> e*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  <w:shd w:val="clear" w:color="auto" w:fill="FCFCFB"/>
        </w:rPr>
        <w:t>上</w:t>
      </w:r>
      <w:r w:rsidRPr="00E510B1">
        <w:rPr>
          <w:rFonts w:ascii="Segoe UI" w:hAnsi="Segoe UI" w:cs="Segoe UI"/>
          <w:color w:val="000000" w:themeColor="text1"/>
          <w:sz w:val="21"/>
          <w:szCs w:val="21"/>
          <w:shd w:val="clear" w:color="auto" w:fill="FCFCFB"/>
        </w:rPr>
        <w:t>"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  <w:shd w:val="clear" w:color="auto" w:fill="FCFCFB"/>
        </w:rPr>
        <w:t>的孤例</w:t>
      </w:r>
      <w:r w:rsidRPr="00E510B1">
        <w:rPr>
          <w:rFonts w:ascii="Segoe UI" w:hAnsi="Segoe UI" w:cs="Segoe UI"/>
          <w:color w:val="000000" w:themeColor="text1"/>
          <w:sz w:val="21"/>
          <w:szCs w:val="21"/>
          <w:shd w:val="clear" w:color="auto" w:fill="FCFCFB"/>
        </w:rPr>
        <w:t>,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  <w:shd w:val="clear" w:color="auto" w:fill="FCFCFB"/>
        </w:rPr>
        <w:t>而不是</w:t>
      </w:r>
      <w:r w:rsidRPr="00E510B1">
        <w:rPr>
          <w:rFonts w:ascii="Segoe UI" w:hAnsi="Segoe UI" w:cs="Segoe UI"/>
          <w:color w:val="000000" w:themeColor="text1"/>
          <w:sz w:val="21"/>
          <w:szCs w:val="21"/>
          <w:shd w:val="clear" w:color="auto" w:fill="FCFCFB"/>
        </w:rPr>
        <w:t xml:space="preserve"> polish </w:t>
      </w:r>
      <w:r w:rsidRPr="00E510B1">
        <w:rPr>
          <w:rFonts w:ascii="Microsoft YaHei" w:eastAsia="Microsoft YaHei" w:hAnsi="Microsoft YaHei" w:cs="Microsoft YaHei" w:hint="eastAsia"/>
          <w:color w:val="000000" w:themeColor="text1"/>
          <w:sz w:val="21"/>
          <w:szCs w:val="21"/>
          <w:shd w:val="clear" w:color="auto" w:fill="FCFCFB"/>
        </w:rPr>
        <w:t>的系统性问题。</w:t>
      </w:r>
    </w:p>
    <w:p w14:paraId="5065E32B" w14:textId="01C6FE9D" w:rsidR="00762571" w:rsidRPr="00E510B1" w:rsidRDefault="00762571" w:rsidP="006D207C">
      <w:pPr>
        <w:spacing w:before="120" w:after="120" w:line="360" w:lineRule="auto"/>
        <w:rPr>
          <w:color w:val="000000" w:themeColor="text1"/>
        </w:rPr>
      </w:pPr>
    </w:p>
    <w:sectPr w:rsidR="00762571" w:rsidRPr="00E510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416B6D"/>
    <w:multiLevelType w:val="multilevel"/>
    <w:tmpl w:val="0498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55225"/>
    <w:multiLevelType w:val="hybridMultilevel"/>
    <w:tmpl w:val="943C35FC"/>
    <w:lvl w:ilvl="0" w:tplc="1FF695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103E47"/>
    <w:multiLevelType w:val="hybridMultilevel"/>
    <w:tmpl w:val="0156A16A"/>
    <w:lvl w:ilvl="0" w:tplc="29FE5E7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EED27FF8">
      <w:numFmt w:val="bullet"/>
      <w:lvlText w:val="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AF7202"/>
    <w:multiLevelType w:val="hybridMultilevel"/>
    <w:tmpl w:val="C19AA282"/>
    <w:lvl w:ilvl="0" w:tplc="4C061890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CB5C42"/>
    <w:multiLevelType w:val="hybridMultilevel"/>
    <w:tmpl w:val="45CE7D94"/>
    <w:lvl w:ilvl="0" w:tplc="51A21C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33399F"/>
    <w:multiLevelType w:val="multilevel"/>
    <w:tmpl w:val="8EFE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）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B4564"/>
    <w:multiLevelType w:val="hybridMultilevel"/>
    <w:tmpl w:val="A06035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651D65"/>
    <w:multiLevelType w:val="hybridMultilevel"/>
    <w:tmpl w:val="00506BE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532E8C"/>
    <w:multiLevelType w:val="multilevel"/>
    <w:tmpl w:val="CDDA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201FF"/>
    <w:multiLevelType w:val="hybridMultilevel"/>
    <w:tmpl w:val="C30A0462"/>
    <w:lvl w:ilvl="0" w:tplc="83F6E7D0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6115A0"/>
    <w:multiLevelType w:val="hybridMultilevel"/>
    <w:tmpl w:val="1DA6D1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AE1F8E"/>
    <w:multiLevelType w:val="multilevel"/>
    <w:tmpl w:val="8C84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8E1157"/>
    <w:multiLevelType w:val="hybridMultilevel"/>
    <w:tmpl w:val="83B2AFB4"/>
    <w:lvl w:ilvl="0" w:tplc="357C59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FC6586"/>
    <w:multiLevelType w:val="multilevel"/>
    <w:tmpl w:val="15EC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AB4E78"/>
    <w:multiLevelType w:val="multilevel"/>
    <w:tmpl w:val="432A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D11F65"/>
    <w:multiLevelType w:val="multilevel"/>
    <w:tmpl w:val="2D52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D86F98"/>
    <w:multiLevelType w:val="hybridMultilevel"/>
    <w:tmpl w:val="E54E91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1E975EF"/>
    <w:multiLevelType w:val="multilevel"/>
    <w:tmpl w:val="27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264641"/>
    <w:multiLevelType w:val="hybridMultilevel"/>
    <w:tmpl w:val="573891C0"/>
    <w:lvl w:ilvl="0" w:tplc="CB087C06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7852503">
    <w:abstractNumId w:val="2"/>
  </w:num>
  <w:num w:numId="2" w16cid:durableId="1851065886">
    <w:abstractNumId w:val="14"/>
  </w:num>
  <w:num w:numId="3" w16cid:durableId="1944455161">
    <w:abstractNumId w:val="7"/>
  </w:num>
  <w:num w:numId="4" w16cid:durableId="2062248862">
    <w:abstractNumId w:val="16"/>
  </w:num>
  <w:num w:numId="5" w16cid:durableId="1141583465">
    <w:abstractNumId w:val="3"/>
  </w:num>
  <w:num w:numId="6" w16cid:durableId="2009137908">
    <w:abstractNumId w:val="11"/>
  </w:num>
  <w:num w:numId="7" w16cid:durableId="184485298">
    <w:abstractNumId w:val="0"/>
  </w:num>
  <w:num w:numId="8" w16cid:durableId="332300070">
    <w:abstractNumId w:val="15"/>
  </w:num>
  <w:num w:numId="9" w16cid:durableId="1296913367">
    <w:abstractNumId w:val="5"/>
  </w:num>
  <w:num w:numId="10" w16cid:durableId="1401712404">
    <w:abstractNumId w:val="10"/>
  </w:num>
  <w:num w:numId="11" w16cid:durableId="546843906">
    <w:abstractNumId w:val="18"/>
  </w:num>
  <w:num w:numId="12" w16cid:durableId="1775906827">
    <w:abstractNumId w:val="9"/>
  </w:num>
  <w:num w:numId="13" w16cid:durableId="1123839792">
    <w:abstractNumId w:val="17"/>
  </w:num>
  <w:num w:numId="14" w16cid:durableId="1723365783">
    <w:abstractNumId w:val="8"/>
  </w:num>
  <w:num w:numId="15" w16cid:durableId="409549315">
    <w:abstractNumId w:val="13"/>
  </w:num>
  <w:num w:numId="16" w16cid:durableId="1884368390">
    <w:abstractNumId w:val="6"/>
  </w:num>
  <w:num w:numId="17" w16cid:durableId="1991399523">
    <w:abstractNumId w:val="12"/>
  </w:num>
  <w:num w:numId="18" w16cid:durableId="1882353064">
    <w:abstractNumId w:val="1"/>
  </w:num>
  <w:num w:numId="19" w16cid:durableId="871379081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5D0"/>
    <w:rsid w:val="00012AA5"/>
    <w:rsid w:val="000517A1"/>
    <w:rsid w:val="00071DB4"/>
    <w:rsid w:val="000B0E45"/>
    <w:rsid w:val="000C0CFC"/>
    <w:rsid w:val="00101F34"/>
    <w:rsid w:val="00115985"/>
    <w:rsid w:val="00124668"/>
    <w:rsid w:val="00142F0C"/>
    <w:rsid w:val="00152076"/>
    <w:rsid w:val="001663CA"/>
    <w:rsid w:val="00171FD9"/>
    <w:rsid w:val="001B16DC"/>
    <w:rsid w:val="001B17E3"/>
    <w:rsid w:val="001B1D75"/>
    <w:rsid w:val="001B37A1"/>
    <w:rsid w:val="001B6F9F"/>
    <w:rsid w:val="001D5236"/>
    <w:rsid w:val="00203625"/>
    <w:rsid w:val="002203FF"/>
    <w:rsid w:val="00243CF5"/>
    <w:rsid w:val="00253794"/>
    <w:rsid w:val="0027134F"/>
    <w:rsid w:val="00275984"/>
    <w:rsid w:val="002917E7"/>
    <w:rsid w:val="00291992"/>
    <w:rsid w:val="002C0287"/>
    <w:rsid w:val="002E7603"/>
    <w:rsid w:val="0030581A"/>
    <w:rsid w:val="00316B84"/>
    <w:rsid w:val="00322013"/>
    <w:rsid w:val="00333D60"/>
    <w:rsid w:val="00362A2A"/>
    <w:rsid w:val="003A7039"/>
    <w:rsid w:val="003E5F7D"/>
    <w:rsid w:val="00407605"/>
    <w:rsid w:val="00415C93"/>
    <w:rsid w:val="00424A8C"/>
    <w:rsid w:val="00472A35"/>
    <w:rsid w:val="00490B36"/>
    <w:rsid w:val="0049765E"/>
    <w:rsid w:val="004D185C"/>
    <w:rsid w:val="00505D8F"/>
    <w:rsid w:val="005479C2"/>
    <w:rsid w:val="0058516C"/>
    <w:rsid w:val="005A4E45"/>
    <w:rsid w:val="005A55D9"/>
    <w:rsid w:val="005D68C1"/>
    <w:rsid w:val="00605703"/>
    <w:rsid w:val="00626669"/>
    <w:rsid w:val="00632242"/>
    <w:rsid w:val="0064180A"/>
    <w:rsid w:val="006430D8"/>
    <w:rsid w:val="00647AE7"/>
    <w:rsid w:val="00655435"/>
    <w:rsid w:val="00677530"/>
    <w:rsid w:val="006A6707"/>
    <w:rsid w:val="006C0381"/>
    <w:rsid w:val="006D0D0C"/>
    <w:rsid w:val="006D207C"/>
    <w:rsid w:val="006D681B"/>
    <w:rsid w:val="00704EC1"/>
    <w:rsid w:val="00736118"/>
    <w:rsid w:val="00762571"/>
    <w:rsid w:val="0078672A"/>
    <w:rsid w:val="00792C09"/>
    <w:rsid w:val="007B11A7"/>
    <w:rsid w:val="007F59D5"/>
    <w:rsid w:val="00820968"/>
    <w:rsid w:val="008607DC"/>
    <w:rsid w:val="00861996"/>
    <w:rsid w:val="0087415E"/>
    <w:rsid w:val="00874508"/>
    <w:rsid w:val="00897B33"/>
    <w:rsid w:val="008E0436"/>
    <w:rsid w:val="008E0731"/>
    <w:rsid w:val="008F3DE2"/>
    <w:rsid w:val="00902319"/>
    <w:rsid w:val="00907591"/>
    <w:rsid w:val="009157AC"/>
    <w:rsid w:val="00934D0D"/>
    <w:rsid w:val="009443DF"/>
    <w:rsid w:val="0097199A"/>
    <w:rsid w:val="009927AA"/>
    <w:rsid w:val="009A5B5F"/>
    <w:rsid w:val="009C0FEA"/>
    <w:rsid w:val="009F01D3"/>
    <w:rsid w:val="00A3042F"/>
    <w:rsid w:val="00A3700C"/>
    <w:rsid w:val="00A37572"/>
    <w:rsid w:val="00A677EB"/>
    <w:rsid w:val="00A70BD0"/>
    <w:rsid w:val="00A7267C"/>
    <w:rsid w:val="00A844D6"/>
    <w:rsid w:val="00AA2D5A"/>
    <w:rsid w:val="00AD4E62"/>
    <w:rsid w:val="00AE0CB3"/>
    <w:rsid w:val="00AE5A97"/>
    <w:rsid w:val="00B25FA1"/>
    <w:rsid w:val="00B35E29"/>
    <w:rsid w:val="00B40D40"/>
    <w:rsid w:val="00B731C7"/>
    <w:rsid w:val="00B75A8A"/>
    <w:rsid w:val="00BD2A1C"/>
    <w:rsid w:val="00BE046B"/>
    <w:rsid w:val="00BE0AEE"/>
    <w:rsid w:val="00BF0AFB"/>
    <w:rsid w:val="00C14929"/>
    <w:rsid w:val="00C27C79"/>
    <w:rsid w:val="00C37081"/>
    <w:rsid w:val="00C37275"/>
    <w:rsid w:val="00C47978"/>
    <w:rsid w:val="00C536C8"/>
    <w:rsid w:val="00C83D1F"/>
    <w:rsid w:val="00C9286D"/>
    <w:rsid w:val="00CA47BF"/>
    <w:rsid w:val="00CB535E"/>
    <w:rsid w:val="00D06AB4"/>
    <w:rsid w:val="00D82098"/>
    <w:rsid w:val="00DA223F"/>
    <w:rsid w:val="00DC5391"/>
    <w:rsid w:val="00DC7B22"/>
    <w:rsid w:val="00DD2C2C"/>
    <w:rsid w:val="00DF1940"/>
    <w:rsid w:val="00E510B1"/>
    <w:rsid w:val="00E65F96"/>
    <w:rsid w:val="00E740F3"/>
    <w:rsid w:val="00E827D4"/>
    <w:rsid w:val="00E87922"/>
    <w:rsid w:val="00EA4F8C"/>
    <w:rsid w:val="00EE718C"/>
    <w:rsid w:val="00EF5C25"/>
    <w:rsid w:val="00F026B2"/>
    <w:rsid w:val="00F15B7C"/>
    <w:rsid w:val="00F225D0"/>
    <w:rsid w:val="00F501B8"/>
    <w:rsid w:val="00F659FD"/>
    <w:rsid w:val="00F855F2"/>
    <w:rsid w:val="00F92582"/>
    <w:rsid w:val="00FB7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112EA"/>
  <w15:chartTrackingRefBased/>
  <w15:docId w15:val="{1E6B18E6-E4E2-1944-A015-E678C974D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07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25D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25D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25D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5D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5D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5D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5D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5D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5D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2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2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5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22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5D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22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5D0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22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5D0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22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5D0"/>
    <w:rPr>
      <w:b/>
      <w:bCs/>
      <w:smallCaps/>
      <w:color w:val="0F4761" w:themeColor="accent1" w:themeShade="BF"/>
      <w:spacing w:val="5"/>
    </w:rPr>
  </w:style>
  <w:style w:type="character" w:customStyle="1" w:styleId="mord">
    <w:name w:val="mord"/>
    <w:basedOn w:val="DefaultParagraphFont"/>
    <w:rsid w:val="00101F34"/>
  </w:style>
  <w:style w:type="character" w:customStyle="1" w:styleId="mbin">
    <w:name w:val="mbin"/>
    <w:basedOn w:val="DefaultParagraphFont"/>
    <w:rsid w:val="00101F34"/>
  </w:style>
  <w:style w:type="paragraph" w:styleId="NormalWeb">
    <w:name w:val="Normal (Web)"/>
    <w:basedOn w:val="Normal"/>
    <w:uiPriority w:val="99"/>
    <w:unhideWhenUsed/>
    <w:rsid w:val="00101F34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101F34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E7603"/>
    <w:rPr>
      <w:color w:val="666666"/>
    </w:rPr>
  </w:style>
  <w:style w:type="character" w:styleId="Strong">
    <w:name w:val="Strong"/>
    <w:basedOn w:val="DefaultParagraphFont"/>
    <w:uiPriority w:val="22"/>
    <w:qFormat/>
    <w:rsid w:val="00E65F96"/>
    <w:rPr>
      <w:b/>
      <w:bCs/>
    </w:rPr>
  </w:style>
  <w:style w:type="character" w:customStyle="1" w:styleId="mopen">
    <w:name w:val="mopen"/>
    <w:basedOn w:val="DefaultParagraphFont"/>
    <w:rsid w:val="00E65F96"/>
  </w:style>
  <w:style w:type="character" w:customStyle="1" w:styleId="vlist-s">
    <w:name w:val="vlist-s"/>
    <w:basedOn w:val="DefaultParagraphFont"/>
    <w:rsid w:val="00E65F96"/>
  </w:style>
  <w:style w:type="character" w:customStyle="1" w:styleId="mpunct">
    <w:name w:val="mpunct"/>
    <w:basedOn w:val="DefaultParagraphFont"/>
    <w:rsid w:val="00E65F96"/>
  </w:style>
  <w:style w:type="character" w:customStyle="1" w:styleId="mclose">
    <w:name w:val="mclose"/>
    <w:basedOn w:val="DefaultParagraphFont"/>
    <w:rsid w:val="00E65F96"/>
  </w:style>
  <w:style w:type="character" w:customStyle="1" w:styleId="mrel">
    <w:name w:val="mrel"/>
    <w:basedOn w:val="DefaultParagraphFont"/>
    <w:rsid w:val="00E65F96"/>
  </w:style>
  <w:style w:type="table" w:styleId="TableGrid">
    <w:name w:val="Table Grid"/>
    <w:basedOn w:val="TableNormal"/>
    <w:uiPriority w:val="39"/>
    <w:rsid w:val="001D52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663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Emphasis">
    <w:name w:val="Emphasis"/>
    <w:basedOn w:val="DefaultParagraphFont"/>
    <w:uiPriority w:val="20"/>
    <w:qFormat/>
    <w:rsid w:val="00C14929"/>
    <w:rPr>
      <w:i/>
      <w:iCs/>
    </w:rPr>
  </w:style>
  <w:style w:type="character" w:customStyle="1" w:styleId="wordanimatingyu34g11">
    <w:name w:val="_wordanimating_yu34g_11"/>
    <w:basedOn w:val="DefaultParagraphFont"/>
    <w:rsid w:val="001520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10</Pages>
  <Words>1506</Words>
  <Characters>6250</Characters>
  <Application>Microsoft Office Word</Application>
  <DocSecurity>0</DocSecurity>
  <Lines>260</Lines>
  <Paragraphs>215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Haijing Zhang</dc:creator>
  <cp:keywords/>
  <dc:description/>
  <cp:lastModifiedBy>Haijing Zhang</cp:lastModifiedBy>
  <cp:revision>3</cp:revision>
  <dcterms:created xsi:type="dcterms:W3CDTF">2026-07-25T04:33:00Z</dcterms:created>
  <dcterms:modified xsi:type="dcterms:W3CDTF">2026-07-25T14:48:00Z</dcterms:modified>
</cp:coreProperties>
</file>