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 xml:space="preserve">Project Design Phase-II</w:t>
      </w:r>
    </w:p>
    <w:p>
      <w:pPr>
        <w:spacing w:after="250"/>
      </w:pPr>
      <w:r>
        <w:rPr>
          <w:b/>
          <w:bCs/>
          <w:color w:val="1F3864"/>
          <w:sz w:val="34"/>
          <w:szCs w:val="34"/>
        </w:rPr>
        <w:t xml:space="preserve">Solution Requirements (Functional &amp; Non-functional)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 July 2026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Team ID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Project Name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Registry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Maximum Marks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FR No.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Sub Requirement (Story / Sub-Task)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FR-1</w:t>
            </w:r>
          </w:p>
        </w:tc>
        <w:tc>
          <w:tcPr>
            <w:tcW w:type="dxa" w:w="3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Registration</w:t>
            </w:r>
          </w:p>
        </w:tc>
        <w:tc>
          <w:tcPr>
            <w:tcW w:type="dxa" w:w="5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Registration through form (name, email, password, role); Role selection: Customer or Support Agent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Authentication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Login with email &amp; password; Role-based redirect to Customer or Agent dashboard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FR-3</w:t>
            </w:r>
          </w:p>
        </w:tc>
        <w:tc>
          <w:tcPr>
            <w:tcW w:type="dxa" w:w="3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Profile Management</w:t>
            </w:r>
          </w:p>
        </w:tc>
        <w:tc>
          <w:tcPr>
            <w:tcW w:type="dxa" w:w="5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Create / view / update / delete customer records; Search and filter customers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FR-4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Complaint / Ticket Management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Create complaint with subject, description, priority; View complaint/ticket status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FR-5</w:t>
            </w:r>
          </w:p>
        </w:tc>
        <w:tc>
          <w:tcPr>
            <w:tcW w:type="dxa" w:w="3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Reply &amp; Chat</w:t>
            </w:r>
          </w:p>
        </w:tc>
        <w:tc>
          <w:tcPr>
            <w:tcW w:type="dxa" w:w="5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replies to a complaint; Threaded message history per complaint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&amp; Analytics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dashboard with total / pending / resolved counts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FR No.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Non-Functional Requirement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NFR-1</w:t>
            </w:r>
          </w:p>
        </w:tc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Usability</w:t>
            </w:r>
          </w:p>
        </w:tc>
        <w:tc>
          <w:tcPr>
            <w:tcW w:type="dxa" w:w="5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Responsive, glassmorphism-styled UI usable on desktop and mobile browsers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Security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Role-based access control separating Customer and Agent views; server-side validation on all routes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NFR-3</w:t>
            </w:r>
          </w:p>
        </w:tc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Reliability</w:t>
            </w:r>
          </w:p>
        </w:tc>
        <w:tc>
          <w:tcPr>
            <w:tcW w:type="dxa" w:w="5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Automatic fallback to local JSON storage if MongoDB is unavailable, so the app stays functional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NFR-4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Performance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REST APIs respond quickly for CRUD operations on typical data volumes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NFR-5</w:t>
            </w:r>
          </w:p>
        </w:tc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Availability</w:t>
            </w:r>
          </w:p>
        </w:tc>
        <w:tc>
          <w:tcPr>
            <w:tcW w:type="dxa" w:w="5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Frontend and backend deployed independently on Render for continuous availability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NFR-6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Scalability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Modular Express routers and Mongoose schemas allow new features to be added easily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2026-07-11T14:50:45.809Z</dcterms:created>
  <dcterms:modified xsi:type="dcterms:W3CDTF">2026-07-11T14:50:45.809Z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