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4BE" w:rsidRPr="000769D8" w:rsidRDefault="007E0BCC">
      <w:pPr>
        <w:rPr>
          <w:rFonts w:ascii="Arial" w:hAnsi="Arial" w:cs="Arial"/>
          <w:sz w:val="30"/>
          <w:szCs w:val="30"/>
          <w:shd w:val="clear" w:color="auto" w:fill="FFFFFF"/>
        </w:rPr>
      </w:pPr>
      <w:bookmarkStart w:id="0" w:name="_GoBack"/>
      <w:r w:rsidRPr="000769D8">
        <w:rPr>
          <w:rFonts w:ascii="Arial" w:hAnsi="Arial" w:cs="Arial" w:hint="eastAsia"/>
          <w:sz w:val="30"/>
          <w:szCs w:val="30"/>
          <w:shd w:val="clear" w:color="auto" w:fill="FFFFFF"/>
        </w:rPr>
        <w:t xml:space="preserve">     </w:t>
      </w:r>
      <w:r w:rsidRPr="000769D8">
        <w:rPr>
          <w:rFonts w:ascii="Arial" w:hAnsi="Arial" w:cs="Arial"/>
          <w:sz w:val="30"/>
          <w:szCs w:val="30"/>
          <w:shd w:val="clear" w:color="auto" w:fill="FFFFFF"/>
        </w:rPr>
        <w:t>1936</w:t>
      </w:r>
      <w:r w:rsidRPr="000769D8">
        <w:rPr>
          <w:rFonts w:ascii="Arial" w:hAnsi="Arial" w:cs="Arial"/>
          <w:sz w:val="30"/>
          <w:szCs w:val="30"/>
          <w:shd w:val="clear" w:color="auto" w:fill="FFFFFF"/>
        </w:rPr>
        <w:t>年，</w:t>
      </w:r>
      <w:hyperlink r:id="rId4" w:tgtFrame="_blank" w:history="1">
        <w:r w:rsidRPr="000769D8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阿兰</w:t>
        </w:r>
        <w:r w:rsidRPr="000769D8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·</w:t>
        </w:r>
        <w:r w:rsidRPr="000769D8">
          <w:rPr>
            <w:rStyle w:val="a3"/>
            <w:rFonts w:ascii="Arial" w:hAnsi="Arial" w:cs="Arial"/>
            <w:color w:val="auto"/>
            <w:sz w:val="30"/>
            <w:szCs w:val="30"/>
            <w:u w:val="none"/>
            <w:shd w:val="clear" w:color="auto" w:fill="FFFFFF"/>
          </w:rPr>
          <w:t>图灵</w:t>
        </w:r>
      </w:hyperlink>
      <w:r w:rsidRPr="000769D8">
        <w:rPr>
          <w:rFonts w:ascii="Arial" w:hAnsi="Arial" w:cs="Arial"/>
          <w:sz w:val="30"/>
          <w:szCs w:val="30"/>
          <w:shd w:val="clear" w:color="auto" w:fill="FFFFFF"/>
        </w:rPr>
        <w:t>(1912-1954)</w:t>
      </w:r>
      <w:r w:rsidRPr="000769D8">
        <w:rPr>
          <w:rFonts w:ascii="Arial" w:hAnsi="Arial" w:cs="Arial"/>
          <w:sz w:val="30"/>
          <w:szCs w:val="30"/>
          <w:shd w:val="clear" w:color="auto" w:fill="FFFFFF"/>
        </w:rPr>
        <w:t>提出了一种抽象的计算模型</w:t>
      </w:r>
      <w:r w:rsidRPr="000769D8">
        <w:rPr>
          <w:rFonts w:ascii="Arial" w:hAnsi="Arial" w:cs="Arial"/>
          <w:sz w:val="30"/>
          <w:szCs w:val="30"/>
          <w:shd w:val="clear" w:color="auto" w:fill="FFFFFF"/>
        </w:rPr>
        <w:t xml:space="preserve"> —— </w:t>
      </w:r>
      <w:r w:rsidRPr="000769D8">
        <w:rPr>
          <w:rFonts w:ascii="Arial" w:hAnsi="Arial" w:cs="Arial"/>
          <w:sz w:val="30"/>
          <w:szCs w:val="30"/>
          <w:shd w:val="clear" w:color="auto" w:fill="FFFFFF"/>
        </w:rPr>
        <w:t>图灵机</w:t>
      </w:r>
      <w:r w:rsidRPr="000769D8">
        <w:rPr>
          <w:rFonts w:ascii="Arial" w:hAnsi="Arial" w:cs="Arial"/>
          <w:sz w:val="30"/>
          <w:szCs w:val="30"/>
          <w:shd w:val="clear" w:color="auto" w:fill="FFFFFF"/>
        </w:rPr>
        <w:t xml:space="preserve"> (Turing Machine</w:t>
      </w:r>
      <w:r w:rsidRPr="000769D8">
        <w:rPr>
          <w:rFonts w:ascii="Arial" w:hAnsi="Arial" w:cs="Arial"/>
          <w:sz w:val="30"/>
          <w:szCs w:val="30"/>
          <w:shd w:val="clear" w:color="auto" w:fill="FFFFFF"/>
        </w:rPr>
        <w:t>）。</w:t>
      </w:r>
    </w:p>
    <w:p w:rsidR="007E0BCC" w:rsidRPr="007E0BCC" w:rsidRDefault="007E0BCC" w:rsidP="007E0BCC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7E0BCC">
        <w:rPr>
          <w:rFonts w:ascii="Arial" w:eastAsia="宋体" w:hAnsi="Arial" w:cs="Arial"/>
          <w:kern w:val="0"/>
          <w:sz w:val="30"/>
          <w:szCs w:val="30"/>
        </w:rPr>
        <w:t>图灵机，又称图灵计算、图灵计算机，是由数学家</w:t>
      </w:r>
      <w:hyperlink r:id="rId5" w:tgtFrame="_blank" w:history="1">
        <w:r w:rsidRPr="000769D8">
          <w:rPr>
            <w:rFonts w:ascii="Arial" w:eastAsia="宋体" w:hAnsi="Arial" w:cs="Arial"/>
            <w:kern w:val="0"/>
            <w:sz w:val="30"/>
            <w:szCs w:val="30"/>
          </w:rPr>
          <w:t>阿兰</w:t>
        </w:r>
        <w:r w:rsidRPr="000769D8">
          <w:rPr>
            <w:rFonts w:ascii="Arial" w:eastAsia="宋体" w:hAnsi="Arial" w:cs="Arial"/>
            <w:kern w:val="0"/>
            <w:sz w:val="30"/>
            <w:szCs w:val="30"/>
          </w:rPr>
          <w:t>·</w:t>
        </w:r>
        <w:r w:rsidRPr="000769D8">
          <w:rPr>
            <w:rFonts w:ascii="Arial" w:eastAsia="宋体" w:hAnsi="Arial" w:cs="Arial"/>
            <w:kern w:val="0"/>
            <w:sz w:val="30"/>
            <w:szCs w:val="30"/>
          </w:rPr>
          <w:t>麦席森</w:t>
        </w:r>
        <w:r w:rsidRPr="000769D8">
          <w:rPr>
            <w:rFonts w:ascii="Arial" w:eastAsia="宋体" w:hAnsi="Arial" w:cs="Arial"/>
            <w:kern w:val="0"/>
            <w:sz w:val="30"/>
            <w:szCs w:val="30"/>
          </w:rPr>
          <w:t>·</w:t>
        </w:r>
        <w:r w:rsidRPr="000769D8">
          <w:rPr>
            <w:rFonts w:ascii="Arial" w:eastAsia="宋体" w:hAnsi="Arial" w:cs="Arial"/>
            <w:kern w:val="0"/>
            <w:sz w:val="30"/>
            <w:szCs w:val="30"/>
          </w:rPr>
          <w:t>图灵</w:t>
        </w:r>
      </w:hyperlink>
      <w:r w:rsidRPr="007E0BCC">
        <w:rPr>
          <w:rFonts w:ascii="Arial" w:eastAsia="宋体" w:hAnsi="Arial" w:cs="Arial"/>
          <w:kern w:val="0"/>
          <w:sz w:val="30"/>
          <w:szCs w:val="30"/>
        </w:rPr>
        <w:t>（</w:t>
      </w:r>
      <w:r w:rsidRPr="007E0BCC">
        <w:rPr>
          <w:rFonts w:ascii="Arial" w:eastAsia="宋体" w:hAnsi="Arial" w:cs="Arial"/>
          <w:kern w:val="0"/>
          <w:sz w:val="30"/>
          <w:szCs w:val="30"/>
        </w:rPr>
        <w:t>1912</w:t>
      </w:r>
      <w:r w:rsidRPr="007E0BCC">
        <w:rPr>
          <w:rFonts w:ascii="Arial" w:eastAsia="宋体" w:hAnsi="Arial" w:cs="Arial"/>
          <w:kern w:val="0"/>
          <w:sz w:val="30"/>
          <w:szCs w:val="30"/>
        </w:rPr>
        <w:t>～</w:t>
      </w:r>
      <w:r w:rsidRPr="007E0BCC">
        <w:rPr>
          <w:rFonts w:ascii="Arial" w:eastAsia="宋体" w:hAnsi="Arial" w:cs="Arial"/>
          <w:kern w:val="0"/>
          <w:sz w:val="30"/>
          <w:szCs w:val="30"/>
        </w:rPr>
        <w:t>1954</w:t>
      </w:r>
      <w:r w:rsidRPr="007E0BCC">
        <w:rPr>
          <w:rFonts w:ascii="Arial" w:eastAsia="宋体" w:hAnsi="Arial" w:cs="Arial"/>
          <w:kern w:val="0"/>
          <w:sz w:val="30"/>
          <w:szCs w:val="30"/>
        </w:rPr>
        <w:t>）提出的一种抽象计算模型，即将人们使用纸笔进行数学运算的过程进行抽象，由一个虚拟的机器替代人们进行数学运算。</w:t>
      </w:r>
    </w:p>
    <w:p w:rsidR="007E0BCC" w:rsidRPr="007E0BCC" w:rsidRDefault="007E0BCC" w:rsidP="007E0BCC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7E0BCC">
        <w:rPr>
          <w:rFonts w:ascii="Arial" w:eastAsia="宋体" w:hAnsi="Arial" w:cs="Arial"/>
          <w:kern w:val="0"/>
          <w:sz w:val="30"/>
          <w:szCs w:val="30"/>
        </w:rPr>
        <w:t>所谓的图灵机就是指一个抽象的机器，它有一条无限长的纸带，纸带分成了一个一个的小方格，每个方格有不同的颜色。有一个机器头在纸带上移来移去。机器头有一组内部状态，还有一些固定的程序。在每个时刻，机器头都要从当前纸带上读入一个方格信息，然后结合自己的内部状态查找程序表，根据程序输出信息到纸带方格上，并转换自己的内部状态，然后进行移动。</w:t>
      </w:r>
    </w:p>
    <w:p w:rsidR="007E0BCC" w:rsidRPr="007E0BCC" w:rsidRDefault="007E0BCC" w:rsidP="007E0BC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7E0BCC">
        <w:rPr>
          <w:rFonts w:ascii="Arial" w:eastAsia="宋体" w:hAnsi="Arial" w:cs="Arial"/>
          <w:kern w:val="0"/>
          <w:sz w:val="30"/>
          <w:szCs w:val="30"/>
        </w:rPr>
        <w:t>图灵的基本思想是用机器来模拟人们用纸笔进行数学运算的过程，他把这样的过程看作下列两种简单的动作：</w:t>
      </w:r>
    </w:p>
    <w:p w:rsidR="007E0BCC" w:rsidRPr="007E0BCC" w:rsidRDefault="007E0BCC" w:rsidP="007E0BC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7E0BCC">
        <w:rPr>
          <w:rFonts w:ascii="Arial" w:eastAsia="宋体" w:hAnsi="Arial" w:cs="Arial"/>
          <w:kern w:val="0"/>
          <w:sz w:val="30"/>
          <w:szCs w:val="30"/>
        </w:rPr>
        <w:t>在纸上写上或擦除某个符号；</w:t>
      </w:r>
    </w:p>
    <w:p w:rsidR="007E0BCC" w:rsidRPr="007E0BCC" w:rsidRDefault="007E0BCC" w:rsidP="007E0BC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7E0BCC">
        <w:rPr>
          <w:rFonts w:ascii="Arial" w:eastAsia="宋体" w:hAnsi="Arial" w:cs="Arial"/>
          <w:kern w:val="0"/>
          <w:sz w:val="30"/>
          <w:szCs w:val="30"/>
        </w:rPr>
        <w:t>把注意力从纸的一个位置移动到另一个位置；</w:t>
      </w:r>
    </w:p>
    <w:p w:rsidR="007E0BCC" w:rsidRPr="007E0BCC" w:rsidRDefault="007E0BCC" w:rsidP="007E0BC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7E0BCC">
        <w:rPr>
          <w:rFonts w:ascii="Arial" w:eastAsia="宋体" w:hAnsi="Arial" w:cs="Arial"/>
          <w:kern w:val="0"/>
          <w:sz w:val="30"/>
          <w:szCs w:val="30"/>
        </w:rPr>
        <w:t>而在每个阶段，人要决定下一步的动作，依赖于</w:t>
      </w:r>
      <w:r w:rsidRPr="000769D8">
        <w:rPr>
          <w:rFonts w:ascii="Arial" w:eastAsia="宋体" w:hAnsi="Arial" w:cs="Arial"/>
          <w:kern w:val="0"/>
          <w:sz w:val="30"/>
          <w:szCs w:val="30"/>
        </w:rPr>
        <w:t>此人当前所关注的纸上某个位置的符号和</w:t>
      </w:r>
      <w:r w:rsidRPr="007E0BCC">
        <w:rPr>
          <w:rFonts w:ascii="Arial" w:eastAsia="宋体" w:hAnsi="Arial" w:cs="Arial"/>
          <w:kern w:val="0"/>
          <w:sz w:val="30"/>
          <w:szCs w:val="30"/>
        </w:rPr>
        <w:t>此人当前思维的状态。</w:t>
      </w:r>
    </w:p>
    <w:bookmarkEnd w:id="0"/>
    <w:p w:rsidR="007E0BCC" w:rsidRPr="000769D8" w:rsidRDefault="007E0BCC">
      <w:pPr>
        <w:rPr>
          <w:rFonts w:hint="eastAsia"/>
          <w:sz w:val="30"/>
          <w:szCs w:val="30"/>
        </w:rPr>
      </w:pPr>
    </w:p>
    <w:sectPr w:rsidR="007E0BCC" w:rsidRPr="00076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CD"/>
    <w:rsid w:val="000769D8"/>
    <w:rsid w:val="000817B4"/>
    <w:rsid w:val="001D69AA"/>
    <w:rsid w:val="006419CD"/>
    <w:rsid w:val="007E0BCC"/>
    <w:rsid w:val="00BB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DA2C5-25B2-4DF1-9CAE-E994D0F7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0B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8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1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9%98%BF%E5%85%B0%C2%B7%E9%BA%A6%E5%B8%AD%E6%A3%AE%C2%B7%E5%9B%BE%E7%81%B5" TargetMode="External"/><Relationship Id="rId4" Type="http://schemas.openxmlformats.org/officeDocument/2006/relationships/hyperlink" Target="https://baike.baidu.com/item/%E9%98%BF%E5%85%B0%C2%B7%E5%9B%BE%E7%81%B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5</cp:revision>
  <dcterms:created xsi:type="dcterms:W3CDTF">2018-01-31T06:09:00Z</dcterms:created>
  <dcterms:modified xsi:type="dcterms:W3CDTF">2018-01-31T06:18:00Z</dcterms:modified>
</cp:coreProperties>
</file>