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6D1" w:rsidRDefault="002E06D1" w:rsidP="002E06D1">
      <w:pPr>
        <w:ind w:firstLineChars="200" w:firstLine="420"/>
      </w:pPr>
      <w:r w:rsidRPr="002E06D1">
        <w:rPr>
          <w:rFonts w:hint="eastAsia"/>
        </w:rPr>
        <w:t>微波通信使用波长为</w:t>
      </w:r>
      <w:r w:rsidRPr="002E06D1">
        <w:rPr>
          <w:rFonts w:hint="eastAsia"/>
        </w:rPr>
        <w:t>1m</w:t>
      </w:r>
      <w:r w:rsidRPr="002E06D1">
        <w:rPr>
          <w:rFonts w:hint="eastAsia"/>
        </w:rPr>
        <w:t>至</w:t>
      </w:r>
      <w:r w:rsidRPr="002E06D1">
        <w:rPr>
          <w:rFonts w:hint="eastAsia"/>
        </w:rPr>
        <w:t>0.1mm</w:t>
      </w:r>
      <w:r w:rsidRPr="002E06D1">
        <w:rPr>
          <w:rFonts w:hint="eastAsia"/>
        </w:rPr>
        <w:t>（频率为</w:t>
      </w:r>
      <w:r w:rsidRPr="002E06D1">
        <w:rPr>
          <w:rFonts w:hint="eastAsia"/>
        </w:rPr>
        <w:t>0.3GHz</w:t>
      </w:r>
      <w:r w:rsidRPr="002E06D1">
        <w:rPr>
          <w:rFonts w:hint="eastAsia"/>
        </w:rPr>
        <w:t>～</w:t>
      </w:r>
      <w:r w:rsidRPr="002E06D1">
        <w:rPr>
          <w:rFonts w:hint="eastAsia"/>
        </w:rPr>
        <w:t>3THz</w:t>
      </w:r>
      <w:r w:rsidRPr="002E06D1">
        <w:rPr>
          <w:rFonts w:hint="eastAsia"/>
        </w:rPr>
        <w:t>）的电磁波进行的通信。包括地面微波接力通信、对流层散射通信、卫星通信、空间通信及工作于微波波段的移动通信。微波通信具有可用频带宽、通信容量大、传输损伤小、抗干扰能力强等特点，可用于点对点、一点对多点或广播等通信方式。</w:t>
      </w:r>
      <w:bookmarkStart w:id="0" w:name="_GoBack"/>
      <w:bookmarkEnd w:id="0"/>
    </w:p>
    <w:p w:rsidR="002E06D1" w:rsidRDefault="002E06D1" w:rsidP="002E06D1">
      <w:pPr>
        <w:ind w:firstLineChars="200" w:firstLine="420"/>
        <w:rPr>
          <w:rFonts w:hint="eastAsia"/>
        </w:rPr>
      </w:pPr>
      <w:r>
        <w:rPr>
          <w:rFonts w:hint="eastAsia"/>
        </w:rPr>
        <w:t>1931</w:t>
      </w:r>
      <w:r>
        <w:rPr>
          <w:rFonts w:hint="eastAsia"/>
        </w:rPr>
        <w:t>年在英国多佛与法国加莱之间建起世界上第一条微波通信电路。第二次世界大战后，微波接力通信得到迅速发展。</w:t>
      </w:r>
      <w:r>
        <w:rPr>
          <w:rFonts w:hint="eastAsia"/>
        </w:rPr>
        <w:t>1955</w:t>
      </w:r>
      <w:r>
        <w:rPr>
          <w:rFonts w:hint="eastAsia"/>
        </w:rPr>
        <w:t>年对流层散射通信在北美试验成功。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50</w:t>
      </w:r>
      <w:r>
        <w:rPr>
          <w:rFonts w:hint="eastAsia"/>
        </w:rPr>
        <w:t>年代开始进行卫星通信试验，</w:t>
      </w:r>
      <w:r>
        <w:rPr>
          <w:rFonts w:hint="eastAsia"/>
        </w:rPr>
        <w:t>60</w:t>
      </w:r>
      <w:r>
        <w:rPr>
          <w:rFonts w:hint="eastAsia"/>
        </w:rPr>
        <w:t>年代中期投入使用。由于微波波段频率资源极为丰富，而微波波段以下的频谱十分拥挤，为此移动通信等也向微波波段发展。此外数字技术及微电子技术的发展，也促进了微波通信逐步从模拟微波通信向数字微波通信过渡。</w:t>
      </w:r>
    </w:p>
    <w:p w:rsidR="002E06D1" w:rsidRDefault="002E06D1" w:rsidP="002E06D1">
      <w:pPr>
        <w:ind w:firstLineChars="200" w:firstLine="420"/>
        <w:rPr>
          <w:rFonts w:hint="eastAsia"/>
        </w:rPr>
      </w:pPr>
      <w:r w:rsidRPr="002E06D1">
        <w:rPr>
          <w:rFonts w:hint="eastAsia"/>
        </w:rPr>
        <w:t>微波站的设备包括天线、收发信机、调制器、多路复用设备以及电源设备、自动控制设备等。为了把电波聚集起来成为波束</w:t>
      </w:r>
      <w:r w:rsidRPr="002E06D1">
        <w:rPr>
          <w:rFonts w:hint="eastAsia"/>
        </w:rPr>
        <w:t>,</w:t>
      </w:r>
      <w:r w:rsidRPr="002E06D1">
        <w:rPr>
          <w:rFonts w:hint="eastAsia"/>
        </w:rPr>
        <w:t>送至远方，一般都采用抛物面天线，其聚焦作用可大大增加传送距离。抛物面天线是一种将在电磁波谱上的超高频</w:t>
      </w:r>
      <w:r w:rsidRPr="002E06D1">
        <w:rPr>
          <w:rFonts w:hint="eastAsia"/>
        </w:rPr>
        <w:t>/</w:t>
      </w:r>
      <w:r w:rsidRPr="002E06D1">
        <w:rPr>
          <w:rFonts w:hint="eastAsia"/>
        </w:rPr>
        <w:t>特高频用于无线电、电视、数据通讯的高增益反射天线，也常被用来做无线电定位（雷达）。</w:t>
      </w:r>
    </w:p>
    <w:sectPr w:rsidR="002E0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A8F" w:rsidRDefault="00135A8F" w:rsidP="002E06D1">
      <w:r>
        <w:separator/>
      </w:r>
    </w:p>
  </w:endnote>
  <w:endnote w:type="continuationSeparator" w:id="0">
    <w:p w:rsidR="00135A8F" w:rsidRDefault="00135A8F" w:rsidP="002E0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A8F" w:rsidRDefault="00135A8F" w:rsidP="002E06D1">
      <w:r>
        <w:separator/>
      </w:r>
    </w:p>
  </w:footnote>
  <w:footnote w:type="continuationSeparator" w:id="0">
    <w:p w:rsidR="00135A8F" w:rsidRDefault="00135A8F" w:rsidP="002E06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69"/>
    <w:rsid w:val="00135A8F"/>
    <w:rsid w:val="002E06D1"/>
    <w:rsid w:val="00726269"/>
    <w:rsid w:val="00AB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1442CF-EEEF-46DA-AEB2-A6FB3158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0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06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0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06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411</Characters>
  <Application>Microsoft Office Word</Application>
  <DocSecurity>0</DocSecurity>
  <Lines>3</Lines>
  <Paragraphs>1</Paragraphs>
  <ScaleCrop>false</ScaleCrop>
  <Company>微软中国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2018-02-02T05:41:00Z</dcterms:created>
  <dcterms:modified xsi:type="dcterms:W3CDTF">2018-02-02T05:44:00Z</dcterms:modified>
</cp:coreProperties>
</file>