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97699">
      <w:pPr>
        <w:spacing w:line="440" w:lineRule="exact"/>
        <w:ind w:firstLine="241" w:firstLineChars="100"/>
        <w:rPr>
          <w:rFonts w:hint="default" w:ascii="Times New Roman" w:hAnsi="Times New Roman" w:eastAsia="宋体" w:cs="Times New Roman"/>
          <w:color w:val="auto"/>
          <w:sz w:val="28"/>
          <w:szCs w:val="28"/>
          <w:highlight w:val="none"/>
        </w:rPr>
      </w:pPr>
      <w:bookmarkStart w:id="0" w:name="_Hlk119501003"/>
      <w:bookmarkEnd w:id="0"/>
      <w:r>
        <w:rPr>
          <w:rFonts w:hint="default" w:ascii="Times New Roman" w:hAnsi="Times New Roman" w:cs="Times New Roman" w:eastAsiaTheme="majorEastAsia"/>
          <w:b/>
          <w:color w:val="auto"/>
          <w:sz w:val="24"/>
          <w:szCs w:val="24"/>
          <w:highlight w:val="none"/>
        </w:rPr>
        <w:t>医疗器械产品技术要求编号：</w:t>
      </w:r>
    </w:p>
    <w:p w14:paraId="1347491C">
      <w:pPr>
        <w:pStyle w:val="15"/>
        <w:framePr w:w="0" w:hRule="auto" w:wrap="auto" w:vAnchor="margin" w:hAnchor="text" w:xAlign="left" w:yAlign="inline"/>
        <w:spacing w:line="440" w:lineRule="exact"/>
        <w:rPr>
          <w:rFonts w:hint="default" w:ascii="Times New Roman" w:hAnsi="Times New Roman" w:eastAsia="宋体" w:cs="Times New Roman"/>
          <w:b/>
          <w:color w:val="auto"/>
          <w:sz w:val="36"/>
          <w:szCs w:val="36"/>
          <w:highlight w:val="none"/>
        </w:rPr>
      </w:pPr>
    </w:p>
    <w:p w14:paraId="7120ABEC">
      <w:pPr>
        <w:pStyle w:val="15"/>
        <w:framePr w:w="0" w:hRule="auto" w:wrap="auto" w:vAnchor="margin" w:hAnchor="text" w:xAlign="left" w:yAlign="inline"/>
        <w:spacing w:line="440" w:lineRule="exact"/>
        <w:rPr>
          <w:rFonts w:hint="default" w:ascii="Times New Roman" w:hAnsi="Times New Roman" w:eastAsia="宋体" w:cs="Times New Roman"/>
          <w:b/>
          <w:color w:val="auto"/>
          <w:sz w:val="36"/>
          <w:szCs w:val="36"/>
          <w:highlight w:val="none"/>
          <w:lang w:val="en-US" w:eastAsia="zh-CN"/>
        </w:rPr>
      </w:pPr>
      <w:r>
        <w:rPr>
          <w:rFonts w:hint="default" w:ascii="Times New Roman" w:hAnsi="Times New Roman" w:eastAsia="宋体" w:cs="Times New Roman"/>
          <w:b/>
          <w:color w:val="auto"/>
          <w:sz w:val="36"/>
          <w:szCs w:val="36"/>
          <w:highlight w:val="none"/>
          <w:lang w:val="en-US" w:eastAsia="zh-CN"/>
        </w:rPr>
        <w:t>双水平正压通气治疗机</w:t>
      </w:r>
    </w:p>
    <w:p w14:paraId="33C8DC97">
      <w:pPr>
        <w:pStyle w:val="15"/>
        <w:framePr w:w="0" w:hRule="auto" w:wrap="auto" w:vAnchor="margin" w:hAnchor="text" w:xAlign="left" w:yAlign="inline"/>
        <w:spacing w:line="440" w:lineRule="exact"/>
        <w:rPr>
          <w:rFonts w:hint="default" w:ascii="Times New Roman" w:hAnsi="Times New Roman" w:eastAsia="宋体" w:cs="Times New Roman"/>
          <w:b/>
          <w:color w:val="auto"/>
          <w:sz w:val="36"/>
          <w:szCs w:val="36"/>
          <w:highlight w:val="none"/>
          <w:lang w:val="en-US" w:eastAsia="zh-CN"/>
        </w:rPr>
      </w:pPr>
    </w:p>
    <w:p w14:paraId="23C657AB">
      <w:pPr>
        <w:pStyle w:val="16"/>
        <w:numPr>
          <w:ilvl w:val="0"/>
          <w:numId w:val="1"/>
        </w:numPr>
        <w:spacing w:line="460" w:lineRule="exact"/>
        <w:ind w:firstLineChars="0"/>
        <w:outlineLvl w:val="0"/>
        <w:rPr>
          <w:rFonts w:hint="default" w:ascii="Times New Roman" w:hAnsi="Times New Roman" w:cs="Times New Roman"/>
          <w:color w:val="auto"/>
          <w:sz w:val="24"/>
          <w:szCs w:val="24"/>
          <w:highlight w:val="none"/>
        </w:rPr>
      </w:pPr>
      <w:r>
        <w:rPr>
          <w:rFonts w:hint="default" w:ascii="Times New Roman" w:hAnsi="Times New Roman" w:cs="Times New Roman"/>
          <w:b/>
          <w:color w:val="auto"/>
          <w:sz w:val="24"/>
          <w:szCs w:val="24"/>
          <w:highlight w:val="none"/>
        </w:rPr>
        <w:t>产品型号及其划分说明</w:t>
      </w:r>
    </w:p>
    <w:p w14:paraId="52E54393">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产品型号</w:t>
      </w:r>
    </w:p>
    <w:p w14:paraId="44EFD0BC">
      <w:pPr>
        <w:pStyle w:val="16"/>
        <w:spacing w:line="460" w:lineRule="exact"/>
        <w:ind w:left="375" w:firstLine="0" w:firstLineChars="0"/>
        <w:rPr>
          <w:rFonts w:hint="eastAsia" w:ascii="Times New Roman" w:hAnsi="Times New Roman" w:cs="Times New Roman" w:eastAsiaTheme="minorEastAsia"/>
          <w:color w:val="auto"/>
          <w:sz w:val="24"/>
          <w:szCs w:val="24"/>
          <w:highlight w:val="none"/>
          <w:lang w:eastAsia="zh-CN"/>
        </w:rPr>
      </w:pPr>
      <w:r>
        <w:rPr>
          <w:rFonts w:hint="default" w:ascii="Times New Roman" w:hAnsi="Times New Roman" w:cs="Times New Roman"/>
          <w:color w:val="auto"/>
          <w:sz w:val="24"/>
          <w:szCs w:val="24"/>
          <w:highlight w:val="none"/>
          <w:lang w:val="en-US" w:eastAsia="zh-CN"/>
        </w:rPr>
        <w:t>YA</w:t>
      </w:r>
      <w:r>
        <w:rPr>
          <w:rFonts w:hint="eastAsia" w:ascii="Times New Roman" w:hAnsi="Times New Roman" w:cs="Times New Roman"/>
          <w:color w:val="auto"/>
          <w:sz w:val="24"/>
          <w:szCs w:val="24"/>
          <w:highlight w:val="none"/>
          <w:lang w:val="en-US" w:eastAsia="zh-CN"/>
        </w:rPr>
        <w:t>70</w:t>
      </w:r>
      <w:r>
        <w:rPr>
          <w:rFonts w:hint="default" w:ascii="Times New Roman" w:hAnsi="Times New Roman" w:cs="Times New Roman"/>
          <w:color w:val="auto"/>
          <w:sz w:val="24"/>
          <w:szCs w:val="24"/>
          <w:highlight w:val="none"/>
        </w:rPr>
        <w:t>A</w:t>
      </w:r>
      <w:r>
        <w:rPr>
          <w:rFonts w:hint="eastAsia" w:ascii="Times New Roman" w:hAnsi="Times New Roman" w:cs="Times New Roman"/>
          <w:color w:val="auto"/>
          <w:sz w:val="24"/>
          <w:szCs w:val="24"/>
          <w:highlight w:val="none"/>
          <w:lang w:val="en-US" w:eastAsia="zh-CN"/>
        </w:rPr>
        <w:t>、</w:t>
      </w:r>
      <w:r>
        <w:rPr>
          <w:rFonts w:hint="default" w:ascii="Times New Roman" w:hAnsi="Times New Roman" w:cs="Times New Roman"/>
          <w:color w:val="auto"/>
          <w:sz w:val="24"/>
          <w:szCs w:val="24"/>
          <w:highlight w:val="none"/>
          <w:lang w:val="en-US" w:eastAsia="zh-CN"/>
        </w:rPr>
        <w:t>YA</w:t>
      </w:r>
      <w:r>
        <w:rPr>
          <w:rFonts w:hint="eastAsia" w:ascii="Times New Roman" w:hAnsi="Times New Roman" w:cs="Times New Roman"/>
          <w:color w:val="auto"/>
          <w:sz w:val="24"/>
          <w:szCs w:val="24"/>
          <w:highlight w:val="none"/>
          <w:lang w:val="en-US" w:eastAsia="zh-CN"/>
        </w:rPr>
        <w:t>7</w:t>
      </w:r>
      <w:r>
        <w:rPr>
          <w:rFonts w:hint="default" w:ascii="Times New Roman" w:hAnsi="Times New Roman" w:cs="Times New Roman"/>
          <w:color w:val="auto"/>
          <w:sz w:val="24"/>
          <w:szCs w:val="24"/>
          <w:highlight w:val="none"/>
        </w:rPr>
        <w:t>0B</w:t>
      </w:r>
      <w:r>
        <w:rPr>
          <w:rFonts w:hint="eastAsia" w:ascii="Times New Roman" w:hAnsi="Times New Roman" w:cs="Times New Roman"/>
          <w:color w:val="auto"/>
          <w:sz w:val="24"/>
          <w:szCs w:val="24"/>
          <w:highlight w:val="none"/>
          <w:lang w:val="en-US" w:eastAsia="zh-CN"/>
        </w:rPr>
        <w:t>20、</w:t>
      </w:r>
      <w:r>
        <w:rPr>
          <w:rFonts w:hint="default" w:ascii="Times New Roman" w:hAnsi="Times New Roman" w:cs="Times New Roman"/>
          <w:color w:val="auto"/>
          <w:sz w:val="24"/>
          <w:szCs w:val="24"/>
          <w:highlight w:val="none"/>
          <w:lang w:val="en-US" w:eastAsia="zh-CN"/>
        </w:rPr>
        <w:t>YA</w:t>
      </w:r>
      <w:r>
        <w:rPr>
          <w:rFonts w:hint="eastAsia" w:ascii="Times New Roman" w:hAnsi="Times New Roman" w:cs="Times New Roman"/>
          <w:color w:val="auto"/>
          <w:sz w:val="24"/>
          <w:szCs w:val="24"/>
          <w:highlight w:val="none"/>
          <w:lang w:val="en-US" w:eastAsia="zh-CN"/>
        </w:rPr>
        <w:t>7</w:t>
      </w:r>
      <w:r>
        <w:rPr>
          <w:rFonts w:hint="default" w:ascii="Times New Roman" w:hAnsi="Times New Roman" w:cs="Times New Roman"/>
          <w:color w:val="auto"/>
          <w:sz w:val="24"/>
          <w:szCs w:val="24"/>
          <w:highlight w:val="none"/>
        </w:rPr>
        <w:t>0B25</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lang w:val="en-US" w:eastAsia="zh-CN"/>
        </w:rPr>
        <w:t>YA</w:t>
      </w:r>
      <w:r>
        <w:rPr>
          <w:rFonts w:hint="eastAsia" w:ascii="Times New Roman" w:hAnsi="Times New Roman" w:cs="Times New Roman"/>
          <w:color w:val="auto"/>
          <w:sz w:val="24"/>
          <w:szCs w:val="24"/>
          <w:highlight w:val="none"/>
          <w:lang w:val="en-US" w:eastAsia="zh-CN"/>
        </w:rPr>
        <w:t>7</w:t>
      </w:r>
      <w:r>
        <w:rPr>
          <w:rFonts w:hint="default" w:ascii="Times New Roman" w:hAnsi="Times New Roman" w:cs="Times New Roman"/>
          <w:color w:val="auto"/>
          <w:sz w:val="24"/>
          <w:szCs w:val="24"/>
          <w:highlight w:val="none"/>
        </w:rPr>
        <w:t>0</w:t>
      </w:r>
      <w:r>
        <w:rPr>
          <w:rFonts w:hint="eastAsia" w:ascii="Times New Roman" w:hAnsi="Times New Roman" w:cs="Times New Roman"/>
          <w:color w:val="auto"/>
          <w:sz w:val="24"/>
          <w:szCs w:val="24"/>
          <w:highlight w:val="none"/>
          <w:lang w:val="en-US" w:eastAsia="zh-CN"/>
        </w:rPr>
        <w:t>Pro</w:t>
      </w:r>
    </w:p>
    <w:p w14:paraId="7D2F2A22">
      <w:pPr>
        <w:pStyle w:val="16"/>
        <w:spacing w:line="460" w:lineRule="exact"/>
        <w:ind w:left="0" w:leftChars="0" w:firstLine="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18"/>
          <w:szCs w:val="18"/>
          <w:highlight w:val="none"/>
          <w:lang w:val="en-US" w:eastAsia="zh-CN"/>
        </w:rPr>
        <w:t>注：各型号产品区别见2.3.1表格。</w:t>
      </w:r>
    </w:p>
    <w:p w14:paraId="3BC9BBD7">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型号命名规则</w:t>
      </w:r>
    </w:p>
    <w:p w14:paraId="0AEF08D5">
      <w:pPr>
        <w:pStyle w:val="16"/>
        <w:spacing w:line="460" w:lineRule="exact"/>
        <w:ind w:left="375"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3665" distR="113665" simplePos="0" relativeHeight="251670528" behindDoc="0" locked="0" layoutInCell="1" allowOverlap="1">
                <wp:simplePos x="0" y="0"/>
                <wp:positionH relativeFrom="column">
                  <wp:posOffset>1028065</wp:posOffset>
                </wp:positionH>
                <wp:positionV relativeFrom="paragraph">
                  <wp:posOffset>275590</wp:posOffset>
                </wp:positionV>
                <wp:extent cx="3175" cy="760095"/>
                <wp:effectExtent l="4445" t="0" r="5080" b="1905"/>
                <wp:wrapNone/>
                <wp:docPr id="15" name="直接连接符 31"/>
                <wp:cNvGraphicFramePr/>
                <a:graphic xmlns:a="http://schemas.openxmlformats.org/drawingml/2006/main">
                  <a:graphicData uri="http://schemas.microsoft.com/office/word/2010/wordprocessingShape">
                    <wps:wsp>
                      <wps:cNvCnPr>
                        <a:cxnSpLocks noChangeShapeType="1"/>
                      </wps:cNvCnPr>
                      <wps:spPr bwMode="auto">
                        <a:xfrm>
                          <a:off x="0" y="0"/>
                          <a:ext cx="3425" cy="760288"/>
                        </a:xfrm>
                        <a:prstGeom prst="line">
                          <a:avLst/>
                        </a:prstGeom>
                        <a:noFill/>
                        <a:ln w="9525">
                          <a:solidFill>
                            <a:srgbClr val="000000"/>
                          </a:solidFill>
                          <a:round/>
                        </a:ln>
                      </wps:spPr>
                      <wps:bodyPr/>
                    </wps:wsp>
                  </a:graphicData>
                </a:graphic>
              </wp:anchor>
            </w:drawing>
          </mc:Choice>
          <mc:Fallback>
            <w:pict>
              <v:line id="直接连接符 31" o:spid="_x0000_s1026" o:spt="20" style="position:absolute;left:0pt;margin-left:80.95pt;margin-top:21.7pt;height:59.85pt;width:0.25pt;z-index:251670528;mso-width-relative:page;mso-height-relative:page;" filled="f" stroked="t" coordsize="21600,21600" o:gfxdata="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34u5zWAAAA&#10;CgEAAA8AAAAAAAAAAQAgAAAAIgAAAGRycy9kb3ducmV2LnhtbFBLAQIUABQAAAAIAIdO4kCuCxUE&#10;5gEAAK4DAAAOAAAAAAAAAAEAIAAAACUBAABkcnMvZTJvRG9jLnhtbFBLBQYAAAAABgAGAFkBAAB9&#10;BQ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76672" behindDoc="0" locked="0" layoutInCell="1" allowOverlap="1">
                <wp:simplePos x="0" y="0"/>
                <wp:positionH relativeFrom="column">
                  <wp:posOffset>419100</wp:posOffset>
                </wp:positionH>
                <wp:positionV relativeFrom="paragraph">
                  <wp:posOffset>274320</wp:posOffset>
                </wp:positionV>
                <wp:extent cx="0" cy="1051560"/>
                <wp:effectExtent l="4445" t="0" r="8255" b="2540"/>
                <wp:wrapNone/>
                <wp:docPr id="2" name="直接连接符 2"/>
                <wp:cNvGraphicFramePr/>
                <a:graphic xmlns:a="http://schemas.openxmlformats.org/drawingml/2006/main">
                  <a:graphicData uri="http://schemas.microsoft.com/office/word/2010/wordprocessingShape">
                    <wps:wsp>
                      <wps:cNvCnPr/>
                      <wps:spPr>
                        <a:xfrm flipH="1">
                          <a:off x="0" y="0"/>
                          <a:ext cx="0" cy="1051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3pt;margin-top:21.6pt;height:82.8pt;width:0pt;z-index:251676672;mso-width-relative:page;mso-height-relative:page;" filled="f" stroked="t" coordsize="21600,21600" o:gfxdata="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12MNd1QAAAAgBAAAPAAAAAAAAAAEAIAAAACIAAABkcnMvZG93bnJldi54bWxQSwEC&#10;FAAUAAAACACHTuJAKbXFGfcBAADdAwAADgAAAAAAAAABACAAAAAkAQAAZHJzL2Uyb0RvYy54bWxQ&#10;SwUGAAAAAAYABgBZAQAAjQUAAAAA&#10;">
                <v:fill on="f" focussize="0,0"/>
                <v:stroke color="#000000 [32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3665" distR="113665" simplePos="0" relativeHeight="251675648" behindDoc="0" locked="0" layoutInCell="1" allowOverlap="1">
                <wp:simplePos x="0" y="0"/>
                <wp:positionH relativeFrom="column">
                  <wp:posOffset>1615440</wp:posOffset>
                </wp:positionH>
                <wp:positionV relativeFrom="paragraph">
                  <wp:posOffset>273685</wp:posOffset>
                </wp:positionV>
                <wp:extent cx="0" cy="469265"/>
                <wp:effectExtent l="4445" t="0" r="8255" b="635"/>
                <wp:wrapNone/>
                <wp:docPr id="12" name="直接连接符 35"/>
                <wp:cNvGraphicFramePr/>
                <a:graphic xmlns:a="http://schemas.openxmlformats.org/drawingml/2006/main">
                  <a:graphicData uri="http://schemas.microsoft.com/office/word/2010/wordprocessingShape">
                    <wps:wsp>
                      <wps:cNvCnPr>
                        <a:cxnSpLocks noChangeShapeType="1"/>
                      </wps:cNvCnPr>
                      <wps:spPr bwMode="auto">
                        <a:xfrm>
                          <a:off x="0" y="0"/>
                          <a:ext cx="0" cy="469265"/>
                        </a:xfrm>
                        <a:prstGeom prst="line">
                          <a:avLst/>
                        </a:prstGeom>
                        <a:noFill/>
                        <a:ln w="9525">
                          <a:solidFill>
                            <a:srgbClr val="000000"/>
                          </a:solidFill>
                          <a:round/>
                        </a:ln>
                      </wps:spPr>
                      <wps:bodyPr/>
                    </wps:wsp>
                  </a:graphicData>
                </a:graphic>
              </wp:anchor>
            </w:drawing>
          </mc:Choice>
          <mc:Fallback>
            <w:pict>
              <v:line id="直接连接符 35" o:spid="_x0000_s1026" o:spt="20" style="position:absolute;left:0pt;margin-left:127.2pt;margin-top:21.55pt;height:36.95pt;width:0pt;z-index:251675648;mso-width-relative:page;mso-height-relative:page;" filled="f" stroked="t" coordsize="21600,21600" o:gfxdata="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5FkvtYAAAAK&#10;AQAADwAAAAAAAAABACAAAAAiAAAAZHJzL2Rvd25yZXYueG1sUEsBAhQAFAAAAAgAh07iQPeFUl/l&#10;AQAAqwMAAA4AAAAAAAAAAQAgAAAAJQEAAGRycy9lMm9Eb2MueG1sUEsFBgAAAAAGAAYAWQEAAHwF&#10;A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74624" behindDoc="0" locked="0" layoutInCell="1" allowOverlap="1">
                <wp:simplePos x="0" y="0"/>
                <wp:positionH relativeFrom="column">
                  <wp:posOffset>1428750</wp:posOffset>
                </wp:positionH>
                <wp:positionV relativeFrom="paragraph">
                  <wp:posOffset>273685</wp:posOffset>
                </wp:positionV>
                <wp:extent cx="381000" cy="0"/>
                <wp:effectExtent l="0" t="4445" r="0" b="5080"/>
                <wp:wrapNone/>
                <wp:docPr id="34" name="直接连接符 34"/>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12.5pt;margin-top:21.55pt;height:0pt;width:30pt;z-index:251674624;mso-width-relative:page;mso-height-relative:page;" filled="f" stroked="t" coordsize="21600,21600" o:gfxdata="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s4X8I1gAAAAkB&#10;AAAPAAAAAAAAAAEAIAAAACIAAABkcnMvZG93bnJldi54bWxQSwECFAAUAAAACACHTuJAiceZ2OQB&#10;AACrAwAADgAAAAAAAAABACAAAAAlAQAAZHJzL2Uyb0RvYy54bWxQSwUGAAAAAAYABgBZAQAAewUA&#10;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68480" behindDoc="0" locked="0" layoutInCell="1" allowOverlap="1">
                <wp:simplePos x="0" y="0"/>
                <wp:positionH relativeFrom="column">
                  <wp:posOffset>200025</wp:posOffset>
                </wp:positionH>
                <wp:positionV relativeFrom="paragraph">
                  <wp:posOffset>266700</wp:posOffset>
                </wp:positionV>
                <wp:extent cx="409575" cy="2540"/>
                <wp:effectExtent l="0" t="0" r="0" b="0"/>
                <wp:wrapNone/>
                <wp:docPr id="13" name="直接连接符 29"/>
                <wp:cNvGraphicFramePr/>
                <a:graphic xmlns:a="http://schemas.openxmlformats.org/drawingml/2006/main">
                  <a:graphicData uri="http://schemas.microsoft.com/office/word/2010/wordprocessingShape">
                    <wps:wsp>
                      <wps:cNvCnPr>
                        <a:cxnSpLocks noChangeShapeType="1"/>
                      </wps:cNvCnPr>
                      <wps:spPr bwMode="auto">
                        <a:xfrm flipV="1">
                          <a:off x="0" y="0"/>
                          <a:ext cx="409575" cy="2540"/>
                        </a:xfrm>
                        <a:prstGeom prst="line">
                          <a:avLst/>
                        </a:prstGeom>
                        <a:noFill/>
                        <a:ln w="9525">
                          <a:solidFill>
                            <a:srgbClr val="000000"/>
                          </a:solidFill>
                          <a:round/>
                        </a:ln>
                      </wps:spPr>
                      <wps:bodyPr/>
                    </wps:wsp>
                  </a:graphicData>
                </a:graphic>
              </wp:anchor>
            </w:drawing>
          </mc:Choice>
          <mc:Fallback>
            <w:pict>
              <v:line id="直接连接符 29" o:spid="_x0000_s1026" o:spt="20" style="position:absolute;left:0pt;flip:y;margin-left:15.75pt;margin-top:21pt;height:0.2pt;width:32.25pt;z-index:251668480;mso-width-relative:page;mso-height-relative:page;" filled="f" stroked="t" coordsize="21600,21600" o:gfxdata="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D/MhPVAAAABwEAAA8AAAAAAAAAAQAgAAAAIgAAAGRycy9kb3ducmV2LnhtbFBLAQIUABQAAAAI&#10;AIdO4kBcNkFZ8AEAALgDAAAOAAAAAAAAAAEAIAAAACQBAABkcnMvZTJvRG9jLnhtbFBLBQYAAAAA&#10;BgAGAFkBAACGBQ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69504" behindDoc="0" locked="0" layoutInCell="1" allowOverlap="1">
                <wp:simplePos x="0" y="0"/>
                <wp:positionH relativeFrom="column">
                  <wp:posOffset>937260</wp:posOffset>
                </wp:positionH>
                <wp:positionV relativeFrom="paragraph">
                  <wp:posOffset>268605</wp:posOffset>
                </wp:positionV>
                <wp:extent cx="204470" cy="0"/>
                <wp:effectExtent l="0" t="4445" r="0" b="5080"/>
                <wp:wrapNone/>
                <wp:docPr id="11" name="直接连接符 30"/>
                <wp:cNvGraphicFramePr/>
                <a:graphic xmlns:a="http://schemas.openxmlformats.org/drawingml/2006/main">
                  <a:graphicData uri="http://schemas.microsoft.com/office/word/2010/wordprocessingShape">
                    <wps:wsp>
                      <wps:cNvCnPr>
                        <a:cxnSpLocks noChangeShapeType="1"/>
                      </wps:cNvCnPr>
                      <wps:spPr bwMode="auto">
                        <a:xfrm>
                          <a:off x="0" y="0"/>
                          <a:ext cx="204470" cy="0"/>
                        </a:xfrm>
                        <a:prstGeom prst="line">
                          <a:avLst/>
                        </a:prstGeom>
                        <a:noFill/>
                        <a:ln w="9525">
                          <a:solidFill>
                            <a:srgbClr val="000000"/>
                          </a:solidFill>
                          <a:round/>
                        </a:ln>
                      </wps:spPr>
                      <wps:bodyPr/>
                    </wps:wsp>
                  </a:graphicData>
                </a:graphic>
              </wp:anchor>
            </w:drawing>
          </mc:Choice>
          <mc:Fallback>
            <w:pict>
              <v:line id="直接连接符 30" o:spid="_x0000_s1026" o:spt="20" style="position:absolute;left:0pt;margin-left:73.8pt;margin-top:21.15pt;height:0pt;width:16.1pt;z-index:251669504;mso-width-relative:page;mso-height-relative:page;" filled="f" stroked="t" coordsize="21600,21600" o:gfxdata="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Cz7nWAAAA&#10;CQEAAA8AAAAAAAAAAQAgAAAAIgAAAGRycy9kb3ducmV2LnhtbFBLAQIUABQAAAAIAIdO4kCC0FOn&#10;5gEAAKsDAAAOAAAAAAAAAAEAIAAAACUBAABkcnMvZTJvRG9jLnhtbFBLBQYAAAAABgAGAFkBAAB9&#10;BQ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 xml:space="preserve">Y   —  A  — </w:t>
      </w:r>
      <w:r>
        <w:rPr>
          <w:rFonts w:hint="eastAsia" w:ascii="Times New Roman" w:hAnsi="Times New Roman" w:cs="Times New Roman"/>
          <w:color w:val="auto"/>
          <w:sz w:val="24"/>
          <w:szCs w:val="24"/>
          <w:highlight w:val="none"/>
          <w:lang w:val="en-US" w:eastAsia="zh-CN"/>
        </w:rPr>
        <w:t>7</w:t>
      </w:r>
      <w:r>
        <w:rPr>
          <w:rFonts w:hint="default" w:ascii="Times New Roman" w:hAnsi="Times New Roman" w:cs="Times New Roman"/>
          <w:color w:val="auto"/>
          <w:sz w:val="24"/>
          <w:szCs w:val="24"/>
          <w:highlight w:val="none"/>
        </w:rPr>
        <w:t>0</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lang w:val="en-US" w:eastAsia="zh-CN"/>
        </w:rPr>
        <w:t xml:space="preserve"> </w:t>
      </w:r>
      <w:r>
        <w:rPr>
          <w:rFonts w:hint="default" w:ascii="Times New Roman" w:hAnsi="Times New Roman" w:cs="Times New Roman"/>
          <w:color w:val="auto"/>
          <w:sz w:val="24"/>
          <w:szCs w:val="24"/>
          <w:highlight w:val="none"/>
        </w:rPr>
        <w:t xml:space="preserve"> </w:t>
      </w:r>
    </w:p>
    <w:p w14:paraId="41FE3148">
      <w:pPr>
        <w:pStyle w:val="16"/>
        <w:spacing w:line="460" w:lineRule="exact"/>
        <w:ind w:left="375" w:firstLine="240" w:firstLineChars="100"/>
        <w:rPr>
          <w:rFonts w:hint="default" w:ascii="Times New Roman" w:hAnsi="Times New Roman" w:cs="Times New Roman"/>
          <w:color w:val="auto"/>
          <w:sz w:val="24"/>
          <w:szCs w:val="24"/>
          <w:highlight w:val="none"/>
          <w:lang w:val="en-US"/>
        </w:rPr>
      </w:pPr>
      <w:r>
        <w:rPr>
          <w:rFonts w:hint="eastAsia" w:ascii="Times New Roman" w:hAnsi="Times New Roman" w:cs="Times New Roman"/>
          <w:color w:val="auto"/>
          <w:sz w:val="24"/>
          <w:szCs w:val="24"/>
          <w:highlight w:val="none"/>
          <w:lang w:val="en-US" w:eastAsia="zh-CN"/>
        </w:rPr>
        <w:t xml:space="preserve">                           </w:t>
      </w:r>
    </w:p>
    <w:p w14:paraId="217CBCDE">
      <w:pPr>
        <w:pStyle w:val="16"/>
        <w:spacing w:line="460" w:lineRule="exact"/>
        <w:ind w:left="375" w:firstLine="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73600" behindDoc="0" locked="0" layoutInCell="1" allowOverlap="1">
                <wp:simplePos x="0" y="0"/>
                <wp:positionH relativeFrom="column">
                  <wp:posOffset>1611630</wp:posOffset>
                </wp:positionH>
                <wp:positionV relativeFrom="paragraph">
                  <wp:posOffset>161290</wp:posOffset>
                </wp:positionV>
                <wp:extent cx="731520" cy="0"/>
                <wp:effectExtent l="0" t="4445" r="0" b="5080"/>
                <wp:wrapNone/>
                <wp:docPr id="38" name="直接连接符 38"/>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6.9pt;margin-top:12.7pt;height:0pt;width:57.6pt;z-index:251673600;mso-width-relative:page;mso-height-relative:page;" filled="f" stroked="t" coordsize="21600,21600" o:gfxdata="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lENef1gAAAAkB&#10;AAAPAAAAAAAAAAEAIAAAACIAAABkcnMvZG93bnJldi54bWxQSwECFAAUAAAACACHTuJAi/z7geQB&#10;AACrAwAADgAAAAAAAAABACAAAAAlAQAAZHJzL2Uyb0RvYy54bWxQSwUGAAAAAAYABgBZAQAAewUA&#10;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 xml:space="preserve">                              产品型号（</w:t>
      </w:r>
      <w:r>
        <w:rPr>
          <w:rFonts w:hint="default" w:ascii="Times New Roman" w:hAnsi="Times New Roman" w:cs="Times New Roman"/>
          <w:color w:val="auto"/>
          <w:sz w:val="24"/>
          <w:szCs w:val="24"/>
          <w:highlight w:val="none"/>
          <w:lang w:val="en-US" w:eastAsia="zh-CN"/>
        </w:rPr>
        <w:t>A/B</w:t>
      </w:r>
      <w:r>
        <w:rPr>
          <w:rFonts w:hint="eastAsia" w:ascii="Times New Roman" w:hAnsi="Times New Roman" w:cs="Times New Roman"/>
          <w:color w:val="auto"/>
          <w:sz w:val="24"/>
          <w:szCs w:val="24"/>
          <w:highlight w:val="none"/>
          <w:lang w:val="en-US" w:eastAsia="zh-CN"/>
        </w:rPr>
        <w:t>20</w:t>
      </w:r>
      <w:r>
        <w:rPr>
          <w:rFonts w:hint="default" w:ascii="Times New Roman" w:hAnsi="Times New Roman" w:cs="Times New Roman"/>
          <w:color w:val="auto"/>
          <w:sz w:val="24"/>
          <w:szCs w:val="24"/>
          <w:highlight w:val="none"/>
          <w:lang w:val="en-US" w:eastAsia="zh-CN"/>
        </w:rPr>
        <w:t>/B25/</w:t>
      </w:r>
      <w:r>
        <w:rPr>
          <w:rFonts w:hint="eastAsia" w:ascii="Times New Roman" w:hAnsi="Times New Roman" w:cs="Times New Roman"/>
          <w:color w:val="auto"/>
          <w:sz w:val="24"/>
          <w:szCs w:val="24"/>
          <w:highlight w:val="none"/>
          <w:lang w:val="en-US" w:eastAsia="zh-CN"/>
        </w:rPr>
        <w:t>Pro</w:t>
      </w:r>
      <w:r>
        <w:rPr>
          <w:rFonts w:hint="default" w:ascii="Times New Roman" w:hAnsi="Times New Roman" w:cs="Times New Roman"/>
          <w:color w:val="auto"/>
          <w:sz w:val="24"/>
          <w:szCs w:val="24"/>
          <w:highlight w:val="none"/>
        </w:rPr>
        <w:t>）</w:t>
      </w:r>
    </w:p>
    <w:p w14:paraId="1E7EEBD5">
      <w:pPr>
        <w:pStyle w:val="16"/>
        <w:spacing w:line="460" w:lineRule="exact"/>
        <w:ind w:left="375" w:firstLine="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71552" behindDoc="0" locked="0" layoutInCell="1" allowOverlap="1">
                <wp:simplePos x="0" y="0"/>
                <wp:positionH relativeFrom="column">
                  <wp:posOffset>1030605</wp:posOffset>
                </wp:positionH>
                <wp:positionV relativeFrom="paragraph">
                  <wp:posOffset>158750</wp:posOffset>
                </wp:positionV>
                <wp:extent cx="1403985" cy="0"/>
                <wp:effectExtent l="0" t="4445" r="0" b="5080"/>
                <wp:wrapNone/>
                <wp:docPr id="10" name="直接连接符 28"/>
                <wp:cNvGraphicFramePr/>
                <a:graphic xmlns:a="http://schemas.openxmlformats.org/drawingml/2006/main">
                  <a:graphicData uri="http://schemas.microsoft.com/office/word/2010/wordprocessingShape">
                    <wps:wsp>
                      <wps:cNvCnPr>
                        <a:cxnSpLocks noChangeShapeType="1"/>
                      </wps:cNvCnPr>
                      <wps:spPr bwMode="auto">
                        <a:xfrm>
                          <a:off x="0" y="0"/>
                          <a:ext cx="1403985" cy="0"/>
                        </a:xfrm>
                        <a:prstGeom prst="line">
                          <a:avLst/>
                        </a:prstGeom>
                        <a:noFill/>
                        <a:ln w="9525">
                          <a:solidFill>
                            <a:srgbClr val="000000"/>
                          </a:solidFill>
                          <a:round/>
                        </a:ln>
                      </wps:spPr>
                      <wps:bodyPr/>
                    </wps:wsp>
                  </a:graphicData>
                </a:graphic>
              </wp:anchor>
            </w:drawing>
          </mc:Choice>
          <mc:Fallback>
            <w:pict>
              <v:line id="直接连接符 28" o:spid="_x0000_s1026" o:spt="20" style="position:absolute;left:0pt;margin-left:81.15pt;margin-top:12.5pt;height:0pt;width:110.55pt;z-index:251671552;mso-width-relative:page;mso-height-relative:page;" filled="f" stroked="t" coordsize="21600,21600" o:gfxdata="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T3YctUAAAAJ&#10;AQAADwAAAAAAAAABACAAAAAiAAAAZHJzL2Rvd25yZXYueG1sUEsBAhQAFAAAAAgAh07iQGgDBOfm&#10;AQAArAMAAA4AAAAAAAAAAQAgAAAAJAEAAGRycy9lMm9Eb2MueG1sUEsFBgAAAAAGAAYAWQEAAHwF&#10;A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 xml:space="preserve">                              产品代号</w:t>
      </w:r>
    </w:p>
    <w:p w14:paraId="49F1149E">
      <w:pPr>
        <w:pStyle w:val="16"/>
        <w:spacing w:line="460" w:lineRule="exact"/>
        <w:ind w:firstLine="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72576" behindDoc="0" locked="0" layoutInCell="1" allowOverlap="1">
                <wp:simplePos x="0" y="0"/>
                <wp:positionH relativeFrom="column">
                  <wp:posOffset>415925</wp:posOffset>
                </wp:positionH>
                <wp:positionV relativeFrom="paragraph">
                  <wp:posOffset>156210</wp:posOffset>
                </wp:positionV>
                <wp:extent cx="2004060" cy="0"/>
                <wp:effectExtent l="0" t="4445" r="0" b="5080"/>
                <wp:wrapNone/>
                <wp:docPr id="9" name="直接连接符 33"/>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line">
                          <a:avLst/>
                        </a:prstGeom>
                        <a:noFill/>
                        <a:ln w="9525">
                          <a:solidFill>
                            <a:srgbClr val="000000"/>
                          </a:solidFill>
                          <a:round/>
                        </a:ln>
                      </wps:spPr>
                      <wps:bodyPr/>
                    </wps:wsp>
                  </a:graphicData>
                </a:graphic>
              </wp:anchor>
            </w:drawing>
          </mc:Choice>
          <mc:Fallback>
            <w:pict>
              <v:line id="直接连接符 33" o:spid="_x0000_s1026" o:spt="20" style="position:absolute;left:0pt;margin-left:32.75pt;margin-top:12.3pt;height:0pt;width:157.8pt;z-index:251672576;mso-width-relative:page;mso-height-relative:page;" filled="f" stroked="t" coordsize="21600,21600" o:gfxdata="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1fymA1gAAAAgB&#10;AAAPAAAAAAAAAAEAIAAAACIAAABkcnMvZG93bnJldi54bWxQSwECFAAUAAAACACHTuJA/Yf2y+QB&#10;AACrAwAADgAAAAAAAAABACAAAAAlAQAAZHJzL2Uyb0RvYy54bWxQSwUGAAAAAAYABgBZAQAAewUA&#10;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 xml:space="preserve">                                 企业代号</w:t>
      </w:r>
    </w:p>
    <w:p w14:paraId="069E09BE">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软件信息</w:t>
      </w:r>
    </w:p>
    <w:p w14:paraId="6676C09B">
      <w:pPr>
        <w:pStyle w:val="16"/>
        <w:numPr>
          <w:ilvl w:val="2"/>
          <w:numId w:val="1"/>
        </w:numPr>
        <w:spacing w:line="460" w:lineRule="exact"/>
        <w:ind w:left="720" w:hanging="720" w:firstLineChars="0"/>
        <w:outlineLvl w:val="2"/>
        <w:rPr>
          <w:rFonts w:hint="default"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应用软件</w:t>
      </w:r>
    </w:p>
    <w:p w14:paraId="1429849D">
      <w:pPr>
        <w:pStyle w:val="16"/>
        <w:numPr>
          <w:ilvl w:val="-1"/>
          <w:numId w:val="0"/>
        </w:numPr>
        <w:spacing w:line="460" w:lineRule="exact"/>
        <w:ind w:left="0" w:firstLine="480" w:firstLineChars="200"/>
        <w:rPr>
          <w:rFonts w:hint="eastAsia"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rPr>
        <w:t>软件名称：</w:t>
      </w:r>
      <w:r>
        <w:rPr>
          <w:rFonts w:hint="eastAsia" w:ascii="Times New Roman" w:hAnsi="Times New Roman" w:cs="Times New Roman"/>
          <w:color w:val="auto"/>
          <w:sz w:val="24"/>
          <w:szCs w:val="24"/>
          <w:highlight w:val="none"/>
          <w:lang w:val="en-US" w:eastAsia="zh-CN"/>
        </w:rPr>
        <w:t>YZFTools</w:t>
      </w:r>
    </w:p>
    <w:p w14:paraId="54464126">
      <w:pPr>
        <w:pStyle w:val="16"/>
        <w:spacing w:line="460" w:lineRule="exact"/>
        <w:ind w:firstLine="48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发布版本：V1</w:t>
      </w:r>
    </w:p>
    <w:p w14:paraId="12881CC7">
      <w:pPr>
        <w:pStyle w:val="16"/>
        <w:spacing w:line="460" w:lineRule="exact"/>
        <w:ind w:firstLine="48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完整版本命名规则：</w:t>
      </w:r>
    </w:p>
    <w:p w14:paraId="4903C37F">
      <w:pPr>
        <w:pStyle w:val="16"/>
        <w:spacing w:line="460" w:lineRule="exact"/>
        <w:ind w:left="376" w:leftChars="179" w:firstLine="120" w:firstLineChars="5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61312" behindDoc="0" locked="0" layoutInCell="1" allowOverlap="1">
                <wp:simplePos x="0" y="0"/>
                <wp:positionH relativeFrom="column">
                  <wp:posOffset>549910</wp:posOffset>
                </wp:positionH>
                <wp:positionV relativeFrom="paragraph">
                  <wp:posOffset>267335</wp:posOffset>
                </wp:positionV>
                <wp:extent cx="132715" cy="635"/>
                <wp:effectExtent l="0" t="0" r="0" b="0"/>
                <wp:wrapNone/>
                <wp:docPr id="6" name="直接连接符 30"/>
                <wp:cNvGraphicFramePr/>
                <a:graphic xmlns:a="http://schemas.openxmlformats.org/drawingml/2006/main">
                  <a:graphicData uri="http://schemas.microsoft.com/office/word/2010/wordprocessingShape">
                    <wps:wsp>
                      <wps:cNvCnPr>
                        <a:cxnSpLocks noChangeShapeType="1"/>
                      </wps:cNvCnPr>
                      <wps:spPr bwMode="auto">
                        <a:xfrm flipV="1">
                          <a:off x="0" y="0"/>
                          <a:ext cx="132715" cy="635"/>
                        </a:xfrm>
                        <a:prstGeom prst="line">
                          <a:avLst/>
                        </a:prstGeom>
                        <a:noFill/>
                        <a:ln w="9525">
                          <a:solidFill>
                            <a:srgbClr val="000000"/>
                          </a:solidFill>
                          <a:round/>
                        </a:ln>
                      </wps:spPr>
                      <wps:bodyPr/>
                    </wps:wsp>
                  </a:graphicData>
                </a:graphic>
              </wp:anchor>
            </w:drawing>
          </mc:Choice>
          <mc:Fallback>
            <w:pict>
              <v:line id="直接连接符 30" o:spid="_x0000_s1026" o:spt="20" style="position:absolute;left:0pt;flip:y;margin-left:43.3pt;margin-top:21.05pt;height:0.05pt;width:10.45pt;z-index:251661312;mso-width-relative:page;mso-height-relative:page;" filled="f" stroked="t" coordsize="21600,21600" o:gfxdata="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2&#10;HX0Y1gAAAAgBAAAPAAAAAAAAAAEAIAAAACIAAABkcnMvZG93bnJldi54bWxQSwECFAAUAAAACACH&#10;TuJAgNkB0+0BAAC2AwAADgAAAAAAAAABACAAAAAlAQAAZHJzL2Uyb0RvYy54bWxQSwUGAAAAAAYA&#10;BgBZAQAAhAU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5888" behindDoc="0" locked="0" layoutInCell="1" allowOverlap="1">
                <wp:simplePos x="0" y="0"/>
                <wp:positionH relativeFrom="column">
                  <wp:posOffset>700405</wp:posOffset>
                </wp:positionH>
                <wp:positionV relativeFrom="paragraph">
                  <wp:posOffset>262890</wp:posOffset>
                </wp:positionV>
                <wp:extent cx="152400" cy="0"/>
                <wp:effectExtent l="0" t="4445" r="0" b="5080"/>
                <wp:wrapNone/>
                <wp:docPr id="57" name="Line 52"/>
                <wp:cNvGraphicFramePr/>
                <a:graphic xmlns:a="http://schemas.openxmlformats.org/drawingml/2006/main">
                  <a:graphicData uri="http://schemas.microsoft.com/office/word/2010/wordprocessingShape">
                    <wps:wsp>
                      <wps:cNvCnPr>
                        <a:cxnSpLocks noChangeShapeType="1"/>
                      </wps:cNvCnPr>
                      <wps:spPr bwMode="auto">
                        <a:xfrm flipV="1">
                          <a:off x="0" y="0"/>
                          <a:ext cx="152400" cy="0"/>
                        </a:xfrm>
                        <a:prstGeom prst="line">
                          <a:avLst/>
                        </a:prstGeom>
                        <a:noFill/>
                        <a:ln w="9525">
                          <a:solidFill>
                            <a:srgbClr val="000000"/>
                          </a:solidFill>
                          <a:round/>
                        </a:ln>
                      </wps:spPr>
                      <wps:bodyPr/>
                    </wps:wsp>
                  </a:graphicData>
                </a:graphic>
              </wp:anchor>
            </w:drawing>
          </mc:Choice>
          <mc:Fallback>
            <w:pict>
              <v:line id="Line 52" o:spid="_x0000_s1026" o:spt="20" style="position:absolute;left:0pt;flip:y;margin-left:55.15pt;margin-top:20.7pt;height:0pt;width:12pt;z-index:251685888;mso-width-relative:page;mso-height-relative:page;" filled="f" stroked="t" coordsize="21600,21600" o:gfxdata="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&#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Yr7K/UAAAACQEAAA8AAAAAAAAAAQAgAAAAIgAAAGRy&#10;cy9kb3ducmV2LnhtbFBLAQIUABQAAAAIAIdO4kCSuc/P0AEAAKoDAAAOAAAAAAAAAAEAIAAAACMB&#10;AABkcnMvZTJvRG9jLnhtbFBLBQYAAAAABgAGAFkBAABlBQ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67456" behindDoc="0" locked="0" layoutInCell="1" allowOverlap="1">
                <wp:simplePos x="0" y="0"/>
                <wp:positionH relativeFrom="column">
                  <wp:posOffset>485775</wp:posOffset>
                </wp:positionH>
                <wp:positionV relativeFrom="paragraph">
                  <wp:posOffset>274320</wp:posOffset>
                </wp:positionV>
                <wp:extent cx="0" cy="758825"/>
                <wp:effectExtent l="9525" t="7620" r="9525" b="5080"/>
                <wp:wrapNone/>
                <wp:docPr id="8" name="AutoShape 59"/>
                <wp:cNvGraphicFramePr/>
                <a:graphic xmlns:a="http://schemas.openxmlformats.org/drawingml/2006/main">
                  <a:graphicData uri="http://schemas.microsoft.com/office/word/2010/wordprocessingShape">
                    <wps:wsp>
                      <wps:cNvCnPr>
                        <a:cxnSpLocks noChangeShapeType="1"/>
                      </wps:cNvCnPr>
                      <wps:spPr bwMode="auto">
                        <a:xfrm>
                          <a:off x="0" y="0"/>
                          <a:ext cx="0" cy="758825"/>
                        </a:xfrm>
                        <a:prstGeom prst="straightConnector1">
                          <a:avLst/>
                        </a:prstGeom>
                        <a:noFill/>
                        <a:ln w="9525">
                          <a:solidFill>
                            <a:srgbClr val="000000"/>
                          </a:solidFill>
                          <a:round/>
                        </a:ln>
                      </wps:spPr>
                      <wps:bodyPr/>
                    </wps:wsp>
                  </a:graphicData>
                </a:graphic>
              </wp:anchor>
            </w:drawing>
          </mc:Choice>
          <mc:Fallback>
            <w:pict>
              <v:shape id="AutoShape 59" o:spid="_x0000_s1026" o:spt="32" type="#_x0000_t32" style="position:absolute;left:0pt;margin-left:38.25pt;margin-top:21.6pt;height:59.75pt;width:0pt;z-index:251667456;mso-width-relative:page;mso-height-relative:page;" filled="f" stroked="t" coordsize="21600,21600" o:gfxdata="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l2Nja1gAAAAgBAAAPAAAAAAAAAAEAIAAAACIA&#10;AABkcnMvZG93bnJldi54bWxQSwECFAAUAAAACACHTuJA4JEq2dIBAACyAwAADgAAAAAAAAABACAA&#10;AAAlAQAAZHJzL2Uyb0RvYy54bWxQSwUGAAAAAAYABgBZAQAAaQUAAAAA&#10;">
                <v:fill on="f" focussize="0,0"/>
                <v:stroke color="#000000" joinstyle="round"/>
                <v:imagedata o:title=""/>
                <o:lock v:ext="edit" aspectratio="f"/>
              </v:shap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60288" behindDoc="0" locked="0" layoutInCell="1" allowOverlap="1">
                <wp:simplePos x="0" y="0"/>
                <wp:positionH relativeFrom="column">
                  <wp:posOffset>384810</wp:posOffset>
                </wp:positionH>
                <wp:positionV relativeFrom="paragraph">
                  <wp:posOffset>266700</wp:posOffset>
                </wp:positionV>
                <wp:extent cx="152400" cy="0"/>
                <wp:effectExtent l="13335" t="9525" r="5715" b="9525"/>
                <wp:wrapNone/>
                <wp:docPr id="7" name="Line 52"/>
                <wp:cNvGraphicFramePr/>
                <a:graphic xmlns:a="http://schemas.openxmlformats.org/drawingml/2006/main">
                  <a:graphicData uri="http://schemas.microsoft.com/office/word/2010/wordprocessingShape">
                    <wps:wsp>
                      <wps:cNvCnPr>
                        <a:cxnSpLocks noChangeShapeType="1"/>
                      </wps:cNvCnPr>
                      <wps:spPr bwMode="auto">
                        <a:xfrm flipV="1">
                          <a:off x="0" y="0"/>
                          <a:ext cx="152400" cy="0"/>
                        </a:xfrm>
                        <a:prstGeom prst="line">
                          <a:avLst/>
                        </a:prstGeom>
                        <a:noFill/>
                        <a:ln w="9525">
                          <a:solidFill>
                            <a:srgbClr val="000000"/>
                          </a:solidFill>
                          <a:round/>
                        </a:ln>
                      </wps:spPr>
                      <wps:bodyPr/>
                    </wps:wsp>
                  </a:graphicData>
                </a:graphic>
              </wp:anchor>
            </w:drawing>
          </mc:Choice>
          <mc:Fallback>
            <w:pict>
              <v:line id="Line 52" o:spid="_x0000_s1026" o:spt="20" style="position:absolute;left:0pt;flip:y;margin-left:30.3pt;margin-top:21pt;height:0pt;width:12pt;z-index:251660288;mso-width-relative:page;mso-height-relative:page;" filled="f" stroked="t" coordsize="21600,21600" o:gfxdata="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7LC6F0wAAAAcBAAAPAAAAAAAAAAEAIAAAACIAAABkcnMv&#10;ZG93bnJldi54bWxQSwECFAAUAAAACACHTuJAb6pBTM8BAACpAwAADgAAAAAAAAABACAAAAAiAQAA&#10;ZHJzL2Uyb0RvYy54bWxQSwUGAAAAAAYABgBZAQAAYwU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3665" distR="113665" simplePos="0" relativeHeight="251662336" behindDoc="0" locked="0" layoutInCell="1" allowOverlap="1">
                <wp:simplePos x="0" y="0"/>
                <wp:positionH relativeFrom="column">
                  <wp:posOffset>637540</wp:posOffset>
                </wp:positionH>
                <wp:positionV relativeFrom="paragraph">
                  <wp:posOffset>274320</wp:posOffset>
                </wp:positionV>
                <wp:extent cx="0" cy="507365"/>
                <wp:effectExtent l="0" t="0" r="19050" b="26035"/>
                <wp:wrapNone/>
                <wp:docPr id="31" name="直接连接符 31"/>
                <wp:cNvGraphicFramePr/>
                <a:graphic xmlns:a="http://schemas.openxmlformats.org/drawingml/2006/main">
                  <a:graphicData uri="http://schemas.microsoft.com/office/word/2010/wordprocessingShape">
                    <wps:wsp>
                      <wps:cNvCnPr>
                        <a:cxnSpLocks noChangeShapeType="1"/>
                      </wps:cNvCnPr>
                      <wps:spPr bwMode="auto">
                        <a:xfrm>
                          <a:off x="0" y="0"/>
                          <a:ext cx="0" cy="50736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0.2pt;margin-top:21.6pt;height:39.95pt;width:0pt;z-index:251662336;mso-width-relative:page;mso-height-relative:page;" filled="f" stroked="t" coordsize="21600,21600" o:gfxdata="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g7Y+tYAAAAKAQAA&#10;DwAAAAAAAAABACAAAAAiAAAAZHJzL2Rvd25yZXYueG1sUEsBAhQAFAAAAAgAh07iQFRs4TfiAQAA&#10;qwMAAA4AAAAAAAAAAQAgAAAAJQEAAGRycy9lMm9Eb2MueG1sUEsFBgAAAAAGAAYAWQEAAHkFAAAA&#10;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3665" distR="113665" simplePos="0" relativeHeight="251665408" behindDoc="0" locked="0" layoutInCell="1" allowOverlap="1">
                <wp:simplePos x="0" y="0"/>
                <wp:positionH relativeFrom="column">
                  <wp:posOffset>818515</wp:posOffset>
                </wp:positionH>
                <wp:positionV relativeFrom="paragraph">
                  <wp:posOffset>273050</wp:posOffset>
                </wp:positionV>
                <wp:extent cx="0" cy="190500"/>
                <wp:effectExtent l="0" t="0" r="19050" b="19050"/>
                <wp:wrapNone/>
                <wp:docPr id="35" name="直接连接符 35"/>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4.45pt;margin-top:21.5pt;height:15pt;width:0pt;z-index:251665408;mso-width-relative:page;mso-height-relative:page;" filled="f" stroked="t" coordsize="21600,21600" o:gfxdata="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ntq/NUAAAAJAQAA&#10;DwAAAAAAAAABACAAAAAiAAAAZHJzL2Rvd25yZXYueG1sUEsBAhQAFAAAAAgAh07iQJyzXcrjAQAA&#10;qwMAAA4AAAAAAAAAAQAgAAAAJAEAAGRycy9lMm9Eb2MueG1sUEsFBgAAAAAGAAYAWQEAAHkFAAAA&#10;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V1. 0.00</w:t>
      </w:r>
    </w:p>
    <w:p w14:paraId="0BF59276">
      <w:pPr>
        <w:pStyle w:val="16"/>
        <w:spacing w:line="400" w:lineRule="exact"/>
        <w:ind w:left="375" w:firstLine="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66432" behindDoc="0" locked="0" layoutInCell="1" allowOverlap="1">
                <wp:simplePos x="0" y="0"/>
                <wp:positionH relativeFrom="column">
                  <wp:posOffset>819150</wp:posOffset>
                </wp:positionH>
                <wp:positionV relativeFrom="paragraph">
                  <wp:posOffset>171450</wp:posOffset>
                </wp:positionV>
                <wp:extent cx="320040" cy="0"/>
                <wp:effectExtent l="9525" t="9525" r="13335" b="9525"/>
                <wp:wrapNone/>
                <wp:docPr id="5" name="Line 58"/>
                <wp:cNvGraphicFramePr/>
                <a:graphic xmlns:a="http://schemas.openxmlformats.org/drawingml/2006/main">
                  <a:graphicData uri="http://schemas.microsoft.com/office/word/2010/wordprocessingShape">
                    <wps:wsp>
                      <wps:cNvCnPr>
                        <a:cxnSpLocks noChangeShapeType="1"/>
                      </wps:cNvCnPr>
                      <wps:spPr bwMode="auto">
                        <a:xfrm flipV="1">
                          <a:off x="0" y="0"/>
                          <a:ext cx="320040" cy="0"/>
                        </a:xfrm>
                        <a:prstGeom prst="line">
                          <a:avLst/>
                        </a:prstGeom>
                        <a:noFill/>
                        <a:ln w="9525">
                          <a:solidFill>
                            <a:srgbClr val="000000"/>
                          </a:solidFill>
                          <a:round/>
                        </a:ln>
                      </wps:spPr>
                      <wps:bodyPr/>
                    </wps:wsp>
                  </a:graphicData>
                </a:graphic>
              </wp:anchor>
            </w:drawing>
          </mc:Choice>
          <mc:Fallback>
            <w:pict>
              <v:line id="Line 58" o:spid="_x0000_s1026" o:spt="20" style="position:absolute;left:0pt;flip:y;margin-left:64.5pt;margin-top:13.5pt;height:0pt;width:25.2pt;z-index:251666432;mso-width-relative:page;mso-height-relative:page;" filled="f" stroked="t" coordsize="21600,21600" o:gfxdata="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&#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wPzt1gAAAAkBAAAPAAAAAAAAAAEAIAAAACIAAABk&#10;cnMvZG93bnJldi54bWxQSwECFAAUAAAACACHTuJAW1MUAM8BAACpAwAADgAAAAAAAAABACAAAAAl&#10;AQAAZHJzL2Uyb0RvYy54bWxQSwUGAAAAAAYABgBZAQAAZgU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 xml:space="preserve">             纠正类软件更新，如错误修复</w:t>
      </w:r>
    </w:p>
    <w:p w14:paraId="4A2ED5B0">
      <w:pPr>
        <w:pStyle w:val="16"/>
        <w:spacing w:line="400" w:lineRule="exact"/>
        <w:ind w:left="376" w:leftChars="179" w:firstLine="1560" w:firstLineChars="65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63360" behindDoc="0" locked="0" layoutInCell="1" allowOverlap="1">
                <wp:simplePos x="0" y="0"/>
                <wp:positionH relativeFrom="column">
                  <wp:posOffset>638175</wp:posOffset>
                </wp:positionH>
                <wp:positionV relativeFrom="paragraph">
                  <wp:posOffset>234950</wp:posOffset>
                </wp:positionV>
                <wp:extent cx="520065" cy="0"/>
                <wp:effectExtent l="0" t="0" r="13335" b="19050"/>
                <wp:wrapNone/>
                <wp:docPr id="28" name="直接连接符 28"/>
                <wp:cNvGraphicFramePr/>
                <a:graphic xmlns:a="http://schemas.openxmlformats.org/drawingml/2006/main">
                  <a:graphicData uri="http://schemas.microsoft.com/office/word/2010/wordprocessingShape">
                    <wps:wsp>
                      <wps:cNvCnPr>
                        <a:cxnSpLocks noChangeShapeType="1"/>
                      </wps:cNvCnPr>
                      <wps:spPr bwMode="auto">
                        <a:xfrm>
                          <a:off x="0" y="0"/>
                          <a:ext cx="52006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0.25pt;margin-top:18.5pt;height:0pt;width:40.95pt;z-index:251663360;mso-width-relative:page;mso-height-relative:page;" filled="f" stroked="t" coordsize="21600,21600" o:gfxdata="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4b7IstUAAAAJAQAA&#10;DwAAAAAAAAABACAAAAAiAAAAZHJzL2Rvd25yZXYueG1sUEsBAhQAFAAAAAgAh07iQNvkEWPjAQAA&#10;qwMAAA4AAAAAAAAAAQAgAAAAJAEAAGRycy9lMm9Eb2MueG1sUEsFBgAAAAAGAAYAWQEAAHkFAAAA&#10;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轻微增强类软件更新，如增加了权限控制等功能</w:t>
      </w:r>
    </w:p>
    <w:p w14:paraId="015AD4F7">
      <w:pPr>
        <w:pStyle w:val="16"/>
        <w:spacing w:line="400" w:lineRule="exact"/>
        <w:ind w:left="374" w:leftChars="178" w:firstLine="1560" w:firstLineChars="65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64384" behindDoc="0" locked="0" layoutInCell="1" allowOverlap="1">
                <wp:simplePos x="0" y="0"/>
                <wp:positionH relativeFrom="column">
                  <wp:posOffset>485775</wp:posOffset>
                </wp:positionH>
                <wp:positionV relativeFrom="paragraph">
                  <wp:posOffset>223520</wp:posOffset>
                </wp:positionV>
                <wp:extent cx="672465" cy="0"/>
                <wp:effectExtent l="0" t="0" r="13335" b="19050"/>
                <wp:wrapNone/>
                <wp:docPr id="33" name="直接连接符 33"/>
                <wp:cNvGraphicFramePr/>
                <a:graphic xmlns:a="http://schemas.openxmlformats.org/drawingml/2006/main">
                  <a:graphicData uri="http://schemas.microsoft.com/office/word/2010/wordprocessingShape">
                    <wps:wsp>
                      <wps:cNvCnPr>
                        <a:cxnSpLocks noChangeShapeType="1"/>
                      </wps:cNvCnPr>
                      <wps:spPr bwMode="auto">
                        <a:xfrm>
                          <a:off x="0" y="0"/>
                          <a:ext cx="67246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8.25pt;margin-top:17.6pt;height:0pt;width:52.95pt;z-index:251664384;mso-width-relative:page;mso-height-relative:page;" filled="f" stroked="t" coordsize="21600,21600" o:gfxdata="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CwEk9YAAAAI&#10;AQAADwAAAAAAAAABACAAAAAiAAAAZHJzL2Rvd25yZXYueG1sUEsBAhQAFAAAAAgAh07iQFWhz3nl&#10;AQAAqwMAAA4AAAAAAAAAAQAgAAAAJQEAAGRycy9lMm9Eb2MueG1sUEsFBgAAAAAGAAYAWQEAAHwF&#10;A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重大增强类软件更新，如增加模块或整体构架发生变化</w:t>
      </w:r>
    </w:p>
    <w:p w14:paraId="6D5DB952">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嵌入式软件</w:t>
      </w:r>
    </w:p>
    <w:p w14:paraId="72F90AE9">
      <w:pPr>
        <w:pStyle w:val="16"/>
        <w:spacing w:line="460" w:lineRule="exact"/>
        <w:ind w:left="0" w:leftChars="0" w:firstLine="480" w:firstLineChars="200"/>
        <w:rPr>
          <w:rFonts w:hint="default"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软件名称：</w:t>
      </w:r>
      <w:r>
        <w:rPr>
          <w:rFonts w:hint="default" w:ascii="Times New Roman" w:hAnsi="Times New Roman" w:cs="Times New Roman"/>
          <w:color w:val="auto"/>
          <w:sz w:val="24"/>
          <w:szCs w:val="24"/>
          <w:highlight w:val="none"/>
        </w:rPr>
        <w:t>YA70双水平正压通气治疗机嵌入式软件</w:t>
      </w:r>
    </w:p>
    <w:p w14:paraId="2F1323F6">
      <w:pPr>
        <w:pStyle w:val="16"/>
        <w:spacing w:line="460" w:lineRule="exact"/>
        <w:ind w:left="0" w:leftChars="0" w:firstLine="480" w:firstLineChars="200"/>
        <w:rPr>
          <w:rFonts w:hint="default" w:ascii="Times New Roman" w:hAnsi="Times New Roman" w:cs="Times New Roman" w:eastAsiaTheme="minorEastAsia"/>
          <w:color w:val="auto"/>
          <w:sz w:val="24"/>
          <w:szCs w:val="24"/>
          <w:highlight w:val="none"/>
          <w:lang w:val="en-US" w:eastAsia="zh-CN"/>
        </w:rPr>
      </w:pPr>
      <w:r>
        <w:rPr>
          <w:rFonts w:hint="default" w:ascii="Times New Roman" w:hAnsi="Times New Roman" w:cs="Times New Roman"/>
          <w:color w:val="auto"/>
          <w:sz w:val="24"/>
          <w:szCs w:val="24"/>
          <w:highlight w:val="none"/>
        </w:rPr>
        <w:t>发布</w:t>
      </w:r>
      <w:r>
        <w:rPr>
          <w:rFonts w:hint="eastAsia" w:ascii="Times New Roman" w:hAnsi="Times New Roman" w:cs="Times New Roman"/>
          <w:color w:val="auto"/>
          <w:sz w:val="24"/>
          <w:szCs w:val="24"/>
          <w:highlight w:val="none"/>
          <w:lang w:val="en-US" w:eastAsia="zh-CN"/>
        </w:rPr>
        <w:t>版本：</w:t>
      </w:r>
      <w:r>
        <w:rPr>
          <w:rFonts w:hint="default" w:ascii="Times New Roman" w:hAnsi="Times New Roman" w:cs="Times New Roman"/>
          <w:color w:val="auto"/>
          <w:sz w:val="24"/>
          <w:szCs w:val="24"/>
          <w:highlight w:val="none"/>
        </w:rPr>
        <w:t>V1</w:t>
      </w:r>
    </w:p>
    <w:p w14:paraId="3E2D6021">
      <w:pPr>
        <w:pStyle w:val="16"/>
        <w:spacing w:line="460" w:lineRule="exact"/>
        <w:ind w:left="0" w:leftChars="0" w:firstLine="480" w:firstLineChars="200"/>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完整版本命名规则：</w:t>
      </w:r>
    </w:p>
    <w:p w14:paraId="56A5CE9A">
      <w:pPr>
        <w:pStyle w:val="16"/>
        <w:spacing w:line="460" w:lineRule="exact"/>
        <w:ind w:left="376" w:leftChars="179" w:firstLine="120" w:firstLineChars="50"/>
        <w:rPr>
          <w:rFonts w:hint="eastAsia" w:ascii="Times New Roman" w:hAnsi="Times New Roman" w:cs="Times New Roman" w:eastAsiaTheme="minorEastAsia"/>
          <w:color w:val="auto"/>
          <w:sz w:val="24"/>
          <w:szCs w:val="24"/>
          <w:highlight w:val="none"/>
          <w:lang w:eastAsia="zh-CN"/>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7936" behindDoc="0" locked="0" layoutInCell="1" allowOverlap="1">
                <wp:simplePos x="0" y="0"/>
                <wp:positionH relativeFrom="column">
                  <wp:posOffset>546100</wp:posOffset>
                </wp:positionH>
                <wp:positionV relativeFrom="paragraph">
                  <wp:posOffset>266700</wp:posOffset>
                </wp:positionV>
                <wp:extent cx="132715" cy="635"/>
                <wp:effectExtent l="0" t="0" r="0" b="0"/>
                <wp:wrapNone/>
                <wp:docPr id="59" name="直接连接符 30"/>
                <wp:cNvGraphicFramePr/>
                <a:graphic xmlns:a="http://schemas.openxmlformats.org/drawingml/2006/main">
                  <a:graphicData uri="http://schemas.microsoft.com/office/word/2010/wordprocessingShape">
                    <wps:wsp>
                      <wps:cNvCnPr>
                        <a:cxnSpLocks noChangeShapeType="1"/>
                      </wps:cNvCnPr>
                      <wps:spPr bwMode="auto">
                        <a:xfrm flipV="1">
                          <a:off x="0" y="0"/>
                          <a:ext cx="132715" cy="635"/>
                        </a:xfrm>
                        <a:prstGeom prst="line">
                          <a:avLst/>
                        </a:prstGeom>
                        <a:noFill/>
                        <a:ln w="9525">
                          <a:solidFill>
                            <a:srgbClr val="000000"/>
                          </a:solidFill>
                          <a:round/>
                        </a:ln>
                      </wps:spPr>
                      <wps:bodyPr/>
                    </wps:wsp>
                  </a:graphicData>
                </a:graphic>
              </wp:anchor>
            </w:drawing>
          </mc:Choice>
          <mc:Fallback>
            <w:pict>
              <v:line id="直接连接符 30" o:spid="_x0000_s1026" o:spt="20" style="position:absolute;left:0pt;flip:y;margin-left:43pt;margin-top:21pt;height:0.05pt;width:10.45pt;z-index:251687936;mso-width-relative:page;mso-height-relative:page;" filled="f" stroked="t" coordsize="21600,21600" o:gfxdata="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Se3XDWAAAACAEAAA8AAAAAAAAAAQAgAAAAIgAAAGRycy9kb3ducmV2LnhtbFBLAQIUABQAAAAI&#10;AIdO4kBsUG5/7wEAALcDAAAOAAAAAAAAAAEAIAAAACUBAABkcnMvZTJvRG9jLnhtbFBLBQYAAAAA&#10;BgAGAFkBAACGBQ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6912" behindDoc="0" locked="0" layoutInCell="1" allowOverlap="1">
                <wp:simplePos x="0" y="0"/>
                <wp:positionH relativeFrom="column">
                  <wp:posOffset>694055</wp:posOffset>
                </wp:positionH>
                <wp:positionV relativeFrom="paragraph">
                  <wp:posOffset>264160</wp:posOffset>
                </wp:positionV>
                <wp:extent cx="152400" cy="0"/>
                <wp:effectExtent l="0" t="4445" r="0" b="5080"/>
                <wp:wrapNone/>
                <wp:docPr id="58" name="Line 52"/>
                <wp:cNvGraphicFramePr/>
                <a:graphic xmlns:a="http://schemas.openxmlformats.org/drawingml/2006/main">
                  <a:graphicData uri="http://schemas.microsoft.com/office/word/2010/wordprocessingShape">
                    <wps:wsp>
                      <wps:cNvCnPr>
                        <a:cxnSpLocks noChangeShapeType="1"/>
                      </wps:cNvCnPr>
                      <wps:spPr bwMode="auto">
                        <a:xfrm flipV="1">
                          <a:off x="0" y="0"/>
                          <a:ext cx="152400" cy="0"/>
                        </a:xfrm>
                        <a:prstGeom prst="line">
                          <a:avLst/>
                        </a:prstGeom>
                        <a:noFill/>
                        <a:ln w="9525">
                          <a:solidFill>
                            <a:srgbClr val="000000"/>
                          </a:solidFill>
                          <a:round/>
                        </a:ln>
                      </wps:spPr>
                      <wps:bodyPr/>
                    </wps:wsp>
                  </a:graphicData>
                </a:graphic>
              </wp:anchor>
            </w:drawing>
          </mc:Choice>
          <mc:Fallback>
            <w:pict>
              <v:line id="Line 52" o:spid="_x0000_s1026" o:spt="20" style="position:absolute;left:0pt;flip:y;margin-left:54.65pt;margin-top:20.8pt;height:0pt;width:12pt;z-index:251686912;mso-width-relative:page;mso-height-relative:page;" filled="f" stroked="t" coordsize="21600,21600" o:gfxdata="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&#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CeTeO7VAAAACQEAAA8AAAAAAAAAAQAgAAAAIgAAAGRy&#10;cy9kb3ducmV2LnhtbFBLAQIUABQAAAAIAIdO4kBlAcdMzwEAAKoDAAAOAAAAAAAAAAEAIAAAACQB&#10;AABkcnMvZTJvRG9jLnhtbFBLBQYAAAAABgAGAFkBAABlBQ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4864" behindDoc="0" locked="0" layoutInCell="1" allowOverlap="1">
                <wp:simplePos x="0" y="0"/>
                <wp:positionH relativeFrom="column">
                  <wp:posOffset>485775</wp:posOffset>
                </wp:positionH>
                <wp:positionV relativeFrom="paragraph">
                  <wp:posOffset>274320</wp:posOffset>
                </wp:positionV>
                <wp:extent cx="6985" cy="682625"/>
                <wp:effectExtent l="4445" t="0" r="13970" b="3175"/>
                <wp:wrapNone/>
                <wp:docPr id="48" name="AutoShape 59"/>
                <wp:cNvGraphicFramePr/>
                <a:graphic xmlns:a="http://schemas.openxmlformats.org/drawingml/2006/main">
                  <a:graphicData uri="http://schemas.microsoft.com/office/word/2010/wordprocessingShape">
                    <wps:wsp>
                      <wps:cNvCnPr>
                        <a:cxnSpLocks noChangeShapeType="1"/>
                      </wps:cNvCnPr>
                      <wps:spPr bwMode="auto">
                        <a:xfrm>
                          <a:off x="0" y="0"/>
                          <a:ext cx="6985" cy="682625"/>
                        </a:xfrm>
                        <a:prstGeom prst="straightConnector1">
                          <a:avLst/>
                        </a:prstGeom>
                        <a:noFill/>
                        <a:ln w="9525">
                          <a:solidFill>
                            <a:srgbClr val="000000"/>
                          </a:solidFill>
                          <a:round/>
                        </a:ln>
                      </wps:spPr>
                      <wps:bodyPr/>
                    </wps:wsp>
                  </a:graphicData>
                </a:graphic>
              </wp:anchor>
            </w:drawing>
          </mc:Choice>
          <mc:Fallback>
            <w:pict>
              <v:shape id="AutoShape 59" o:spid="_x0000_s1026" o:spt="32" type="#_x0000_t32" style="position:absolute;left:0pt;margin-left:38.25pt;margin-top:21.6pt;height:53.75pt;width:0.55pt;z-index:251684864;mso-width-relative:page;mso-height-relative:page;" filled="f" stroked="t" coordsize="21600,21600" o:gfxdata="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J8tEK1wAAAAgBAAAPAAAAAAAAAAEA&#10;IAAAACIAAABkcnMvZG93bnJldi54bWxQSwECFAAUAAAACACHTuJA1NdsPNcBAAC2AwAADgAAAAAA&#10;AAABACAAAAAmAQAAZHJzL2Uyb0RvYy54bWxQSwUGAAAAAAYABgBZAQAAbwUAAAAA&#10;">
                <v:fill on="f" focussize="0,0"/>
                <v:stroke color="#000000" joinstyle="round"/>
                <v:imagedata o:title=""/>
                <o:lock v:ext="edit" aspectratio="f"/>
              </v:shape>
            </w:pict>
          </mc:Fallback>
        </mc:AlternateContent>
      </w: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78720" behindDoc="0" locked="0" layoutInCell="1" allowOverlap="1">
                <wp:simplePos x="0" y="0"/>
                <wp:positionH relativeFrom="column">
                  <wp:posOffset>384810</wp:posOffset>
                </wp:positionH>
                <wp:positionV relativeFrom="paragraph">
                  <wp:posOffset>266700</wp:posOffset>
                </wp:positionV>
                <wp:extent cx="152400" cy="0"/>
                <wp:effectExtent l="0" t="4445" r="0" b="5080"/>
                <wp:wrapNone/>
                <wp:docPr id="49" name="Line 52"/>
                <wp:cNvGraphicFramePr/>
                <a:graphic xmlns:a="http://schemas.openxmlformats.org/drawingml/2006/main">
                  <a:graphicData uri="http://schemas.microsoft.com/office/word/2010/wordprocessingShape">
                    <wps:wsp>
                      <wps:cNvCnPr>
                        <a:cxnSpLocks noChangeShapeType="1"/>
                      </wps:cNvCnPr>
                      <wps:spPr bwMode="auto">
                        <a:xfrm flipV="1">
                          <a:off x="0" y="0"/>
                          <a:ext cx="152400" cy="0"/>
                        </a:xfrm>
                        <a:prstGeom prst="line">
                          <a:avLst/>
                        </a:prstGeom>
                        <a:noFill/>
                        <a:ln w="9525">
                          <a:solidFill>
                            <a:srgbClr val="000000"/>
                          </a:solidFill>
                          <a:round/>
                        </a:ln>
                      </wps:spPr>
                      <wps:bodyPr/>
                    </wps:wsp>
                  </a:graphicData>
                </a:graphic>
              </wp:anchor>
            </w:drawing>
          </mc:Choice>
          <mc:Fallback>
            <w:pict>
              <v:line id="Line 52" o:spid="_x0000_s1026" o:spt="20" style="position:absolute;left:0pt;flip:y;margin-left:30.3pt;margin-top:21pt;height:0pt;width:12pt;z-index:251678720;mso-width-relative:page;mso-height-relative:page;" filled="f" stroked="t" coordsize="21600,21600" o:gfxdata="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eywuhdMAAAAHAQAADwAAAAAAAAABACAAAAAiAAAAZHJz&#10;L2Rvd25yZXYueG1sUEsBAhQAFAAAAAgAh07iQLm/d8HQAQAAqgMAAA4AAAAAAAAAAQAgAAAAIgEA&#10;AGRycy9lMm9Eb2MueG1sUEsFBgAAAAAGAAYAWQEAAGQFA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3665" distR="113665" simplePos="0" relativeHeight="251679744" behindDoc="0" locked="0" layoutInCell="1" allowOverlap="1">
                <wp:simplePos x="0" y="0"/>
                <wp:positionH relativeFrom="column">
                  <wp:posOffset>637540</wp:posOffset>
                </wp:positionH>
                <wp:positionV relativeFrom="paragraph">
                  <wp:posOffset>274320</wp:posOffset>
                </wp:positionV>
                <wp:extent cx="2540" cy="477520"/>
                <wp:effectExtent l="4445" t="0" r="5715" b="5080"/>
                <wp:wrapNone/>
                <wp:docPr id="50" name="直接连接符 50"/>
                <wp:cNvGraphicFramePr/>
                <a:graphic xmlns:a="http://schemas.openxmlformats.org/drawingml/2006/main">
                  <a:graphicData uri="http://schemas.microsoft.com/office/word/2010/wordprocessingShape">
                    <wps:wsp>
                      <wps:cNvCnPr>
                        <a:cxnSpLocks noChangeShapeType="1"/>
                      </wps:cNvCnPr>
                      <wps:spPr bwMode="auto">
                        <a:xfrm>
                          <a:off x="0" y="0"/>
                          <a:ext cx="2540" cy="47752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0.2pt;margin-top:21.6pt;height:37.6pt;width:0.2pt;z-index:251679744;mso-width-relative:page;mso-height-relative:page;" filled="f" stroked="t" coordsize="21600,21600" o:gfxdata="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4ZGhtYA&#10;AAAKAQAADwAAAAAAAAABACAAAAAiAAAAZHJzL2Rvd25yZXYueG1sUEsBAhQAFAAAAAgAh07iQOcA&#10;xPHoAQAArgMAAA4AAAAAAAAAAQAgAAAAJQEAAGRycy9lMm9Eb2MueG1sUEsFBgAAAAAGAAYAWQEA&#10;AH8FA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mc:AlternateContent>
          <mc:Choice Requires="wps">
            <w:drawing>
              <wp:anchor distT="0" distB="0" distL="113665" distR="113665" simplePos="0" relativeHeight="251682816" behindDoc="0" locked="0" layoutInCell="1" allowOverlap="1">
                <wp:simplePos x="0" y="0"/>
                <wp:positionH relativeFrom="column">
                  <wp:posOffset>818515</wp:posOffset>
                </wp:positionH>
                <wp:positionV relativeFrom="paragraph">
                  <wp:posOffset>273050</wp:posOffset>
                </wp:positionV>
                <wp:extent cx="0" cy="190500"/>
                <wp:effectExtent l="4445" t="0" r="8255" b="0"/>
                <wp:wrapNone/>
                <wp:docPr id="53" name="直接连接符 53"/>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4.45pt;margin-top:21.5pt;height:15pt;width:0pt;z-index:251682816;mso-width-relative:page;mso-height-relative:page;" filled="f" stroked="t" coordsize="21600,21600" o:gfxdata="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ntq/NUAAAAJAQAA&#10;DwAAAAAAAAABACAAAAAiAAAAZHJzL2Rvd25yZXYueG1sUEsBAhQAFAAAAAgAh07iQLa1FivjAQAA&#10;qwMAAA4AAAAAAAAAAQAgAAAAJAEAAGRycy9lMm9Eb2MueG1sUEsFBgAAAAAGAAYAWQEAAHkFAAAA&#10;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 xml:space="preserve">V1. </w:t>
      </w:r>
      <w:r>
        <w:rPr>
          <w:rFonts w:hint="eastAsia" w:ascii="Times New Roman" w:hAnsi="Times New Roman" w:cs="Times New Roman"/>
          <w:color w:val="auto"/>
          <w:sz w:val="24"/>
          <w:szCs w:val="24"/>
          <w:highlight w:val="none"/>
          <w:lang w:val="en-US" w:eastAsia="zh-CN"/>
        </w:rPr>
        <w:t>0</w:t>
      </w:r>
      <w:r>
        <w:rPr>
          <w:rFonts w:hint="default" w:ascii="Times New Roman" w:hAnsi="Times New Roman" w:cs="Times New Roman"/>
          <w:color w:val="auto"/>
          <w:sz w:val="24"/>
          <w:szCs w:val="24"/>
          <w:highlight w:val="none"/>
        </w:rPr>
        <w:t>.0</w:t>
      </w:r>
      <w:r>
        <w:rPr>
          <w:rFonts w:hint="eastAsia" w:ascii="Times New Roman" w:hAnsi="Times New Roman" w:cs="Times New Roman"/>
          <w:color w:val="auto"/>
          <w:sz w:val="24"/>
          <w:szCs w:val="24"/>
          <w:highlight w:val="none"/>
          <w:lang w:val="en-US" w:eastAsia="zh-CN"/>
        </w:rPr>
        <w:t>0</w:t>
      </w:r>
    </w:p>
    <w:p w14:paraId="3DD9A8A8">
      <w:pPr>
        <w:pStyle w:val="16"/>
        <w:spacing w:line="400" w:lineRule="exact"/>
        <w:ind w:left="375" w:firstLine="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3840" behindDoc="0" locked="0" layoutInCell="1" allowOverlap="1">
                <wp:simplePos x="0" y="0"/>
                <wp:positionH relativeFrom="column">
                  <wp:posOffset>819150</wp:posOffset>
                </wp:positionH>
                <wp:positionV relativeFrom="paragraph">
                  <wp:posOffset>171450</wp:posOffset>
                </wp:positionV>
                <wp:extent cx="320040" cy="0"/>
                <wp:effectExtent l="0" t="4445" r="0" b="5080"/>
                <wp:wrapNone/>
                <wp:docPr id="54" name="Line 58"/>
                <wp:cNvGraphicFramePr/>
                <a:graphic xmlns:a="http://schemas.openxmlformats.org/drawingml/2006/main">
                  <a:graphicData uri="http://schemas.microsoft.com/office/word/2010/wordprocessingShape">
                    <wps:wsp>
                      <wps:cNvCnPr>
                        <a:cxnSpLocks noChangeShapeType="1"/>
                      </wps:cNvCnPr>
                      <wps:spPr bwMode="auto">
                        <a:xfrm flipV="1">
                          <a:off x="0" y="0"/>
                          <a:ext cx="320040" cy="0"/>
                        </a:xfrm>
                        <a:prstGeom prst="line">
                          <a:avLst/>
                        </a:prstGeom>
                        <a:noFill/>
                        <a:ln w="9525">
                          <a:solidFill>
                            <a:srgbClr val="000000"/>
                          </a:solidFill>
                          <a:round/>
                        </a:ln>
                      </wps:spPr>
                      <wps:bodyPr/>
                    </wps:wsp>
                  </a:graphicData>
                </a:graphic>
              </wp:anchor>
            </w:drawing>
          </mc:Choice>
          <mc:Fallback>
            <w:pict>
              <v:line id="Line 58" o:spid="_x0000_s1026" o:spt="20" style="position:absolute;left:0pt;flip:y;margin-left:64.5pt;margin-top:13.5pt;height:0pt;width:25.2pt;z-index:251683840;mso-width-relative:page;mso-height-relative:page;" filled="f" stroked="t" coordsize="21600,21600" o:gfxdata="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0MD87dYAAAAJAQAADwAAAAAAAAABACAAAAAiAAAA&#10;ZHJzL2Rvd25yZXYueG1sUEsBAhQAFAAAAAgAh07iQOPGFwjQAQAAqgMAAA4AAAAAAAAAAQAgAAAA&#10;JQEAAGRycy9lMm9Eb2MueG1sUEsFBgAAAAAGAAYAWQEAAGcFA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 xml:space="preserve">             纠正类软件更新，如错误修复</w:t>
      </w:r>
    </w:p>
    <w:p w14:paraId="46F47183">
      <w:pPr>
        <w:pStyle w:val="16"/>
        <w:spacing w:line="400" w:lineRule="exact"/>
        <w:ind w:left="376" w:leftChars="179" w:firstLine="1560" w:firstLineChars="65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0768" behindDoc="0" locked="0" layoutInCell="1" allowOverlap="1">
                <wp:simplePos x="0" y="0"/>
                <wp:positionH relativeFrom="column">
                  <wp:posOffset>638175</wp:posOffset>
                </wp:positionH>
                <wp:positionV relativeFrom="paragraph">
                  <wp:posOffset>196850</wp:posOffset>
                </wp:positionV>
                <wp:extent cx="520065" cy="0"/>
                <wp:effectExtent l="0" t="4445" r="0" b="5080"/>
                <wp:wrapNone/>
                <wp:docPr id="55" name="直接连接符 55"/>
                <wp:cNvGraphicFramePr/>
                <a:graphic xmlns:a="http://schemas.openxmlformats.org/drawingml/2006/main">
                  <a:graphicData uri="http://schemas.microsoft.com/office/word/2010/wordprocessingShape">
                    <wps:wsp>
                      <wps:cNvCnPr>
                        <a:cxnSpLocks noChangeShapeType="1"/>
                      </wps:cNvCnPr>
                      <wps:spPr bwMode="auto">
                        <a:xfrm>
                          <a:off x="0" y="0"/>
                          <a:ext cx="52006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0.25pt;margin-top:15.5pt;height:0pt;width:40.95pt;z-index:251680768;mso-width-relative:page;mso-height-relative:page;" filled="f" stroked="t" coordsize="21600,21600" o:gfxdata="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0XSmC1QAAAAkBAAAP&#10;AAAAAAAAAAEAIAAAACIAAABkcnMvZG93bnJldi54bWxQSwECFAAUAAAACACHTuJANZuX7eIBAACr&#10;AwAADgAAAAAAAAABACAAAAAkAQAAZHJzL2Uyb0RvYy54bWxQSwUGAAAAAAYABgBZAQAAeAUA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轻微增强类软件更新，如增加了权限控制等功能</w:t>
      </w:r>
    </w:p>
    <w:p w14:paraId="2AA7F306">
      <w:pPr>
        <w:pStyle w:val="16"/>
        <w:spacing w:line="400" w:lineRule="exact"/>
        <w:ind w:left="374" w:leftChars="178" w:firstLine="1560" w:firstLineChars="65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1792" behindDoc="0" locked="0" layoutInCell="1" allowOverlap="1">
                <wp:simplePos x="0" y="0"/>
                <wp:positionH relativeFrom="column">
                  <wp:posOffset>485775</wp:posOffset>
                </wp:positionH>
                <wp:positionV relativeFrom="paragraph">
                  <wp:posOffset>156210</wp:posOffset>
                </wp:positionV>
                <wp:extent cx="672465" cy="0"/>
                <wp:effectExtent l="0" t="4445" r="0" b="5080"/>
                <wp:wrapNone/>
                <wp:docPr id="56" name="直接连接符 56"/>
                <wp:cNvGraphicFramePr/>
                <a:graphic xmlns:a="http://schemas.openxmlformats.org/drawingml/2006/main">
                  <a:graphicData uri="http://schemas.microsoft.com/office/word/2010/wordprocessingShape">
                    <wps:wsp>
                      <wps:cNvCnPr>
                        <a:cxnSpLocks noChangeShapeType="1"/>
                      </wps:cNvCnPr>
                      <wps:spPr bwMode="auto">
                        <a:xfrm>
                          <a:off x="0" y="0"/>
                          <a:ext cx="67246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8.25pt;margin-top:12.3pt;height:0pt;width:52.95pt;z-index:251681792;mso-width-relative:page;mso-height-relative:page;" filled="f" stroked="t" coordsize="21600,21600" o:gfxdata="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AK/m11gAAAAgB&#10;AAAPAAAAAAAAAAEAIAAAACIAAABkcnMvZG93bnJldi54bWxQSwECFAAUAAAACACHTuJAPNtrB+QB&#10;AACrAwAADgAAAAAAAAABACAAAAAlAQAAZHJzL2Uyb0RvYy54bWxQSwUGAAAAAAYABgBZAQAAewUA&#10;AAAA&#10;">
                <v:fill on="f" focussize="0,0"/>
                <v:stroke color="#000000" joinstyle="round"/>
                <v:imagedata o:title=""/>
                <o:lock v:ext="edit" aspectratio="f"/>
              </v:line>
            </w:pict>
          </mc:Fallback>
        </mc:AlternateContent>
      </w:r>
      <w:r>
        <w:rPr>
          <w:rFonts w:hint="default" w:ascii="Times New Roman" w:hAnsi="Times New Roman" w:cs="Times New Roman"/>
          <w:color w:val="auto"/>
          <w:sz w:val="24"/>
          <w:szCs w:val="24"/>
          <w:highlight w:val="none"/>
        </w:rPr>
        <w:t>重大增强类软件更新，如增加模块或整体构架发生变化</w:t>
      </w:r>
    </w:p>
    <w:p w14:paraId="2CB68F63">
      <w:pPr>
        <w:pStyle w:val="16"/>
        <w:numPr>
          <w:ilvl w:val="0"/>
          <w:numId w:val="1"/>
        </w:numPr>
        <w:spacing w:line="460" w:lineRule="exact"/>
        <w:ind w:firstLineChars="0"/>
        <w:outlineLvl w:val="0"/>
        <w:rPr>
          <w:rFonts w:hint="default" w:ascii="Times New Roman" w:hAnsi="Times New Roman" w:cs="Times New Roman"/>
          <w:b/>
          <w:color w:val="auto"/>
          <w:sz w:val="24"/>
          <w:szCs w:val="24"/>
          <w:highlight w:val="none"/>
        </w:rPr>
      </w:pPr>
      <w:r>
        <w:rPr>
          <w:rFonts w:hint="default" w:ascii="Times New Roman" w:hAnsi="Times New Roman" w:cs="Times New Roman"/>
          <w:b/>
          <w:color w:val="auto"/>
          <w:sz w:val="24"/>
          <w:szCs w:val="24"/>
          <w:highlight w:val="none"/>
        </w:rPr>
        <w:t>性能指标</w:t>
      </w:r>
    </w:p>
    <w:p w14:paraId="44138AF6">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外观与结构</w:t>
      </w:r>
    </w:p>
    <w:p w14:paraId="1AE51F5C">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 xml:space="preserve">外壳应整齐美观，表面应平整、光洁，无伤斑、气泡、锋棱、毛刺； </w:t>
      </w:r>
    </w:p>
    <w:p w14:paraId="6F5E7D22">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 xml:space="preserve">塑料件应无起泡、开裂、变形、锋棱及飞边； </w:t>
      </w:r>
    </w:p>
    <w:p w14:paraId="588AAB7B">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 xml:space="preserve">各按键操作应灵活、可靠，各紧固件应无松动现象； </w:t>
      </w:r>
    </w:p>
    <w:p w14:paraId="0201EEEB">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 xml:space="preserve">仪器的文字与标记应清晰、准确、牢固。 </w:t>
      </w:r>
    </w:p>
    <w:p w14:paraId="5E631E82">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rPr>
        <w:t>通气模式</w:t>
      </w:r>
    </w:p>
    <w:p w14:paraId="595569A3">
      <w:pPr>
        <w:pStyle w:val="16"/>
        <w:numPr>
          <w:ilvl w:val="0"/>
          <w:numId w:val="0"/>
        </w:numPr>
        <w:spacing w:line="460" w:lineRule="exact"/>
        <w:ind w:leftChars="0" w:firstLine="480" w:firstLineChars="20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各型号产品通气模式</w:t>
      </w:r>
      <w:r>
        <w:rPr>
          <w:rFonts w:hint="default" w:ascii="Times New Roman" w:hAnsi="Times New Roman" w:cs="Times New Roman"/>
          <w:color w:val="auto"/>
          <w:sz w:val="24"/>
          <w:szCs w:val="24"/>
          <w:highlight w:val="none"/>
          <w:lang w:val="en-US" w:eastAsia="zh-CN"/>
        </w:rPr>
        <w:t>见2.3.1表格</w:t>
      </w:r>
      <w:r>
        <w:rPr>
          <w:rFonts w:hint="eastAsia" w:ascii="Times New Roman" w:hAnsi="Times New Roman" w:cs="Times New Roman"/>
          <w:color w:val="auto"/>
          <w:sz w:val="24"/>
          <w:szCs w:val="24"/>
          <w:highlight w:val="none"/>
          <w:lang w:val="en-US" w:eastAsia="zh-CN"/>
        </w:rPr>
        <w:t>。</w:t>
      </w:r>
    </w:p>
    <w:p w14:paraId="72D90EE9">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工作压力调节范围</w:t>
      </w:r>
    </w:p>
    <w:p w14:paraId="53909B4E">
      <w:pPr>
        <w:pStyle w:val="16"/>
        <w:numPr>
          <w:ilvl w:val="2"/>
          <w:numId w:val="1"/>
        </w:numPr>
        <w:spacing w:line="460" w:lineRule="exact"/>
        <w:ind w:left="720" w:leftChars="0" w:hanging="720" w:firstLineChars="0"/>
        <w:jc w:val="left"/>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正常工作条件下治疗压力调节范围</w:t>
      </w:r>
    </w:p>
    <w:tbl>
      <w:tblPr>
        <w:tblStyle w:val="10"/>
        <w:tblW w:w="79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9"/>
        <w:gridCol w:w="2667"/>
        <w:gridCol w:w="2328"/>
        <w:gridCol w:w="1510"/>
      </w:tblGrid>
      <w:tr w14:paraId="4737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Align w:val="center"/>
          </w:tcPr>
          <w:p w14:paraId="5A49D604">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型号</w:t>
            </w:r>
          </w:p>
        </w:tc>
        <w:tc>
          <w:tcPr>
            <w:tcW w:w="2667" w:type="dxa"/>
            <w:vAlign w:val="center"/>
          </w:tcPr>
          <w:p w14:paraId="680D5332">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模式</w:t>
            </w:r>
          </w:p>
        </w:tc>
        <w:tc>
          <w:tcPr>
            <w:tcW w:w="2328" w:type="dxa"/>
            <w:vAlign w:val="center"/>
          </w:tcPr>
          <w:p w14:paraId="39BC8CCE">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压力调节范围</w:t>
            </w:r>
          </w:p>
          <w:p w14:paraId="38CABA6E">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（hPa）</w:t>
            </w:r>
          </w:p>
        </w:tc>
        <w:tc>
          <w:tcPr>
            <w:tcW w:w="1510" w:type="dxa"/>
            <w:vAlign w:val="center"/>
          </w:tcPr>
          <w:p w14:paraId="298C4423">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分档间隔</w:t>
            </w:r>
          </w:p>
          <w:p w14:paraId="4035F5B0">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（hPa）</w:t>
            </w:r>
          </w:p>
        </w:tc>
      </w:tr>
      <w:tr w14:paraId="6EFA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Merge w:val="restart"/>
            <w:vAlign w:val="center"/>
          </w:tcPr>
          <w:p w14:paraId="12D5BDB3">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YA70A</w:t>
            </w:r>
          </w:p>
        </w:tc>
        <w:tc>
          <w:tcPr>
            <w:tcW w:w="2667" w:type="dxa"/>
            <w:vAlign w:val="center"/>
          </w:tcPr>
          <w:p w14:paraId="5F748506">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CPAP、Auto CPAP</w:t>
            </w:r>
          </w:p>
        </w:tc>
        <w:tc>
          <w:tcPr>
            <w:tcW w:w="2328" w:type="dxa"/>
            <w:vAlign w:val="center"/>
          </w:tcPr>
          <w:p w14:paraId="30A74012">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4~20</w:t>
            </w:r>
          </w:p>
        </w:tc>
        <w:tc>
          <w:tcPr>
            <w:tcW w:w="1510" w:type="dxa"/>
            <w:vAlign w:val="center"/>
          </w:tcPr>
          <w:p w14:paraId="641C3585">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0.5</w:t>
            </w:r>
          </w:p>
        </w:tc>
      </w:tr>
      <w:tr w14:paraId="09D2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Merge w:val="continue"/>
            <w:vAlign w:val="center"/>
          </w:tcPr>
          <w:p w14:paraId="64681CFB">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p>
        </w:tc>
        <w:tc>
          <w:tcPr>
            <w:tcW w:w="2667" w:type="dxa"/>
            <w:vAlign w:val="center"/>
          </w:tcPr>
          <w:p w14:paraId="6787B1ED">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w:t>
            </w:r>
          </w:p>
        </w:tc>
        <w:tc>
          <w:tcPr>
            <w:tcW w:w="2328" w:type="dxa"/>
            <w:vAlign w:val="center"/>
          </w:tcPr>
          <w:p w14:paraId="7B4829A1">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吸气压：4-20</w:t>
            </w:r>
          </w:p>
          <w:p w14:paraId="3CC5814C">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呼气压：4-20</w:t>
            </w:r>
          </w:p>
        </w:tc>
        <w:tc>
          <w:tcPr>
            <w:tcW w:w="1510" w:type="dxa"/>
            <w:vAlign w:val="center"/>
          </w:tcPr>
          <w:p w14:paraId="3FAB478E">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0.5</w:t>
            </w:r>
          </w:p>
        </w:tc>
      </w:tr>
      <w:tr w14:paraId="1708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Merge w:val="restart"/>
            <w:vAlign w:val="center"/>
          </w:tcPr>
          <w:p w14:paraId="6F3781FF">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YA</w:t>
            </w:r>
            <w:r>
              <w:rPr>
                <w:rFonts w:hint="eastAsia" w:ascii="Times New Roman" w:hAnsi="Times New Roman" w:cs="Times New Roman"/>
                <w:color w:val="auto"/>
                <w:sz w:val="24"/>
                <w:highlight w:val="none"/>
                <w:vertAlign w:val="baseline"/>
                <w:lang w:val="en-US" w:eastAsia="zh-CN"/>
              </w:rPr>
              <w:t>7</w:t>
            </w:r>
            <w:r>
              <w:rPr>
                <w:rFonts w:hint="default" w:ascii="Times New Roman" w:hAnsi="Times New Roman" w:cs="Times New Roman"/>
                <w:color w:val="auto"/>
                <w:sz w:val="24"/>
                <w:highlight w:val="none"/>
                <w:vertAlign w:val="baseline"/>
                <w:lang w:val="en-US" w:eastAsia="zh-CN"/>
              </w:rPr>
              <w:t>0B</w:t>
            </w:r>
            <w:r>
              <w:rPr>
                <w:rFonts w:hint="eastAsia" w:ascii="Times New Roman" w:hAnsi="Times New Roman" w:cs="Times New Roman"/>
                <w:color w:val="auto"/>
                <w:sz w:val="24"/>
                <w:highlight w:val="none"/>
                <w:vertAlign w:val="baseline"/>
                <w:lang w:val="en-US" w:eastAsia="zh-CN"/>
              </w:rPr>
              <w:t>20</w:t>
            </w:r>
          </w:p>
        </w:tc>
        <w:tc>
          <w:tcPr>
            <w:tcW w:w="2667" w:type="dxa"/>
            <w:vAlign w:val="center"/>
          </w:tcPr>
          <w:p w14:paraId="36052F9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CPAP、Auto CPAP</w:t>
            </w:r>
          </w:p>
        </w:tc>
        <w:tc>
          <w:tcPr>
            <w:tcW w:w="2328" w:type="dxa"/>
            <w:vAlign w:val="center"/>
          </w:tcPr>
          <w:p w14:paraId="280B0A10">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4~20</w:t>
            </w:r>
          </w:p>
        </w:tc>
        <w:tc>
          <w:tcPr>
            <w:tcW w:w="1510" w:type="dxa"/>
            <w:vAlign w:val="center"/>
          </w:tcPr>
          <w:p w14:paraId="3F508D6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0.5</w:t>
            </w:r>
          </w:p>
        </w:tc>
      </w:tr>
      <w:tr w14:paraId="0FEA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Merge w:val="continue"/>
            <w:vAlign w:val="center"/>
          </w:tcPr>
          <w:p w14:paraId="25661B00">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p>
        </w:tc>
        <w:tc>
          <w:tcPr>
            <w:tcW w:w="2667" w:type="dxa"/>
            <w:vAlign w:val="center"/>
          </w:tcPr>
          <w:p w14:paraId="43210BFF">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S、AutoS</w:t>
            </w:r>
          </w:p>
        </w:tc>
        <w:tc>
          <w:tcPr>
            <w:tcW w:w="2328" w:type="dxa"/>
            <w:vAlign w:val="center"/>
          </w:tcPr>
          <w:p w14:paraId="3CF7BAD9">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吸气压：4-20</w:t>
            </w:r>
          </w:p>
          <w:p w14:paraId="554F296F">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呼气压：4-20</w:t>
            </w:r>
          </w:p>
        </w:tc>
        <w:tc>
          <w:tcPr>
            <w:tcW w:w="1510" w:type="dxa"/>
            <w:vAlign w:val="center"/>
          </w:tcPr>
          <w:p w14:paraId="22A33C76">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0.5</w:t>
            </w:r>
          </w:p>
        </w:tc>
      </w:tr>
      <w:tr w14:paraId="1DBE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Merge w:val="restart"/>
            <w:vAlign w:val="center"/>
          </w:tcPr>
          <w:p w14:paraId="07E137FF">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YA</w:t>
            </w:r>
            <w:r>
              <w:rPr>
                <w:rFonts w:hint="eastAsia" w:ascii="Times New Roman" w:hAnsi="Times New Roman" w:cs="Times New Roman"/>
                <w:color w:val="auto"/>
                <w:sz w:val="24"/>
                <w:highlight w:val="none"/>
                <w:vertAlign w:val="baseline"/>
                <w:lang w:val="en-US" w:eastAsia="zh-CN"/>
              </w:rPr>
              <w:t>7</w:t>
            </w:r>
            <w:r>
              <w:rPr>
                <w:rFonts w:hint="default" w:ascii="Times New Roman" w:hAnsi="Times New Roman" w:cs="Times New Roman"/>
                <w:color w:val="auto"/>
                <w:sz w:val="24"/>
                <w:highlight w:val="none"/>
                <w:vertAlign w:val="baseline"/>
                <w:lang w:val="en-US" w:eastAsia="zh-CN"/>
              </w:rPr>
              <w:t>0B25</w:t>
            </w:r>
          </w:p>
        </w:tc>
        <w:tc>
          <w:tcPr>
            <w:tcW w:w="2667" w:type="dxa"/>
            <w:vAlign w:val="center"/>
          </w:tcPr>
          <w:p w14:paraId="1316CF52">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CPAP、Auto CPAP</w:t>
            </w:r>
          </w:p>
        </w:tc>
        <w:tc>
          <w:tcPr>
            <w:tcW w:w="2328" w:type="dxa"/>
            <w:vAlign w:val="center"/>
          </w:tcPr>
          <w:p w14:paraId="77B70965">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4~20</w:t>
            </w:r>
          </w:p>
        </w:tc>
        <w:tc>
          <w:tcPr>
            <w:tcW w:w="1510" w:type="dxa"/>
            <w:vAlign w:val="center"/>
          </w:tcPr>
          <w:p w14:paraId="61683A08">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0.5</w:t>
            </w:r>
          </w:p>
        </w:tc>
      </w:tr>
      <w:tr w14:paraId="2F79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Merge w:val="continue"/>
            <w:vAlign w:val="center"/>
          </w:tcPr>
          <w:p w14:paraId="1CE5069B">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p>
        </w:tc>
        <w:tc>
          <w:tcPr>
            <w:tcW w:w="2667" w:type="dxa"/>
            <w:vAlign w:val="center"/>
          </w:tcPr>
          <w:p w14:paraId="4FA05E35">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S、AutoS</w:t>
            </w:r>
          </w:p>
        </w:tc>
        <w:tc>
          <w:tcPr>
            <w:tcW w:w="2328" w:type="dxa"/>
            <w:vAlign w:val="center"/>
          </w:tcPr>
          <w:p w14:paraId="48A0BE76">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吸气压：4-25</w:t>
            </w:r>
          </w:p>
          <w:p w14:paraId="64D79313">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呼气压：4-25</w:t>
            </w:r>
          </w:p>
        </w:tc>
        <w:tc>
          <w:tcPr>
            <w:tcW w:w="1510" w:type="dxa"/>
            <w:vAlign w:val="center"/>
          </w:tcPr>
          <w:p w14:paraId="6260CA20">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0.5</w:t>
            </w:r>
          </w:p>
        </w:tc>
      </w:tr>
      <w:tr w14:paraId="79DA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Merge w:val="restart"/>
            <w:vAlign w:val="center"/>
          </w:tcPr>
          <w:p w14:paraId="2F5B9582">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default" w:ascii="Times New Roman" w:hAnsi="Times New Roman" w:cs="Times New Roman"/>
                <w:color w:val="auto"/>
                <w:sz w:val="24"/>
                <w:highlight w:val="none"/>
                <w:vertAlign w:val="baseline"/>
                <w:lang w:val="en-US" w:eastAsia="zh-CN"/>
              </w:rPr>
              <w:t>YA</w:t>
            </w:r>
            <w:r>
              <w:rPr>
                <w:rFonts w:hint="eastAsia" w:ascii="Times New Roman" w:hAnsi="Times New Roman" w:cs="Times New Roman"/>
                <w:color w:val="auto"/>
                <w:sz w:val="24"/>
                <w:highlight w:val="none"/>
                <w:vertAlign w:val="baseline"/>
                <w:lang w:val="en-US" w:eastAsia="zh-CN"/>
              </w:rPr>
              <w:t>7</w:t>
            </w:r>
            <w:r>
              <w:rPr>
                <w:rFonts w:hint="default" w:ascii="Times New Roman" w:hAnsi="Times New Roman" w:cs="Times New Roman"/>
                <w:color w:val="auto"/>
                <w:sz w:val="24"/>
                <w:highlight w:val="none"/>
                <w:vertAlign w:val="baseline"/>
                <w:lang w:val="en-US" w:eastAsia="zh-CN"/>
              </w:rPr>
              <w:t>0</w:t>
            </w:r>
            <w:r>
              <w:rPr>
                <w:rFonts w:hint="eastAsia" w:ascii="Times New Roman" w:hAnsi="Times New Roman" w:cs="Times New Roman"/>
                <w:color w:val="auto"/>
                <w:sz w:val="24"/>
                <w:highlight w:val="none"/>
                <w:vertAlign w:val="baseline"/>
                <w:lang w:val="en-US" w:eastAsia="zh-CN"/>
              </w:rPr>
              <w:t>Pro</w:t>
            </w:r>
          </w:p>
        </w:tc>
        <w:tc>
          <w:tcPr>
            <w:tcW w:w="2667" w:type="dxa"/>
            <w:vAlign w:val="center"/>
          </w:tcPr>
          <w:p w14:paraId="07E76219">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CPAP、Auto CPAP</w:t>
            </w:r>
          </w:p>
        </w:tc>
        <w:tc>
          <w:tcPr>
            <w:tcW w:w="2328" w:type="dxa"/>
            <w:vAlign w:val="center"/>
          </w:tcPr>
          <w:p w14:paraId="2568323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4~20</w:t>
            </w:r>
          </w:p>
        </w:tc>
        <w:tc>
          <w:tcPr>
            <w:tcW w:w="1510" w:type="dxa"/>
            <w:vAlign w:val="center"/>
          </w:tcPr>
          <w:p w14:paraId="504B1997">
            <w:pPr>
              <w:widowControl w:val="0"/>
              <w:numPr>
                <w:ilvl w:val="0"/>
                <w:numId w:val="0"/>
              </w:numPr>
              <w:spacing w:line="240" w:lineRule="auto"/>
              <w:jc w:val="center"/>
              <w:rPr>
                <w:rFonts w:hint="eastAsia"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0.5</w:t>
            </w:r>
          </w:p>
        </w:tc>
      </w:tr>
      <w:tr w14:paraId="578F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69" w:type="dxa"/>
            <w:vMerge w:val="continue"/>
            <w:vAlign w:val="center"/>
          </w:tcPr>
          <w:p w14:paraId="38F5A0FD">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p>
        </w:tc>
        <w:tc>
          <w:tcPr>
            <w:tcW w:w="2667" w:type="dxa"/>
            <w:vAlign w:val="center"/>
          </w:tcPr>
          <w:p w14:paraId="7C5C3770">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S、AutoS</w:t>
            </w:r>
          </w:p>
        </w:tc>
        <w:tc>
          <w:tcPr>
            <w:tcW w:w="2328" w:type="dxa"/>
            <w:vAlign w:val="center"/>
          </w:tcPr>
          <w:p w14:paraId="52FFB4B8">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吸气压：4-30</w:t>
            </w:r>
          </w:p>
          <w:p w14:paraId="6D5E48BA">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呼气压：4-</w:t>
            </w:r>
            <w:r>
              <w:rPr>
                <w:rFonts w:hint="eastAsia" w:ascii="Times New Roman" w:hAnsi="Times New Roman" w:cs="Times New Roman"/>
                <w:b w:val="0"/>
                <w:bCs w:val="0"/>
                <w:color w:val="auto"/>
                <w:sz w:val="24"/>
                <w:highlight w:val="none"/>
                <w:vertAlign w:val="baseline"/>
                <w:lang w:val="en-US" w:eastAsia="zh-CN"/>
              </w:rPr>
              <w:t>25</w:t>
            </w:r>
          </w:p>
        </w:tc>
        <w:tc>
          <w:tcPr>
            <w:tcW w:w="1510" w:type="dxa"/>
            <w:vAlign w:val="center"/>
          </w:tcPr>
          <w:p w14:paraId="6482C3E8">
            <w:pPr>
              <w:widowControl w:val="0"/>
              <w:numPr>
                <w:ilvl w:val="0"/>
                <w:numId w:val="0"/>
              </w:numPr>
              <w:spacing w:line="240" w:lineRule="auto"/>
              <w:jc w:val="center"/>
              <w:rPr>
                <w:rFonts w:hint="default" w:ascii="Times New Roman" w:hAnsi="Times New Roman" w:cs="Times New Roman"/>
                <w:color w:val="auto"/>
                <w:sz w:val="24"/>
                <w:highlight w:val="none"/>
                <w:vertAlign w:val="baseline"/>
                <w:lang w:val="en-US" w:eastAsia="zh-CN"/>
              </w:rPr>
            </w:pPr>
            <w:r>
              <w:rPr>
                <w:rFonts w:hint="eastAsia" w:ascii="Times New Roman" w:hAnsi="Times New Roman" w:cs="Times New Roman"/>
                <w:color w:val="auto"/>
                <w:sz w:val="24"/>
                <w:highlight w:val="none"/>
                <w:vertAlign w:val="baseline"/>
                <w:lang w:val="en-US" w:eastAsia="zh-CN"/>
              </w:rPr>
              <w:t>0.5</w:t>
            </w:r>
          </w:p>
        </w:tc>
      </w:tr>
    </w:tbl>
    <w:p w14:paraId="4AE8912D">
      <w:pPr>
        <w:pStyle w:val="16"/>
        <w:numPr>
          <w:ilvl w:val="2"/>
          <w:numId w:val="1"/>
        </w:numPr>
        <w:spacing w:line="460" w:lineRule="exact"/>
        <w:ind w:left="720" w:leftChars="0" w:hanging="720" w:firstLineChars="0"/>
        <w:jc w:val="left"/>
        <w:outlineLvl w:val="2"/>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Auto CPAP，AutoS模式测量原理及功能要求</w:t>
      </w:r>
    </w:p>
    <w:p w14:paraId="1864582A">
      <w:pPr>
        <w:pStyle w:val="16"/>
        <w:numPr>
          <w:ilvl w:val="0"/>
          <w:numId w:val="0"/>
        </w:numPr>
        <w:spacing w:line="460" w:lineRule="exact"/>
        <w:ind w:leftChars="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（1）Auto CPAP模式：根据有无呼吸暂停事件，压力在预设的治疗压力和最大治疗压力之间进行智能调整；当监测到发生呼吸暂停后，压力会上升，上升后的压力不高于设置的最大治疗压力；当一段时间内未监测到呼吸事件后，压力会下降，下降后的压力不低于设置的治疗压力；每次压力调节幅度在0.1-3hPa。</w:t>
      </w:r>
    </w:p>
    <w:p w14:paraId="45C38C28">
      <w:pPr>
        <w:pStyle w:val="16"/>
        <w:numPr>
          <w:ilvl w:val="0"/>
          <w:numId w:val="0"/>
        </w:numPr>
        <w:spacing w:line="460" w:lineRule="exact"/>
        <w:ind w:leftChars="0" w:firstLine="0" w:firstLineChars="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2）AutoS模式：根据有无呼吸暂停事件，吸气压力在预设的吸气压力和最大吸气压力之间进行智能调整，呼气压力和吸气压力同步调整，压力差值保持不变。当监测到发生呼吸暂停后，压力会上升，上升后的压力不高于设置的最大治疗压力；当一段时间内未监测到呼吸事件后，压力会下降，下降后的压力不低于设置的治疗压力；每次压力调节幅度在0.1-3hPa。</w:t>
      </w:r>
    </w:p>
    <w:p w14:paraId="5D3FFB87">
      <w:pPr>
        <w:pStyle w:val="16"/>
        <w:numPr>
          <w:ilvl w:val="2"/>
          <w:numId w:val="1"/>
        </w:numPr>
        <w:spacing w:line="460" w:lineRule="exact"/>
        <w:ind w:left="720" w:leftChars="0" w:hanging="720" w:firstLineChars="0"/>
        <w:jc w:val="left"/>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单一故障状态下压力上限值</w:t>
      </w:r>
    </w:p>
    <w:p w14:paraId="5415CE1C">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highlight w:val="none"/>
          <w:vertAlign w:val="baseline"/>
          <w:lang w:val="en-US" w:eastAsia="zh-CN"/>
        </w:rPr>
        <w:t>≤40 hPa。</w:t>
      </w:r>
    </w:p>
    <w:p w14:paraId="0EA2211C">
      <w:pPr>
        <w:pStyle w:val="16"/>
        <w:numPr>
          <w:ilvl w:val="1"/>
          <w:numId w:val="1"/>
        </w:numPr>
        <w:spacing w:line="460" w:lineRule="exact"/>
        <w:ind w:left="0" w:leftChars="0" w:firstLine="0"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rPr>
        <w:t>压力</w:t>
      </w:r>
      <w:r>
        <w:rPr>
          <w:rFonts w:hint="default" w:ascii="Times New Roman" w:hAnsi="Times New Roman" w:cs="Times New Roman"/>
          <w:color w:val="auto"/>
          <w:sz w:val="24"/>
          <w:szCs w:val="24"/>
          <w:highlight w:val="none"/>
          <w:lang w:val="en-US" w:eastAsia="zh-CN"/>
        </w:rPr>
        <w:t>误差</w:t>
      </w:r>
    </w:p>
    <w:p w14:paraId="160D71B0">
      <w:pPr>
        <w:spacing w:before="50" w:after="50" w:line="460" w:lineRule="exact"/>
        <w:ind w:firstLine="480" w:firstLineChars="200"/>
        <w:rPr>
          <w:rFonts w:hint="eastAsia" w:ascii="Times New Roman" w:hAnsi="Times New Roman" w:cs="Times New Roman"/>
          <w:color w:val="auto"/>
          <w:sz w:val="24"/>
          <w:szCs w:val="24"/>
          <w:highlight w:val="none"/>
          <w:lang w:eastAsia="zh-CN"/>
        </w:rPr>
      </w:pPr>
      <w:r>
        <w:rPr>
          <w:rFonts w:hint="eastAsia" w:ascii="Times New Roman" w:hAnsi="Times New Roman" w:cs="Times New Roman"/>
          <w:color w:val="auto"/>
          <w:sz w:val="24"/>
          <w:szCs w:val="24"/>
          <w:highlight w:val="none"/>
        </w:rPr>
        <w:t>±</w:t>
      </w:r>
      <w:r>
        <w:rPr>
          <w:rFonts w:hint="default" w:ascii="Times New Roman" w:hAnsi="Times New Roman" w:cs="Times New Roman"/>
          <w:color w:val="auto"/>
          <w:sz w:val="24"/>
          <w:szCs w:val="24"/>
          <w:highlight w:val="none"/>
        </w:rPr>
        <w:t>0.5hPa</w:t>
      </w:r>
      <w:r>
        <w:rPr>
          <w:rFonts w:hint="eastAsia" w:ascii="Times New Roman" w:hAnsi="Times New Roman" w:cs="Times New Roman"/>
          <w:color w:val="auto"/>
          <w:sz w:val="24"/>
          <w:szCs w:val="24"/>
          <w:highlight w:val="none"/>
          <w:lang w:eastAsia="zh-CN"/>
        </w:rPr>
        <w:t>。</w:t>
      </w:r>
    </w:p>
    <w:p w14:paraId="090AF7ED">
      <w:pPr>
        <w:pStyle w:val="16"/>
        <w:numPr>
          <w:ilvl w:val="1"/>
          <w:numId w:val="1"/>
        </w:numPr>
        <w:spacing w:line="460" w:lineRule="exact"/>
        <w:ind w:left="0" w:firstLine="0"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静态压力稳定度</w:t>
      </w:r>
    </w:p>
    <w:p w14:paraId="1CDA7E2A">
      <w:pPr>
        <w:numPr>
          <w:ilvl w:val="0"/>
          <w:numId w:val="0"/>
        </w:numPr>
        <w:spacing w:before="50" w:after="50" w:line="460" w:lineRule="exact"/>
        <w:ind w:leftChars="0" w:firstLine="480" w:firstLineChars="20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rPr>
        <w:t>±</w:t>
      </w:r>
      <w:r>
        <w:rPr>
          <w:rFonts w:hint="eastAsia" w:ascii="Times New Roman" w:hAnsi="Times New Roman" w:cs="Times New Roman"/>
          <w:color w:val="auto"/>
          <w:sz w:val="24"/>
          <w:szCs w:val="24"/>
          <w:highlight w:val="none"/>
          <w:lang w:val="en-US" w:eastAsia="zh-CN"/>
        </w:rPr>
        <w:t>(</w:t>
      </w:r>
      <w:r>
        <w:rPr>
          <w:rFonts w:hint="eastAsia" w:ascii="Times New Roman" w:hAnsi="Times New Roman" w:cs="Times New Roman"/>
          <w:color w:val="auto"/>
          <w:sz w:val="24"/>
          <w:szCs w:val="24"/>
          <w:highlight w:val="none"/>
        </w:rPr>
        <w:t>0.4 hPa＋设定压力的0.5%</w:t>
      </w:r>
      <w:r>
        <w:rPr>
          <w:rFonts w:hint="eastAsia" w:ascii="Times New Roman" w:hAnsi="Times New Roman" w:cs="Times New Roman"/>
          <w:color w:val="auto"/>
          <w:sz w:val="24"/>
          <w:szCs w:val="24"/>
          <w:highlight w:val="none"/>
          <w:lang w:val="en-US" w:eastAsia="zh-CN"/>
        </w:rPr>
        <w:t>)。</w:t>
      </w:r>
    </w:p>
    <w:p w14:paraId="1C496AF7">
      <w:pPr>
        <w:pStyle w:val="16"/>
        <w:numPr>
          <w:ilvl w:val="1"/>
          <w:numId w:val="1"/>
        </w:numPr>
        <w:spacing w:line="460" w:lineRule="exact"/>
        <w:ind w:left="0" w:firstLine="0"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动态压力稳定度</w:t>
      </w:r>
    </w:p>
    <w:p w14:paraId="47017B48">
      <w:pPr>
        <w:pStyle w:val="16"/>
        <w:numPr>
          <w:ilvl w:val="2"/>
          <w:numId w:val="1"/>
        </w:numPr>
        <w:spacing w:line="460" w:lineRule="exact"/>
        <w:ind w:left="720" w:hanging="720" w:firstLineChars="0"/>
        <w:jc w:val="left"/>
        <w:outlineLvl w:val="2"/>
        <w:rPr>
          <w:rFonts w:hint="eastAsia"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lang w:val="en-US" w:eastAsia="zh-CN"/>
        </w:rPr>
        <w:t>单水平气道正压模式：</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rPr>
        <w:t>(0.5 hPa+设定压力的5%)</w:t>
      </w:r>
    </w:p>
    <w:p w14:paraId="36325196">
      <w:pPr>
        <w:pStyle w:val="16"/>
        <w:numPr>
          <w:ilvl w:val="2"/>
          <w:numId w:val="1"/>
        </w:numPr>
        <w:spacing w:line="460" w:lineRule="exact"/>
        <w:ind w:left="720" w:hanging="720" w:firstLineChars="0"/>
        <w:jc w:val="left"/>
        <w:outlineLvl w:val="2"/>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双水平气道正压模式：</w:t>
      </w:r>
    </w:p>
    <w:tbl>
      <w:tblPr>
        <w:tblStyle w:val="10"/>
        <w:tblW w:w="88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1014"/>
        <w:gridCol w:w="1162"/>
        <w:gridCol w:w="1162"/>
        <w:gridCol w:w="1162"/>
        <w:gridCol w:w="1162"/>
        <w:gridCol w:w="1162"/>
        <w:gridCol w:w="1162"/>
      </w:tblGrid>
      <w:tr w14:paraId="3E94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gridSpan w:val="2"/>
            <w:vMerge w:val="restart"/>
            <w:vAlign w:val="center"/>
          </w:tcPr>
          <w:p w14:paraId="65405A7B">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压力</w:t>
            </w:r>
          </w:p>
        </w:tc>
        <w:tc>
          <w:tcPr>
            <w:tcW w:w="2324" w:type="dxa"/>
            <w:gridSpan w:val="2"/>
            <w:vAlign w:val="center"/>
          </w:tcPr>
          <w:p w14:paraId="0F4C4949">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10bpm</w:t>
            </w:r>
          </w:p>
        </w:tc>
        <w:tc>
          <w:tcPr>
            <w:tcW w:w="2324" w:type="dxa"/>
            <w:gridSpan w:val="2"/>
            <w:shd w:val="clear" w:color="auto" w:fill="auto"/>
            <w:vAlign w:val="center"/>
          </w:tcPr>
          <w:p w14:paraId="580F3776">
            <w:pPr>
              <w:numPr>
                <w:ilvl w:val="0"/>
                <w:numId w:val="0"/>
              </w:numPr>
              <w:spacing w:before="50" w:after="50" w:line="240" w:lineRule="auto"/>
              <w:ind w:left="0" w:leftChars="0" w:firstLine="0" w:firstLineChars="0"/>
              <w:jc w:val="center"/>
              <w:rPr>
                <w:rFonts w:hint="default" w:asciiTheme="minorHAnsi" w:hAnsiTheme="minorHAnsi" w:eastAsiaTheme="minorEastAsia" w:cstheme="minorBidi"/>
                <w:color w:val="auto"/>
                <w:kern w:val="2"/>
                <w:sz w:val="21"/>
                <w:szCs w:val="22"/>
                <w:highlight w:val="none"/>
                <w:vertAlign w:val="baseline"/>
                <w:lang w:val="en-US" w:eastAsia="zh-CN" w:bidi="ar-SA"/>
              </w:rPr>
            </w:pPr>
            <w:r>
              <w:rPr>
                <w:rFonts w:hint="eastAsia"/>
                <w:color w:val="auto"/>
                <w:highlight w:val="none"/>
                <w:vertAlign w:val="baseline"/>
                <w:lang w:val="en-US" w:eastAsia="zh-CN"/>
              </w:rPr>
              <w:t>15bpm</w:t>
            </w:r>
          </w:p>
        </w:tc>
        <w:tc>
          <w:tcPr>
            <w:tcW w:w="2324" w:type="dxa"/>
            <w:gridSpan w:val="2"/>
            <w:shd w:val="clear" w:color="auto" w:fill="auto"/>
            <w:vAlign w:val="center"/>
          </w:tcPr>
          <w:p w14:paraId="6BD95562">
            <w:pPr>
              <w:numPr>
                <w:ilvl w:val="0"/>
                <w:numId w:val="0"/>
              </w:numPr>
              <w:spacing w:before="50" w:after="50" w:line="240" w:lineRule="auto"/>
              <w:ind w:left="0" w:leftChars="0" w:firstLine="0" w:firstLineChars="0"/>
              <w:jc w:val="center"/>
              <w:rPr>
                <w:rFonts w:hint="default" w:asciiTheme="minorHAnsi" w:hAnsiTheme="minorHAnsi" w:eastAsiaTheme="minorEastAsia" w:cstheme="minorBidi"/>
                <w:color w:val="auto"/>
                <w:kern w:val="2"/>
                <w:sz w:val="21"/>
                <w:szCs w:val="22"/>
                <w:highlight w:val="none"/>
                <w:vertAlign w:val="baseline"/>
                <w:lang w:val="en-US" w:eastAsia="zh-CN" w:bidi="ar-SA"/>
              </w:rPr>
            </w:pPr>
            <w:r>
              <w:rPr>
                <w:rFonts w:hint="eastAsia"/>
                <w:color w:val="auto"/>
                <w:highlight w:val="none"/>
                <w:vertAlign w:val="baseline"/>
                <w:lang w:val="en-US" w:eastAsia="zh-CN"/>
              </w:rPr>
              <w:t>20bpm</w:t>
            </w:r>
          </w:p>
        </w:tc>
      </w:tr>
      <w:tr w14:paraId="2ACE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875" w:type="dxa"/>
            <w:gridSpan w:val="2"/>
            <w:vMerge w:val="continue"/>
            <w:vAlign w:val="center"/>
          </w:tcPr>
          <w:p w14:paraId="148E89E6">
            <w:pPr>
              <w:numPr>
                <w:ilvl w:val="0"/>
                <w:numId w:val="0"/>
              </w:numPr>
              <w:spacing w:before="50" w:after="50" w:line="240" w:lineRule="auto"/>
              <w:jc w:val="center"/>
              <w:rPr>
                <w:rFonts w:hint="default"/>
                <w:color w:val="auto"/>
                <w:highlight w:val="none"/>
                <w:vertAlign w:val="baseline"/>
                <w:lang w:val="en-US" w:eastAsia="zh-CN"/>
              </w:rPr>
            </w:pPr>
          </w:p>
        </w:tc>
        <w:tc>
          <w:tcPr>
            <w:tcW w:w="1162" w:type="dxa"/>
            <w:vAlign w:val="center"/>
          </w:tcPr>
          <w:p w14:paraId="18ABC427">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最大平均偏差（hPa）</w:t>
            </w:r>
          </w:p>
        </w:tc>
        <w:tc>
          <w:tcPr>
            <w:tcW w:w="1162" w:type="dxa"/>
            <w:vAlign w:val="center"/>
          </w:tcPr>
          <w:p w14:paraId="11B94D24">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最大标准差（hPa）</w:t>
            </w:r>
          </w:p>
        </w:tc>
        <w:tc>
          <w:tcPr>
            <w:tcW w:w="1162" w:type="dxa"/>
            <w:shd w:val="clear" w:color="auto" w:fill="auto"/>
            <w:vAlign w:val="center"/>
          </w:tcPr>
          <w:p w14:paraId="54A26E0F">
            <w:pPr>
              <w:numPr>
                <w:ilvl w:val="0"/>
                <w:numId w:val="0"/>
              </w:numPr>
              <w:spacing w:before="50" w:after="50" w:line="240" w:lineRule="auto"/>
              <w:ind w:left="0" w:leftChars="0" w:firstLine="0" w:firstLineChars="0"/>
              <w:jc w:val="center"/>
              <w:rPr>
                <w:rFonts w:hint="default" w:asciiTheme="minorHAnsi" w:hAnsiTheme="minorHAnsi" w:eastAsiaTheme="minorEastAsia" w:cstheme="minorBidi"/>
                <w:color w:val="auto"/>
                <w:kern w:val="2"/>
                <w:sz w:val="21"/>
                <w:szCs w:val="22"/>
                <w:highlight w:val="none"/>
                <w:vertAlign w:val="baseline"/>
                <w:lang w:val="en-US" w:eastAsia="zh-CN" w:bidi="ar-SA"/>
              </w:rPr>
            </w:pPr>
            <w:r>
              <w:rPr>
                <w:rFonts w:hint="eastAsia"/>
                <w:color w:val="auto"/>
                <w:highlight w:val="none"/>
                <w:vertAlign w:val="baseline"/>
                <w:lang w:val="en-US" w:eastAsia="zh-CN"/>
              </w:rPr>
              <w:t>最大平均偏差（hPa）</w:t>
            </w:r>
          </w:p>
        </w:tc>
        <w:tc>
          <w:tcPr>
            <w:tcW w:w="1162" w:type="dxa"/>
            <w:shd w:val="clear" w:color="auto" w:fill="auto"/>
            <w:vAlign w:val="center"/>
          </w:tcPr>
          <w:p w14:paraId="05FBC6C8">
            <w:pPr>
              <w:numPr>
                <w:ilvl w:val="0"/>
                <w:numId w:val="0"/>
              </w:numPr>
              <w:spacing w:before="50" w:after="50" w:line="240" w:lineRule="auto"/>
              <w:ind w:left="0" w:leftChars="0" w:firstLine="0" w:firstLineChars="0"/>
              <w:jc w:val="center"/>
              <w:rPr>
                <w:rFonts w:hint="default" w:asciiTheme="minorHAnsi" w:hAnsiTheme="minorHAnsi" w:eastAsiaTheme="minorEastAsia" w:cstheme="minorBidi"/>
                <w:color w:val="auto"/>
                <w:kern w:val="2"/>
                <w:sz w:val="21"/>
                <w:szCs w:val="22"/>
                <w:highlight w:val="none"/>
                <w:vertAlign w:val="baseline"/>
                <w:lang w:val="en-US" w:eastAsia="zh-CN" w:bidi="ar-SA"/>
              </w:rPr>
            </w:pPr>
            <w:r>
              <w:rPr>
                <w:rFonts w:hint="eastAsia"/>
                <w:color w:val="auto"/>
                <w:highlight w:val="none"/>
                <w:vertAlign w:val="baseline"/>
                <w:lang w:val="en-US" w:eastAsia="zh-CN"/>
              </w:rPr>
              <w:t>最大标准差（hPa）</w:t>
            </w:r>
          </w:p>
        </w:tc>
        <w:tc>
          <w:tcPr>
            <w:tcW w:w="1162" w:type="dxa"/>
            <w:shd w:val="clear" w:color="auto" w:fill="auto"/>
            <w:vAlign w:val="center"/>
          </w:tcPr>
          <w:p w14:paraId="120AC5F6">
            <w:pPr>
              <w:numPr>
                <w:ilvl w:val="0"/>
                <w:numId w:val="0"/>
              </w:numPr>
              <w:spacing w:before="50" w:after="50" w:line="240" w:lineRule="auto"/>
              <w:ind w:left="0" w:leftChars="0" w:firstLine="0" w:firstLineChars="0"/>
              <w:jc w:val="center"/>
              <w:rPr>
                <w:rFonts w:hint="default" w:asciiTheme="minorHAnsi" w:hAnsiTheme="minorHAnsi" w:eastAsiaTheme="minorEastAsia" w:cstheme="minorBidi"/>
                <w:color w:val="auto"/>
                <w:kern w:val="2"/>
                <w:sz w:val="21"/>
                <w:szCs w:val="22"/>
                <w:highlight w:val="none"/>
                <w:vertAlign w:val="baseline"/>
                <w:lang w:val="en-US" w:eastAsia="zh-CN" w:bidi="ar-SA"/>
              </w:rPr>
            </w:pPr>
            <w:r>
              <w:rPr>
                <w:rFonts w:hint="eastAsia"/>
                <w:color w:val="auto"/>
                <w:highlight w:val="none"/>
                <w:vertAlign w:val="baseline"/>
                <w:lang w:val="en-US" w:eastAsia="zh-CN"/>
              </w:rPr>
              <w:t>最大平均偏差（hPa）</w:t>
            </w:r>
          </w:p>
        </w:tc>
        <w:tc>
          <w:tcPr>
            <w:tcW w:w="1162" w:type="dxa"/>
            <w:shd w:val="clear" w:color="auto" w:fill="auto"/>
            <w:vAlign w:val="center"/>
          </w:tcPr>
          <w:p w14:paraId="5C27D1AB">
            <w:pPr>
              <w:numPr>
                <w:ilvl w:val="0"/>
                <w:numId w:val="0"/>
              </w:numPr>
              <w:spacing w:before="50" w:after="50" w:line="240" w:lineRule="auto"/>
              <w:ind w:left="0" w:leftChars="0" w:firstLine="0" w:firstLineChars="0"/>
              <w:jc w:val="center"/>
              <w:rPr>
                <w:rFonts w:hint="default" w:asciiTheme="minorHAnsi" w:hAnsiTheme="minorHAnsi" w:eastAsiaTheme="minorEastAsia" w:cstheme="minorBidi"/>
                <w:color w:val="auto"/>
                <w:kern w:val="2"/>
                <w:sz w:val="21"/>
                <w:szCs w:val="22"/>
                <w:highlight w:val="none"/>
                <w:vertAlign w:val="baseline"/>
                <w:lang w:val="en-US" w:eastAsia="zh-CN" w:bidi="ar-SA"/>
              </w:rPr>
            </w:pPr>
            <w:r>
              <w:rPr>
                <w:rFonts w:hint="eastAsia"/>
                <w:color w:val="auto"/>
                <w:highlight w:val="none"/>
                <w:vertAlign w:val="baseline"/>
                <w:lang w:val="en-US" w:eastAsia="zh-CN"/>
              </w:rPr>
              <w:t>最大标准差（hPa）</w:t>
            </w:r>
          </w:p>
        </w:tc>
      </w:tr>
      <w:tr w14:paraId="301E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 w:type="dxa"/>
            <w:vMerge w:val="restart"/>
            <w:vAlign w:val="center"/>
          </w:tcPr>
          <w:p w14:paraId="0344FE84">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吸气压</w:t>
            </w:r>
          </w:p>
        </w:tc>
        <w:tc>
          <w:tcPr>
            <w:tcW w:w="1014" w:type="dxa"/>
            <w:vAlign w:val="center"/>
          </w:tcPr>
          <w:p w14:paraId="45C1A6A2">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＜10hPa</w:t>
            </w:r>
          </w:p>
        </w:tc>
        <w:tc>
          <w:tcPr>
            <w:tcW w:w="1162" w:type="dxa"/>
            <w:vAlign w:val="center"/>
          </w:tcPr>
          <w:p w14:paraId="515754D4">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±0.5</w:t>
            </w:r>
          </w:p>
        </w:tc>
        <w:tc>
          <w:tcPr>
            <w:tcW w:w="1162" w:type="dxa"/>
            <w:vAlign w:val="center"/>
          </w:tcPr>
          <w:p w14:paraId="1FFA8580">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0.03</w:t>
            </w:r>
          </w:p>
        </w:tc>
        <w:tc>
          <w:tcPr>
            <w:tcW w:w="1162" w:type="dxa"/>
            <w:vAlign w:val="center"/>
          </w:tcPr>
          <w:p w14:paraId="322EE59B">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±0.5</w:t>
            </w:r>
          </w:p>
        </w:tc>
        <w:tc>
          <w:tcPr>
            <w:tcW w:w="1162" w:type="dxa"/>
            <w:vAlign w:val="center"/>
          </w:tcPr>
          <w:p w14:paraId="6480E456">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0.11</w:t>
            </w:r>
          </w:p>
        </w:tc>
        <w:tc>
          <w:tcPr>
            <w:tcW w:w="1162" w:type="dxa"/>
            <w:vAlign w:val="center"/>
          </w:tcPr>
          <w:p w14:paraId="3735E633">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±0.65</w:t>
            </w:r>
          </w:p>
        </w:tc>
        <w:tc>
          <w:tcPr>
            <w:tcW w:w="1162" w:type="dxa"/>
            <w:vAlign w:val="center"/>
          </w:tcPr>
          <w:p w14:paraId="114AEFC7">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0.05</w:t>
            </w:r>
          </w:p>
        </w:tc>
      </w:tr>
      <w:tr w14:paraId="1C08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 w:type="dxa"/>
            <w:vMerge w:val="continue"/>
            <w:vAlign w:val="center"/>
          </w:tcPr>
          <w:p w14:paraId="68F59A4A">
            <w:pPr>
              <w:numPr>
                <w:ilvl w:val="0"/>
                <w:numId w:val="0"/>
              </w:numPr>
              <w:spacing w:before="50" w:after="50" w:line="240" w:lineRule="auto"/>
              <w:jc w:val="center"/>
              <w:rPr>
                <w:rFonts w:hint="default"/>
                <w:color w:val="auto"/>
                <w:highlight w:val="none"/>
                <w:vertAlign w:val="baseline"/>
                <w:lang w:val="en-US" w:eastAsia="zh-CN"/>
              </w:rPr>
            </w:pPr>
          </w:p>
        </w:tc>
        <w:tc>
          <w:tcPr>
            <w:tcW w:w="1014" w:type="dxa"/>
            <w:vAlign w:val="center"/>
          </w:tcPr>
          <w:p w14:paraId="5782D507">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≥10hPa至30hPa</w:t>
            </w:r>
          </w:p>
        </w:tc>
        <w:tc>
          <w:tcPr>
            <w:tcW w:w="1162" w:type="dxa"/>
            <w:vAlign w:val="center"/>
          </w:tcPr>
          <w:p w14:paraId="14333AC8">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±0.75</w:t>
            </w:r>
          </w:p>
        </w:tc>
        <w:tc>
          <w:tcPr>
            <w:tcW w:w="1162" w:type="dxa"/>
            <w:vAlign w:val="center"/>
          </w:tcPr>
          <w:p w14:paraId="43326E5E">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0.09</w:t>
            </w:r>
          </w:p>
        </w:tc>
        <w:tc>
          <w:tcPr>
            <w:tcW w:w="1162" w:type="dxa"/>
            <w:vAlign w:val="center"/>
          </w:tcPr>
          <w:p w14:paraId="31938482">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±0.8</w:t>
            </w:r>
          </w:p>
        </w:tc>
        <w:tc>
          <w:tcPr>
            <w:tcW w:w="1162" w:type="dxa"/>
            <w:vAlign w:val="center"/>
          </w:tcPr>
          <w:p w14:paraId="184F3445">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0.12</w:t>
            </w:r>
          </w:p>
        </w:tc>
        <w:tc>
          <w:tcPr>
            <w:tcW w:w="1162" w:type="dxa"/>
            <w:vAlign w:val="center"/>
          </w:tcPr>
          <w:p w14:paraId="7A39CED5">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±0.8</w:t>
            </w:r>
          </w:p>
        </w:tc>
        <w:tc>
          <w:tcPr>
            <w:tcW w:w="1162" w:type="dxa"/>
            <w:vAlign w:val="center"/>
          </w:tcPr>
          <w:p w14:paraId="3E3F7FA9">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0.11</w:t>
            </w:r>
          </w:p>
        </w:tc>
      </w:tr>
      <w:tr w14:paraId="05E3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 w:type="dxa"/>
            <w:vMerge w:val="restart"/>
            <w:vAlign w:val="center"/>
          </w:tcPr>
          <w:p w14:paraId="5E4ACC59">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呼气压</w:t>
            </w:r>
          </w:p>
        </w:tc>
        <w:tc>
          <w:tcPr>
            <w:tcW w:w="1014" w:type="dxa"/>
            <w:vAlign w:val="center"/>
          </w:tcPr>
          <w:p w14:paraId="664FE4E3">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＜10hPa</w:t>
            </w:r>
          </w:p>
        </w:tc>
        <w:tc>
          <w:tcPr>
            <w:tcW w:w="1162" w:type="dxa"/>
            <w:vAlign w:val="center"/>
          </w:tcPr>
          <w:p w14:paraId="42DA6AB6">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±0.85</w:t>
            </w:r>
          </w:p>
        </w:tc>
        <w:tc>
          <w:tcPr>
            <w:tcW w:w="1162" w:type="dxa"/>
            <w:vAlign w:val="center"/>
          </w:tcPr>
          <w:p w14:paraId="588D6AE7">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0.05</w:t>
            </w:r>
          </w:p>
        </w:tc>
        <w:tc>
          <w:tcPr>
            <w:tcW w:w="1162" w:type="dxa"/>
            <w:vAlign w:val="center"/>
          </w:tcPr>
          <w:p w14:paraId="1A29F0EF">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±0.95</w:t>
            </w:r>
          </w:p>
        </w:tc>
        <w:tc>
          <w:tcPr>
            <w:tcW w:w="1162" w:type="dxa"/>
            <w:vAlign w:val="center"/>
          </w:tcPr>
          <w:p w14:paraId="774228BB">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0.15</w:t>
            </w:r>
          </w:p>
        </w:tc>
        <w:tc>
          <w:tcPr>
            <w:tcW w:w="1162" w:type="dxa"/>
            <w:vAlign w:val="center"/>
          </w:tcPr>
          <w:p w14:paraId="5E9B6213">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±0.95</w:t>
            </w:r>
          </w:p>
        </w:tc>
        <w:tc>
          <w:tcPr>
            <w:tcW w:w="1162" w:type="dxa"/>
            <w:vAlign w:val="center"/>
          </w:tcPr>
          <w:p w14:paraId="73168499">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0.09</w:t>
            </w:r>
          </w:p>
        </w:tc>
      </w:tr>
      <w:tr w14:paraId="45CAF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 w:type="dxa"/>
            <w:vMerge w:val="continue"/>
            <w:vAlign w:val="center"/>
          </w:tcPr>
          <w:p w14:paraId="745170DA">
            <w:pPr>
              <w:numPr>
                <w:ilvl w:val="0"/>
                <w:numId w:val="0"/>
              </w:numPr>
              <w:spacing w:before="50" w:after="50" w:line="240" w:lineRule="auto"/>
              <w:jc w:val="center"/>
              <w:rPr>
                <w:rFonts w:hint="default"/>
                <w:color w:val="auto"/>
                <w:highlight w:val="none"/>
                <w:vertAlign w:val="baseline"/>
                <w:lang w:val="en-US" w:eastAsia="zh-CN"/>
              </w:rPr>
            </w:pPr>
          </w:p>
        </w:tc>
        <w:tc>
          <w:tcPr>
            <w:tcW w:w="1014" w:type="dxa"/>
            <w:vAlign w:val="center"/>
          </w:tcPr>
          <w:p w14:paraId="09A4AF21">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≥10hPa至25hPa</w:t>
            </w:r>
          </w:p>
        </w:tc>
        <w:tc>
          <w:tcPr>
            <w:tcW w:w="1162" w:type="dxa"/>
            <w:vAlign w:val="center"/>
          </w:tcPr>
          <w:p w14:paraId="78EE51B7">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±1.2</w:t>
            </w:r>
          </w:p>
        </w:tc>
        <w:tc>
          <w:tcPr>
            <w:tcW w:w="1162" w:type="dxa"/>
            <w:vAlign w:val="center"/>
          </w:tcPr>
          <w:p w14:paraId="79217FDD">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0.09</w:t>
            </w:r>
          </w:p>
        </w:tc>
        <w:tc>
          <w:tcPr>
            <w:tcW w:w="1162" w:type="dxa"/>
            <w:vAlign w:val="center"/>
          </w:tcPr>
          <w:p w14:paraId="31D3A5D6">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±1.2</w:t>
            </w:r>
          </w:p>
        </w:tc>
        <w:tc>
          <w:tcPr>
            <w:tcW w:w="1162" w:type="dxa"/>
            <w:vAlign w:val="center"/>
          </w:tcPr>
          <w:p w14:paraId="3C58223C">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0.11</w:t>
            </w:r>
          </w:p>
        </w:tc>
        <w:tc>
          <w:tcPr>
            <w:tcW w:w="1162" w:type="dxa"/>
            <w:vAlign w:val="center"/>
          </w:tcPr>
          <w:p w14:paraId="7346F3CC">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±1.35</w:t>
            </w:r>
          </w:p>
        </w:tc>
        <w:tc>
          <w:tcPr>
            <w:tcW w:w="1162" w:type="dxa"/>
            <w:vAlign w:val="center"/>
          </w:tcPr>
          <w:p w14:paraId="1E8977A6">
            <w:pPr>
              <w:numPr>
                <w:ilvl w:val="0"/>
                <w:numId w:val="0"/>
              </w:numPr>
              <w:spacing w:before="50" w:after="50" w:line="240" w:lineRule="auto"/>
              <w:jc w:val="center"/>
              <w:rPr>
                <w:rFonts w:hint="default"/>
                <w:color w:val="auto"/>
                <w:highlight w:val="none"/>
                <w:vertAlign w:val="baseline"/>
                <w:lang w:val="en-US" w:eastAsia="zh-CN"/>
              </w:rPr>
            </w:pPr>
            <w:r>
              <w:rPr>
                <w:rFonts w:hint="eastAsia"/>
                <w:color w:val="auto"/>
                <w:highlight w:val="none"/>
                <w:vertAlign w:val="baseline"/>
                <w:lang w:val="en-US" w:eastAsia="zh-CN"/>
              </w:rPr>
              <w:t>0.11</w:t>
            </w:r>
          </w:p>
        </w:tc>
      </w:tr>
    </w:tbl>
    <w:p w14:paraId="3B510BA1">
      <w:pPr>
        <w:numPr>
          <w:ilvl w:val="0"/>
          <w:numId w:val="0"/>
        </w:numPr>
        <w:spacing w:before="50" w:after="50" w:line="460" w:lineRule="exact"/>
        <w:ind w:leftChars="0"/>
        <w:rPr>
          <w:rFonts w:hint="default"/>
          <w:color w:val="auto"/>
          <w:highlight w:val="none"/>
          <w:lang w:val="en-US" w:eastAsia="zh-CN"/>
        </w:rPr>
      </w:pPr>
      <w:r>
        <w:rPr>
          <w:rFonts w:hint="eastAsia"/>
          <w:color w:val="auto"/>
          <w:highlight w:val="none"/>
          <w:lang w:val="en-US" w:eastAsia="zh-CN"/>
        </w:rPr>
        <w:t>注：上表是基于涵盖了59%-99%的吸气期和40%-70%呼气期持续时间的数据，以上数据不确定度为4%。以上测试采用无加湿和使用标准呼吸管路进行。</w:t>
      </w:r>
    </w:p>
    <w:p w14:paraId="1EABF674">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最大</w:t>
      </w:r>
      <w:r>
        <w:rPr>
          <w:rFonts w:hint="default" w:ascii="Times New Roman" w:hAnsi="Times New Roman" w:cs="Times New Roman"/>
          <w:color w:val="auto"/>
          <w:sz w:val="24"/>
          <w:szCs w:val="24"/>
          <w:highlight w:val="none"/>
          <w:lang w:val="en-US" w:eastAsia="zh-CN"/>
        </w:rPr>
        <w:t>气体流量</w:t>
      </w:r>
    </w:p>
    <w:p w14:paraId="3166EED4">
      <w:pPr>
        <w:spacing w:before="50" w:after="50" w:line="460" w:lineRule="exact"/>
        <w:ind w:firstLine="480"/>
        <w:rPr>
          <w:rFonts w:hint="default" w:ascii="Times New Roman" w:hAnsi="Times New Roman" w:cs="Times New Roman" w:eastAsiaTheme="minorEastAsia"/>
          <w:color w:val="auto"/>
          <w:sz w:val="24"/>
          <w:szCs w:val="24"/>
          <w:highlight w:val="none"/>
          <w:lang w:val="en-US" w:eastAsia="zh-CN"/>
        </w:rPr>
      </w:pPr>
      <w:r>
        <w:rPr>
          <w:rFonts w:hint="default" w:ascii="Times New Roman" w:hAnsi="Times New Roman" w:cs="Times New Roman"/>
          <w:color w:val="auto"/>
          <w:sz w:val="24"/>
          <w:szCs w:val="24"/>
          <w:highlight w:val="none"/>
        </w:rPr>
        <w:t>在工作压力分别设置为</w:t>
      </w:r>
      <w:r>
        <w:rPr>
          <w:rFonts w:hint="eastAsia" w:ascii="Times New Roman" w:hAnsi="Times New Roman" w:cs="Times New Roman"/>
          <w:color w:val="auto"/>
          <w:sz w:val="24"/>
          <w:szCs w:val="24"/>
          <w:highlight w:val="none"/>
          <w:lang w:val="en-US" w:eastAsia="zh-CN"/>
        </w:rPr>
        <w:t>下表</w:t>
      </w:r>
      <w:r>
        <w:rPr>
          <w:rFonts w:hint="default" w:ascii="Times New Roman" w:hAnsi="Times New Roman" w:cs="Times New Roman"/>
          <w:color w:val="auto"/>
          <w:sz w:val="24"/>
          <w:szCs w:val="24"/>
          <w:highlight w:val="none"/>
        </w:rPr>
        <w:t>中所列的值时，</w:t>
      </w:r>
      <w:r>
        <w:rPr>
          <w:rFonts w:hint="eastAsia" w:ascii="Times New Roman" w:hAnsi="Times New Roman" w:cs="Times New Roman"/>
          <w:color w:val="auto"/>
          <w:sz w:val="24"/>
          <w:szCs w:val="24"/>
          <w:highlight w:val="none"/>
          <w:lang w:val="en-US" w:eastAsia="zh-CN"/>
        </w:rPr>
        <w:t>各型号产品</w:t>
      </w:r>
      <w:r>
        <w:rPr>
          <w:rFonts w:hint="default" w:ascii="Times New Roman" w:hAnsi="Times New Roman" w:cs="Times New Roman"/>
          <w:color w:val="auto"/>
          <w:sz w:val="24"/>
          <w:szCs w:val="24"/>
          <w:highlight w:val="none"/>
        </w:rPr>
        <w:t>患者接口处的平均流量应大于</w:t>
      </w:r>
      <w:r>
        <w:rPr>
          <w:rFonts w:hint="eastAsia" w:ascii="Times New Roman" w:hAnsi="Times New Roman" w:cs="Times New Roman"/>
          <w:color w:val="auto"/>
          <w:sz w:val="24"/>
          <w:szCs w:val="24"/>
          <w:highlight w:val="none"/>
          <w:lang w:val="en-US" w:eastAsia="zh-CN"/>
        </w:rPr>
        <w:t>下表中相应流量值的80%</w:t>
      </w:r>
      <w:r>
        <w:rPr>
          <w:rFonts w:hint="default" w:ascii="Times New Roman" w:hAnsi="Times New Roman" w:cs="Times New Roman"/>
          <w:color w:val="auto"/>
          <w:sz w:val="24"/>
          <w:szCs w:val="24"/>
          <w:highlight w:val="none"/>
        </w:rPr>
        <w:t>。</w:t>
      </w:r>
    </w:p>
    <w:p w14:paraId="3443B960">
      <w:pPr>
        <w:spacing w:before="50" w:after="50" w:line="460" w:lineRule="exact"/>
        <w:ind w:firstLine="480"/>
        <w:jc w:val="cente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表1 最大气体流量</w:t>
      </w:r>
    </w:p>
    <w:tbl>
      <w:tblPr>
        <w:tblStyle w:val="36"/>
        <w:tblW w:w="842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855"/>
        <w:gridCol w:w="2608"/>
        <w:gridCol w:w="782"/>
        <w:gridCol w:w="796"/>
        <w:gridCol w:w="796"/>
        <w:gridCol w:w="796"/>
        <w:gridCol w:w="796"/>
      </w:tblGrid>
      <w:tr w14:paraId="2EF05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4463" w:type="dxa"/>
            <w:gridSpan w:val="2"/>
            <w:noWrap w:val="0"/>
            <w:vAlign w:val="center"/>
          </w:tcPr>
          <w:p w14:paraId="25E83BC5">
            <w:pPr>
              <w:pStyle w:val="35"/>
              <w:keepNext w:val="0"/>
              <w:keepLines w:val="0"/>
              <w:pageBreakBefore w:val="0"/>
              <w:widowControl w:val="0"/>
              <w:kinsoku/>
              <w:wordWrap/>
              <w:overflowPunct/>
              <w:topLinePunct w:val="0"/>
              <w:autoSpaceDE/>
              <w:autoSpaceDN/>
              <w:bidi w:val="0"/>
              <w:adjustRightInd/>
              <w:snapToGrid/>
              <w:spacing w:line="240" w:lineRule="auto"/>
              <w:ind w:left="344" w:right="180" w:firstLine="0"/>
              <w:jc w:val="center"/>
              <w:textAlignment w:val="auto"/>
              <w:rPr>
                <w:rFonts w:hint="default" w:ascii="Times New Roman" w:hAnsi="Times New Roman" w:cs="Times New Roman"/>
                <w:b w:val="0"/>
                <w:bCs w:val="0"/>
                <w:color w:val="auto"/>
                <w:sz w:val="24"/>
                <w:szCs w:val="24"/>
                <w:highlight w:val="none"/>
              </w:rPr>
            </w:pPr>
            <w:r>
              <w:rPr>
                <w:rFonts w:hint="default" w:ascii="Times New Roman" w:hAnsi="Times New Roman" w:cs="Times New Roman"/>
                <w:b w:val="0"/>
                <w:bCs w:val="0"/>
                <w:color w:val="auto"/>
                <w:sz w:val="24"/>
                <w:szCs w:val="24"/>
                <w:highlight w:val="none"/>
              </w:rPr>
              <w:t>设置压力</w:t>
            </w:r>
            <w:r>
              <w:rPr>
                <w:rFonts w:hint="default" w:ascii="Times New Roman" w:hAnsi="Times New Roman" w:cs="Times New Roman"/>
                <w:b w:val="0"/>
                <w:bCs w:val="0"/>
                <w:color w:val="auto"/>
                <w:spacing w:val="-10"/>
                <w:sz w:val="24"/>
                <w:szCs w:val="24"/>
                <w:highlight w:val="none"/>
              </w:rPr>
              <w:t>(hPa)</w:t>
            </w:r>
          </w:p>
        </w:tc>
        <w:tc>
          <w:tcPr>
            <w:tcW w:w="782" w:type="dxa"/>
            <w:noWrap w:val="0"/>
            <w:vAlign w:val="center"/>
          </w:tcPr>
          <w:p w14:paraId="405EE4EC">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4 </w:t>
            </w:r>
          </w:p>
        </w:tc>
        <w:tc>
          <w:tcPr>
            <w:tcW w:w="796" w:type="dxa"/>
            <w:noWrap w:val="0"/>
            <w:vAlign w:val="center"/>
          </w:tcPr>
          <w:p w14:paraId="229C6CAC">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8 </w:t>
            </w:r>
          </w:p>
        </w:tc>
        <w:tc>
          <w:tcPr>
            <w:tcW w:w="796" w:type="dxa"/>
            <w:noWrap w:val="0"/>
            <w:vAlign w:val="center"/>
          </w:tcPr>
          <w:p w14:paraId="6A9D3412">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12 </w:t>
            </w:r>
          </w:p>
        </w:tc>
        <w:tc>
          <w:tcPr>
            <w:tcW w:w="796" w:type="dxa"/>
            <w:noWrap w:val="0"/>
            <w:vAlign w:val="center"/>
          </w:tcPr>
          <w:p w14:paraId="0DCF1280">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16 </w:t>
            </w:r>
          </w:p>
        </w:tc>
        <w:tc>
          <w:tcPr>
            <w:tcW w:w="796" w:type="dxa"/>
            <w:noWrap w:val="0"/>
            <w:vAlign w:val="center"/>
          </w:tcPr>
          <w:p w14:paraId="6B51D1AC">
            <w:pPr>
              <w:keepNext w:val="0"/>
              <w:keepLines w:val="0"/>
              <w:widowControl/>
              <w:suppressLineNumbers w:val="0"/>
              <w:jc w:val="center"/>
              <w:textAlignment w:val="center"/>
              <w:rPr>
                <w:rFonts w:hint="default" w:ascii="Times New Roman" w:hAnsi="Times New Roman" w:eastAsia="宋体" w:cs="Times New Roman"/>
                <w:color w:val="auto"/>
                <w:spacing w:val="-3"/>
                <w:sz w:val="24"/>
                <w:szCs w:val="24"/>
                <w:highlight w:val="none"/>
                <w:lang w:val="en-US" w:eastAsia="zh-CN"/>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20 </w:t>
            </w:r>
          </w:p>
        </w:tc>
      </w:tr>
      <w:tr w14:paraId="63389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855" w:type="dxa"/>
            <w:noWrap w:val="0"/>
            <w:vAlign w:val="center"/>
          </w:tcPr>
          <w:p w14:paraId="7927FDBA">
            <w:pPr>
              <w:pStyle w:val="35"/>
              <w:spacing w:before="32" w:line="219" w:lineRule="auto"/>
              <w:ind w:left="84"/>
              <w:jc w:val="center"/>
              <w:rPr>
                <w:rFonts w:hint="default" w:ascii="Times New Roman" w:hAnsi="Times New Roman" w:cs="Times New Roman"/>
                <w:b w:val="0"/>
                <w:bCs w:val="0"/>
                <w:color w:val="auto"/>
                <w:spacing w:val="2"/>
                <w:sz w:val="24"/>
                <w:szCs w:val="24"/>
                <w:highlight w:val="none"/>
                <w:lang w:val="en-US"/>
              </w:rPr>
            </w:pPr>
            <w:r>
              <w:rPr>
                <w:rFonts w:hint="default" w:ascii="Times New Roman" w:hAnsi="Times New Roman" w:cs="Times New Roman"/>
                <w:color w:val="auto"/>
                <w:sz w:val="24"/>
                <w:highlight w:val="none"/>
                <w:vertAlign w:val="baseline"/>
                <w:lang w:val="en-US" w:eastAsia="zh-CN"/>
              </w:rPr>
              <w:t>YA70A/YA70B20</w:t>
            </w:r>
          </w:p>
        </w:tc>
        <w:tc>
          <w:tcPr>
            <w:tcW w:w="2608" w:type="dxa"/>
            <w:noWrap w:val="0"/>
            <w:vAlign w:val="center"/>
          </w:tcPr>
          <w:p w14:paraId="63398F9C">
            <w:pPr>
              <w:pStyle w:val="35"/>
              <w:spacing w:before="32" w:line="219" w:lineRule="auto"/>
              <w:ind w:left="84"/>
              <w:jc w:val="center"/>
              <w:rPr>
                <w:rFonts w:hint="default" w:ascii="Times New Roman" w:hAnsi="Times New Roman" w:cs="Times New Roman"/>
                <w:b w:val="0"/>
                <w:bCs w:val="0"/>
                <w:color w:val="auto"/>
                <w:sz w:val="24"/>
                <w:szCs w:val="24"/>
                <w:highlight w:val="none"/>
              </w:rPr>
            </w:pPr>
            <w:r>
              <w:rPr>
                <w:rFonts w:hint="default" w:ascii="Times New Roman" w:hAnsi="Times New Roman" w:cs="Times New Roman"/>
                <w:b w:val="0"/>
                <w:bCs w:val="0"/>
                <w:color w:val="auto"/>
                <w:spacing w:val="2"/>
                <w:sz w:val="24"/>
                <w:szCs w:val="24"/>
                <w:highlight w:val="none"/>
              </w:rPr>
              <w:t>患者连接口</w:t>
            </w:r>
            <w:r>
              <w:rPr>
                <w:rFonts w:hint="default" w:ascii="Times New Roman" w:hAnsi="Times New Roman" w:cs="Times New Roman"/>
                <w:b w:val="0"/>
                <w:bCs w:val="0"/>
                <w:color w:val="auto"/>
                <w:spacing w:val="-4"/>
                <w:sz w:val="24"/>
                <w:szCs w:val="24"/>
                <w:highlight w:val="none"/>
              </w:rPr>
              <w:t>平均流量</w:t>
            </w:r>
            <w:r>
              <w:rPr>
                <w:rFonts w:hint="default" w:ascii="Times New Roman" w:hAnsi="Times New Roman" w:cs="Times New Roman"/>
                <w:b w:val="0"/>
                <w:bCs w:val="0"/>
                <w:color w:val="auto"/>
                <w:spacing w:val="-8"/>
                <w:sz w:val="24"/>
                <w:szCs w:val="24"/>
                <w:highlight w:val="none"/>
                <w:lang w:eastAsia="zh-CN"/>
              </w:rPr>
              <w:t>（</w:t>
            </w:r>
            <w:r>
              <w:rPr>
                <w:rFonts w:hint="default" w:ascii="Times New Roman" w:hAnsi="Times New Roman" w:cs="Times New Roman"/>
                <w:b w:val="0"/>
                <w:bCs w:val="0"/>
                <w:color w:val="auto"/>
                <w:spacing w:val="-8"/>
                <w:sz w:val="24"/>
                <w:szCs w:val="24"/>
                <w:highlight w:val="none"/>
              </w:rPr>
              <w:t>L/min</w:t>
            </w:r>
            <w:r>
              <w:rPr>
                <w:rFonts w:hint="default" w:ascii="Times New Roman" w:hAnsi="Times New Roman" w:cs="Times New Roman"/>
                <w:b w:val="0"/>
                <w:bCs w:val="0"/>
                <w:color w:val="auto"/>
                <w:spacing w:val="-8"/>
                <w:sz w:val="24"/>
                <w:szCs w:val="24"/>
                <w:highlight w:val="none"/>
                <w:lang w:eastAsia="zh-CN"/>
              </w:rPr>
              <w:t>）</w:t>
            </w:r>
          </w:p>
        </w:tc>
        <w:tc>
          <w:tcPr>
            <w:tcW w:w="782" w:type="dxa"/>
            <w:noWrap w:val="0"/>
            <w:vAlign w:val="center"/>
          </w:tcPr>
          <w:p w14:paraId="0A200EF6">
            <w:pPr>
              <w:pStyle w:val="35"/>
              <w:spacing w:before="69" w:line="183" w:lineRule="auto"/>
              <w:jc w:val="center"/>
              <w:rPr>
                <w:rFonts w:hint="default" w:ascii="Times New Roman" w:hAnsi="Times New Roman" w:eastAsia="宋体"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85</w:t>
            </w:r>
          </w:p>
        </w:tc>
        <w:tc>
          <w:tcPr>
            <w:tcW w:w="796" w:type="dxa"/>
            <w:noWrap w:val="0"/>
            <w:vAlign w:val="center"/>
          </w:tcPr>
          <w:p w14:paraId="34876503">
            <w:pPr>
              <w:pStyle w:val="35"/>
              <w:spacing w:before="69" w:line="183" w:lineRule="auto"/>
              <w:jc w:val="center"/>
              <w:rPr>
                <w:rFonts w:hint="default" w:ascii="Times New Roman" w:hAnsi="Times New Roman" w:eastAsia="宋体"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135</w:t>
            </w:r>
          </w:p>
        </w:tc>
        <w:tc>
          <w:tcPr>
            <w:tcW w:w="796" w:type="dxa"/>
            <w:noWrap w:val="0"/>
            <w:vAlign w:val="center"/>
          </w:tcPr>
          <w:p w14:paraId="60F28256">
            <w:pPr>
              <w:pStyle w:val="35"/>
              <w:spacing w:before="69" w:line="183" w:lineRule="auto"/>
              <w:jc w:val="center"/>
              <w:rPr>
                <w:rFonts w:hint="default" w:ascii="Times New Roman" w:hAnsi="Times New Roman" w:eastAsia="宋体"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140</w:t>
            </w:r>
          </w:p>
        </w:tc>
        <w:tc>
          <w:tcPr>
            <w:tcW w:w="796" w:type="dxa"/>
            <w:noWrap w:val="0"/>
            <w:vAlign w:val="center"/>
          </w:tcPr>
          <w:p w14:paraId="0144B387">
            <w:pPr>
              <w:pStyle w:val="35"/>
              <w:spacing w:before="69" w:line="183" w:lineRule="auto"/>
              <w:jc w:val="center"/>
              <w:rPr>
                <w:rFonts w:hint="default" w:ascii="Times New Roman" w:hAnsi="Times New Roman" w:eastAsia="宋体"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140</w:t>
            </w:r>
          </w:p>
        </w:tc>
        <w:tc>
          <w:tcPr>
            <w:tcW w:w="796" w:type="dxa"/>
            <w:noWrap w:val="0"/>
            <w:vAlign w:val="center"/>
          </w:tcPr>
          <w:p w14:paraId="5F375FA3">
            <w:pPr>
              <w:spacing w:before="69" w:line="183" w:lineRule="auto"/>
              <w:jc w:val="center"/>
              <w:rPr>
                <w:rFonts w:hint="default" w:ascii="Times New Roman" w:hAnsi="Times New Roman" w:cs="Times New Roman" w:eastAsiaTheme="minorEastAsia"/>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140</w:t>
            </w:r>
          </w:p>
        </w:tc>
      </w:tr>
    </w:tbl>
    <w:p w14:paraId="3AAB2205">
      <w:pPr>
        <w:spacing w:before="50" w:after="50" w:line="460" w:lineRule="exact"/>
        <w:ind w:firstLine="480"/>
        <w:jc w:val="center"/>
        <w:rPr>
          <w:rFonts w:ascii="Times New Roman" w:hAnsi="Times New Roman" w:cs="Times New Roman"/>
          <w:color w:val="auto"/>
          <w:highlight w:val="none"/>
        </w:rPr>
      </w:pPr>
      <w:r>
        <w:rPr>
          <w:rFonts w:hint="default" w:ascii="Times New Roman" w:hAnsi="Times New Roman" w:cs="Times New Roman"/>
          <w:color w:val="auto"/>
          <w:sz w:val="24"/>
          <w:szCs w:val="24"/>
          <w:highlight w:val="none"/>
        </w:rPr>
        <w:t>表</w:t>
      </w:r>
      <w:r>
        <w:rPr>
          <w:rFonts w:hint="default" w:ascii="Times New Roman" w:hAnsi="Times New Roman" w:cs="Times New Roman"/>
          <w:color w:val="auto"/>
          <w:sz w:val="24"/>
          <w:szCs w:val="24"/>
          <w:highlight w:val="none"/>
          <w:lang w:val="en-US" w:eastAsia="zh-CN"/>
        </w:rPr>
        <w:t>2</w:t>
      </w:r>
      <w:r>
        <w:rPr>
          <w:rFonts w:hint="default" w:ascii="Times New Roman" w:hAnsi="Times New Roman" w:cs="Times New Roman"/>
          <w:color w:val="auto"/>
          <w:sz w:val="24"/>
          <w:szCs w:val="24"/>
          <w:highlight w:val="none"/>
        </w:rPr>
        <w:t xml:space="preserve"> 最大气体流量</w:t>
      </w:r>
    </w:p>
    <w:tbl>
      <w:tblPr>
        <w:tblStyle w:val="36"/>
        <w:tblW w:w="842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78"/>
        <w:gridCol w:w="2801"/>
        <w:gridCol w:w="850"/>
        <w:gridCol w:w="850"/>
        <w:gridCol w:w="850"/>
        <w:gridCol w:w="850"/>
        <w:gridCol w:w="850"/>
      </w:tblGrid>
      <w:tr w14:paraId="3FC1B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4179" w:type="dxa"/>
            <w:gridSpan w:val="2"/>
            <w:noWrap w:val="0"/>
            <w:vAlign w:val="center"/>
          </w:tcPr>
          <w:p w14:paraId="664BEC6E">
            <w:pPr>
              <w:pStyle w:val="35"/>
              <w:spacing w:before="32" w:line="219" w:lineRule="auto"/>
              <w:ind w:left="84"/>
              <w:jc w:val="center"/>
              <w:rPr>
                <w:rFonts w:hint="default" w:ascii="Times New Roman" w:hAnsi="Times New Roman" w:cs="Times New Roman"/>
                <w:b w:val="0"/>
                <w:bCs w:val="0"/>
                <w:color w:val="auto"/>
                <w:spacing w:val="2"/>
                <w:sz w:val="24"/>
                <w:szCs w:val="24"/>
                <w:highlight w:val="none"/>
              </w:rPr>
            </w:pPr>
            <w:r>
              <w:rPr>
                <w:rFonts w:hint="default" w:ascii="Times New Roman" w:hAnsi="Times New Roman" w:cs="Times New Roman"/>
                <w:b w:val="0"/>
                <w:bCs w:val="0"/>
                <w:color w:val="auto"/>
                <w:sz w:val="24"/>
                <w:szCs w:val="24"/>
                <w:highlight w:val="none"/>
              </w:rPr>
              <w:t>设置压力</w:t>
            </w:r>
            <w:r>
              <w:rPr>
                <w:rFonts w:hint="default" w:ascii="Times New Roman" w:hAnsi="Times New Roman" w:cs="Times New Roman"/>
                <w:b w:val="0"/>
                <w:bCs w:val="0"/>
                <w:color w:val="auto"/>
                <w:spacing w:val="-10"/>
                <w:sz w:val="24"/>
                <w:szCs w:val="24"/>
                <w:highlight w:val="none"/>
              </w:rPr>
              <w:t>(hPa)</w:t>
            </w:r>
          </w:p>
        </w:tc>
        <w:tc>
          <w:tcPr>
            <w:tcW w:w="850" w:type="dxa"/>
            <w:noWrap w:val="0"/>
            <w:vAlign w:val="center"/>
          </w:tcPr>
          <w:p w14:paraId="64BDC1EE">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4 </w:t>
            </w:r>
          </w:p>
        </w:tc>
        <w:tc>
          <w:tcPr>
            <w:tcW w:w="850" w:type="dxa"/>
            <w:noWrap w:val="0"/>
            <w:vAlign w:val="center"/>
          </w:tcPr>
          <w:p w14:paraId="5CD85D76">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9 </w:t>
            </w:r>
          </w:p>
        </w:tc>
        <w:tc>
          <w:tcPr>
            <w:tcW w:w="850" w:type="dxa"/>
            <w:noWrap w:val="0"/>
            <w:vAlign w:val="center"/>
          </w:tcPr>
          <w:p w14:paraId="14832D6A">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15 </w:t>
            </w:r>
          </w:p>
        </w:tc>
        <w:tc>
          <w:tcPr>
            <w:tcW w:w="850" w:type="dxa"/>
            <w:noWrap w:val="0"/>
            <w:vAlign w:val="center"/>
          </w:tcPr>
          <w:p w14:paraId="45295903">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20 </w:t>
            </w:r>
          </w:p>
        </w:tc>
        <w:tc>
          <w:tcPr>
            <w:tcW w:w="850" w:type="dxa"/>
            <w:noWrap w:val="0"/>
            <w:vAlign w:val="center"/>
          </w:tcPr>
          <w:p w14:paraId="59222D18">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25 </w:t>
            </w:r>
          </w:p>
        </w:tc>
      </w:tr>
      <w:tr w14:paraId="29560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78" w:type="dxa"/>
            <w:shd w:val="clear" w:color="auto" w:fill="auto"/>
            <w:noWrap w:val="0"/>
            <w:vAlign w:val="center"/>
          </w:tcPr>
          <w:p w14:paraId="14366CC2">
            <w:pPr>
              <w:pStyle w:val="35"/>
              <w:spacing w:before="32" w:line="219" w:lineRule="auto"/>
              <w:ind w:left="84" w:leftChars="0"/>
              <w:jc w:val="center"/>
              <w:rPr>
                <w:rFonts w:hint="default" w:ascii="Times New Roman" w:hAnsi="Times New Roman" w:eastAsia="宋体" w:cs="Times New Roman"/>
                <w:b w:val="0"/>
                <w:bCs w:val="0"/>
                <w:color w:val="auto"/>
                <w:spacing w:val="2"/>
                <w:kern w:val="2"/>
                <w:sz w:val="24"/>
                <w:szCs w:val="24"/>
                <w:highlight w:val="none"/>
                <w:lang w:val="en-US" w:eastAsia="zh-CN" w:bidi="ar-SA"/>
              </w:rPr>
            </w:pPr>
            <w:r>
              <w:rPr>
                <w:rFonts w:hint="default" w:ascii="Times New Roman" w:hAnsi="Times New Roman" w:cs="Times New Roman"/>
                <w:color w:val="auto"/>
                <w:sz w:val="24"/>
                <w:highlight w:val="none"/>
                <w:vertAlign w:val="baseline"/>
                <w:lang w:val="en-US" w:eastAsia="zh-CN"/>
              </w:rPr>
              <w:t>YA70B25</w:t>
            </w:r>
          </w:p>
        </w:tc>
        <w:tc>
          <w:tcPr>
            <w:tcW w:w="2801" w:type="dxa"/>
            <w:shd w:val="clear" w:color="auto" w:fill="auto"/>
            <w:noWrap w:val="0"/>
            <w:vAlign w:val="center"/>
          </w:tcPr>
          <w:p w14:paraId="7321BE93">
            <w:pPr>
              <w:pStyle w:val="35"/>
              <w:spacing w:before="32" w:line="219" w:lineRule="auto"/>
              <w:ind w:left="84" w:leftChars="0"/>
              <w:jc w:val="center"/>
              <w:rPr>
                <w:rFonts w:hint="default" w:ascii="Times New Roman" w:hAnsi="Times New Roman" w:eastAsia="宋体" w:cs="Times New Roman"/>
                <w:b w:val="0"/>
                <w:bCs w:val="0"/>
                <w:color w:val="auto"/>
                <w:spacing w:val="2"/>
                <w:kern w:val="2"/>
                <w:sz w:val="24"/>
                <w:szCs w:val="24"/>
                <w:highlight w:val="none"/>
                <w:lang w:val="en-US" w:eastAsia="en-US" w:bidi="ar-SA"/>
              </w:rPr>
            </w:pPr>
            <w:r>
              <w:rPr>
                <w:rFonts w:hint="default" w:ascii="Times New Roman" w:hAnsi="Times New Roman" w:cs="Times New Roman"/>
                <w:b w:val="0"/>
                <w:bCs w:val="0"/>
                <w:color w:val="auto"/>
                <w:spacing w:val="2"/>
                <w:sz w:val="24"/>
                <w:szCs w:val="24"/>
                <w:highlight w:val="none"/>
              </w:rPr>
              <w:t>患者连接口</w:t>
            </w:r>
            <w:r>
              <w:rPr>
                <w:rFonts w:hint="default" w:ascii="Times New Roman" w:hAnsi="Times New Roman" w:cs="Times New Roman"/>
                <w:b w:val="0"/>
                <w:bCs w:val="0"/>
                <w:color w:val="auto"/>
                <w:spacing w:val="-4"/>
                <w:sz w:val="24"/>
                <w:szCs w:val="24"/>
                <w:highlight w:val="none"/>
              </w:rPr>
              <w:t>平均流量</w:t>
            </w:r>
            <w:r>
              <w:rPr>
                <w:rFonts w:hint="default" w:ascii="Times New Roman" w:hAnsi="Times New Roman" w:cs="Times New Roman"/>
                <w:b w:val="0"/>
                <w:bCs w:val="0"/>
                <w:color w:val="auto"/>
                <w:spacing w:val="-8"/>
                <w:sz w:val="24"/>
                <w:szCs w:val="24"/>
                <w:highlight w:val="none"/>
                <w:lang w:eastAsia="zh-CN"/>
              </w:rPr>
              <w:t>（</w:t>
            </w:r>
            <w:r>
              <w:rPr>
                <w:rFonts w:hint="default" w:ascii="Times New Roman" w:hAnsi="Times New Roman" w:cs="Times New Roman"/>
                <w:b w:val="0"/>
                <w:bCs w:val="0"/>
                <w:color w:val="auto"/>
                <w:spacing w:val="-8"/>
                <w:sz w:val="24"/>
                <w:szCs w:val="24"/>
                <w:highlight w:val="none"/>
              </w:rPr>
              <w:t>L/min</w:t>
            </w:r>
            <w:r>
              <w:rPr>
                <w:rFonts w:hint="default" w:ascii="Times New Roman" w:hAnsi="Times New Roman" w:cs="Times New Roman"/>
                <w:b w:val="0"/>
                <w:bCs w:val="0"/>
                <w:color w:val="auto"/>
                <w:spacing w:val="-8"/>
                <w:sz w:val="24"/>
                <w:szCs w:val="24"/>
                <w:highlight w:val="none"/>
                <w:lang w:eastAsia="zh-CN"/>
              </w:rPr>
              <w:t>）</w:t>
            </w:r>
          </w:p>
        </w:tc>
        <w:tc>
          <w:tcPr>
            <w:tcW w:w="850" w:type="dxa"/>
            <w:noWrap w:val="0"/>
            <w:vAlign w:val="center"/>
          </w:tcPr>
          <w:p w14:paraId="289D3602">
            <w:pPr>
              <w:pStyle w:val="35"/>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85</w:t>
            </w:r>
          </w:p>
        </w:tc>
        <w:tc>
          <w:tcPr>
            <w:tcW w:w="850" w:type="dxa"/>
            <w:noWrap w:val="0"/>
            <w:vAlign w:val="center"/>
          </w:tcPr>
          <w:p w14:paraId="027A1D91">
            <w:pPr>
              <w:pStyle w:val="35"/>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135</w:t>
            </w:r>
          </w:p>
        </w:tc>
        <w:tc>
          <w:tcPr>
            <w:tcW w:w="850" w:type="dxa"/>
            <w:noWrap w:val="0"/>
            <w:vAlign w:val="center"/>
          </w:tcPr>
          <w:p w14:paraId="6D3061BF">
            <w:pPr>
              <w:pStyle w:val="35"/>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140</w:t>
            </w:r>
          </w:p>
        </w:tc>
        <w:tc>
          <w:tcPr>
            <w:tcW w:w="850" w:type="dxa"/>
            <w:noWrap w:val="0"/>
            <w:vAlign w:val="center"/>
          </w:tcPr>
          <w:p w14:paraId="5904886D">
            <w:pPr>
              <w:pStyle w:val="35"/>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140</w:t>
            </w:r>
          </w:p>
        </w:tc>
        <w:tc>
          <w:tcPr>
            <w:tcW w:w="850" w:type="dxa"/>
            <w:noWrap w:val="0"/>
            <w:vAlign w:val="center"/>
          </w:tcPr>
          <w:p w14:paraId="4219BC59">
            <w:pPr>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140</w:t>
            </w:r>
          </w:p>
        </w:tc>
      </w:tr>
    </w:tbl>
    <w:p w14:paraId="00260F60">
      <w:pPr>
        <w:spacing w:before="50" w:after="50" w:line="460" w:lineRule="exact"/>
        <w:ind w:firstLine="480"/>
        <w:jc w:val="center"/>
        <w:rPr>
          <w:rFonts w:ascii="Times New Roman" w:hAnsi="Times New Roman" w:cs="Times New Roman"/>
          <w:color w:val="auto"/>
          <w:highlight w:val="none"/>
        </w:rPr>
      </w:pPr>
      <w:r>
        <w:rPr>
          <w:rFonts w:hint="default" w:ascii="Times New Roman" w:hAnsi="Times New Roman" w:cs="Times New Roman"/>
          <w:color w:val="auto"/>
          <w:sz w:val="24"/>
          <w:szCs w:val="24"/>
          <w:highlight w:val="none"/>
        </w:rPr>
        <w:t>表</w:t>
      </w:r>
      <w:r>
        <w:rPr>
          <w:rFonts w:hint="default" w:ascii="Times New Roman" w:hAnsi="Times New Roman" w:cs="Times New Roman"/>
          <w:color w:val="auto"/>
          <w:sz w:val="24"/>
          <w:szCs w:val="24"/>
          <w:highlight w:val="none"/>
          <w:lang w:val="en-US" w:eastAsia="zh-CN"/>
        </w:rPr>
        <w:t>3</w:t>
      </w:r>
      <w:r>
        <w:rPr>
          <w:rFonts w:hint="default" w:ascii="Times New Roman" w:hAnsi="Times New Roman" w:cs="Times New Roman"/>
          <w:color w:val="auto"/>
          <w:sz w:val="24"/>
          <w:szCs w:val="24"/>
          <w:highlight w:val="none"/>
        </w:rPr>
        <w:t xml:space="preserve"> 最大气体流量</w:t>
      </w:r>
    </w:p>
    <w:tbl>
      <w:tblPr>
        <w:tblStyle w:val="36"/>
        <w:tblW w:w="842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78"/>
        <w:gridCol w:w="2801"/>
        <w:gridCol w:w="850"/>
        <w:gridCol w:w="850"/>
        <w:gridCol w:w="850"/>
        <w:gridCol w:w="850"/>
        <w:gridCol w:w="850"/>
      </w:tblGrid>
      <w:tr w14:paraId="7E821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4179" w:type="dxa"/>
            <w:gridSpan w:val="2"/>
            <w:noWrap w:val="0"/>
            <w:vAlign w:val="center"/>
          </w:tcPr>
          <w:p w14:paraId="4A7BACF2">
            <w:pPr>
              <w:pStyle w:val="35"/>
              <w:spacing w:before="32" w:line="219" w:lineRule="auto"/>
              <w:ind w:left="84"/>
              <w:jc w:val="center"/>
              <w:rPr>
                <w:rFonts w:hint="default" w:ascii="Times New Roman" w:hAnsi="Times New Roman" w:cs="Times New Roman"/>
                <w:b w:val="0"/>
                <w:bCs w:val="0"/>
                <w:color w:val="auto"/>
                <w:spacing w:val="2"/>
                <w:sz w:val="24"/>
                <w:szCs w:val="24"/>
                <w:highlight w:val="none"/>
              </w:rPr>
            </w:pPr>
            <w:r>
              <w:rPr>
                <w:rFonts w:hint="default" w:ascii="Times New Roman" w:hAnsi="Times New Roman" w:cs="Times New Roman"/>
                <w:b w:val="0"/>
                <w:bCs w:val="0"/>
                <w:color w:val="auto"/>
                <w:sz w:val="24"/>
                <w:szCs w:val="24"/>
                <w:highlight w:val="none"/>
              </w:rPr>
              <w:t>设置压力</w:t>
            </w:r>
            <w:r>
              <w:rPr>
                <w:rFonts w:hint="default" w:ascii="Times New Roman" w:hAnsi="Times New Roman" w:cs="Times New Roman"/>
                <w:b w:val="0"/>
                <w:bCs w:val="0"/>
                <w:color w:val="auto"/>
                <w:spacing w:val="-10"/>
                <w:sz w:val="24"/>
                <w:szCs w:val="24"/>
                <w:highlight w:val="none"/>
              </w:rPr>
              <w:t>(hPa)</w:t>
            </w:r>
          </w:p>
        </w:tc>
        <w:tc>
          <w:tcPr>
            <w:tcW w:w="850" w:type="dxa"/>
            <w:noWrap w:val="0"/>
            <w:vAlign w:val="center"/>
          </w:tcPr>
          <w:p w14:paraId="396393BF">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4 </w:t>
            </w:r>
          </w:p>
        </w:tc>
        <w:tc>
          <w:tcPr>
            <w:tcW w:w="850" w:type="dxa"/>
            <w:noWrap w:val="0"/>
            <w:vAlign w:val="center"/>
          </w:tcPr>
          <w:p w14:paraId="1053C09C">
            <w:pPr>
              <w:keepNext w:val="0"/>
              <w:keepLines w:val="0"/>
              <w:widowControl/>
              <w:suppressLineNumbers w:val="0"/>
              <w:jc w:val="center"/>
              <w:textAlignment w:val="center"/>
              <w:rPr>
                <w:rFonts w:hint="default" w:ascii="Times New Roman" w:hAnsi="Times New Roman" w:cs="Times New Roman"/>
                <w:color w:val="auto"/>
                <w:sz w:val="24"/>
                <w:szCs w:val="24"/>
                <w:highlight w:val="none"/>
                <w:lang w:val="en-US"/>
              </w:rPr>
            </w:pPr>
            <w:r>
              <w:rPr>
                <w:rFonts w:hint="default" w:ascii="Times New Roman" w:hAnsi="Times New Roman" w:eastAsia="宋体" w:cs="Times New Roman"/>
                <w:i w:val="0"/>
                <w:iCs w:val="0"/>
                <w:color w:val="auto"/>
                <w:kern w:val="0"/>
                <w:sz w:val="24"/>
                <w:szCs w:val="24"/>
                <w:highlight w:val="none"/>
                <w:u w:val="none"/>
                <w:lang w:val="en-US" w:eastAsia="zh-CN" w:bidi="ar"/>
              </w:rPr>
              <w:t>11</w:t>
            </w:r>
          </w:p>
        </w:tc>
        <w:tc>
          <w:tcPr>
            <w:tcW w:w="850" w:type="dxa"/>
            <w:noWrap w:val="0"/>
            <w:vAlign w:val="center"/>
          </w:tcPr>
          <w:p w14:paraId="7771C20C">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17 </w:t>
            </w:r>
          </w:p>
        </w:tc>
        <w:tc>
          <w:tcPr>
            <w:tcW w:w="850" w:type="dxa"/>
            <w:noWrap w:val="0"/>
            <w:vAlign w:val="center"/>
          </w:tcPr>
          <w:p w14:paraId="203666C2">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24 </w:t>
            </w:r>
          </w:p>
        </w:tc>
        <w:tc>
          <w:tcPr>
            <w:tcW w:w="850" w:type="dxa"/>
            <w:noWrap w:val="0"/>
            <w:vAlign w:val="center"/>
          </w:tcPr>
          <w:p w14:paraId="42D41D65">
            <w:pPr>
              <w:keepNext w:val="0"/>
              <w:keepLines w:val="0"/>
              <w:widowControl/>
              <w:suppressLineNumbers w:val="0"/>
              <w:jc w:val="center"/>
              <w:textAlignment w:val="center"/>
              <w:rPr>
                <w:rFonts w:hint="default" w:ascii="Times New Roman" w:hAnsi="Times New Roman" w:cs="Times New Roman"/>
                <w:color w:val="auto"/>
                <w:sz w:val="24"/>
                <w:szCs w:val="24"/>
                <w:highlight w:val="none"/>
              </w:rPr>
            </w:pPr>
            <w:r>
              <w:rPr>
                <w:rFonts w:hint="default" w:ascii="Times New Roman" w:hAnsi="Times New Roman" w:eastAsia="宋体" w:cs="Times New Roman"/>
                <w:i w:val="0"/>
                <w:iCs w:val="0"/>
                <w:color w:val="auto"/>
                <w:kern w:val="0"/>
                <w:sz w:val="24"/>
                <w:szCs w:val="24"/>
                <w:highlight w:val="none"/>
                <w:u w:val="none"/>
                <w:lang w:val="en-US" w:eastAsia="zh-CN" w:bidi="ar"/>
              </w:rPr>
              <w:t xml:space="preserve">30 </w:t>
            </w:r>
          </w:p>
        </w:tc>
      </w:tr>
      <w:tr w14:paraId="5213E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78" w:type="dxa"/>
            <w:shd w:val="clear" w:color="auto" w:fill="auto"/>
            <w:noWrap w:val="0"/>
            <w:vAlign w:val="center"/>
          </w:tcPr>
          <w:p w14:paraId="08E5BC5C">
            <w:pPr>
              <w:pStyle w:val="35"/>
              <w:spacing w:before="32" w:line="219" w:lineRule="auto"/>
              <w:ind w:left="84" w:leftChars="0"/>
              <w:jc w:val="center"/>
              <w:rPr>
                <w:rFonts w:hint="default" w:ascii="Times New Roman" w:hAnsi="Times New Roman" w:eastAsia="宋体" w:cs="Times New Roman"/>
                <w:b w:val="0"/>
                <w:bCs w:val="0"/>
                <w:color w:val="auto"/>
                <w:spacing w:val="2"/>
                <w:kern w:val="2"/>
                <w:sz w:val="24"/>
                <w:szCs w:val="24"/>
                <w:highlight w:val="none"/>
                <w:lang w:val="en-US" w:eastAsia="zh-CN" w:bidi="ar-SA"/>
              </w:rPr>
            </w:pPr>
            <w:r>
              <w:rPr>
                <w:rFonts w:hint="default" w:ascii="Times New Roman" w:hAnsi="Times New Roman" w:cs="Times New Roman"/>
                <w:color w:val="auto"/>
                <w:sz w:val="24"/>
                <w:highlight w:val="none"/>
                <w:vertAlign w:val="baseline"/>
                <w:lang w:val="en-US" w:eastAsia="zh-CN"/>
              </w:rPr>
              <w:t>YA70Pro</w:t>
            </w:r>
          </w:p>
        </w:tc>
        <w:tc>
          <w:tcPr>
            <w:tcW w:w="2801" w:type="dxa"/>
            <w:shd w:val="clear" w:color="auto" w:fill="auto"/>
            <w:noWrap w:val="0"/>
            <w:vAlign w:val="center"/>
          </w:tcPr>
          <w:p w14:paraId="184463EA">
            <w:pPr>
              <w:pStyle w:val="35"/>
              <w:spacing w:before="32" w:line="219" w:lineRule="auto"/>
              <w:ind w:left="84" w:leftChars="0"/>
              <w:jc w:val="center"/>
              <w:rPr>
                <w:rFonts w:hint="default" w:ascii="Times New Roman" w:hAnsi="Times New Roman" w:eastAsia="宋体" w:cs="Times New Roman"/>
                <w:b w:val="0"/>
                <w:bCs w:val="0"/>
                <w:color w:val="auto"/>
                <w:spacing w:val="2"/>
                <w:kern w:val="2"/>
                <w:sz w:val="24"/>
                <w:szCs w:val="24"/>
                <w:highlight w:val="none"/>
                <w:lang w:val="en-US" w:eastAsia="en-US" w:bidi="ar-SA"/>
              </w:rPr>
            </w:pPr>
            <w:r>
              <w:rPr>
                <w:rFonts w:hint="default" w:ascii="Times New Roman" w:hAnsi="Times New Roman" w:cs="Times New Roman"/>
                <w:b w:val="0"/>
                <w:bCs w:val="0"/>
                <w:color w:val="auto"/>
                <w:spacing w:val="2"/>
                <w:sz w:val="24"/>
                <w:szCs w:val="24"/>
                <w:highlight w:val="none"/>
              </w:rPr>
              <w:t>患者连接口</w:t>
            </w:r>
            <w:r>
              <w:rPr>
                <w:rFonts w:hint="default" w:ascii="Times New Roman" w:hAnsi="Times New Roman" w:cs="Times New Roman"/>
                <w:b w:val="0"/>
                <w:bCs w:val="0"/>
                <w:color w:val="auto"/>
                <w:spacing w:val="-4"/>
                <w:sz w:val="24"/>
                <w:szCs w:val="24"/>
                <w:highlight w:val="none"/>
              </w:rPr>
              <w:t>平均流量</w:t>
            </w:r>
            <w:r>
              <w:rPr>
                <w:rFonts w:hint="default" w:ascii="Times New Roman" w:hAnsi="Times New Roman" w:cs="Times New Roman"/>
                <w:b w:val="0"/>
                <w:bCs w:val="0"/>
                <w:color w:val="auto"/>
                <w:spacing w:val="-8"/>
                <w:sz w:val="24"/>
                <w:szCs w:val="24"/>
                <w:highlight w:val="none"/>
                <w:lang w:eastAsia="zh-CN"/>
              </w:rPr>
              <w:t>（</w:t>
            </w:r>
            <w:r>
              <w:rPr>
                <w:rFonts w:hint="default" w:ascii="Times New Roman" w:hAnsi="Times New Roman" w:cs="Times New Roman"/>
                <w:b w:val="0"/>
                <w:bCs w:val="0"/>
                <w:color w:val="auto"/>
                <w:spacing w:val="-8"/>
                <w:sz w:val="24"/>
                <w:szCs w:val="24"/>
                <w:highlight w:val="none"/>
              </w:rPr>
              <w:t>L/min</w:t>
            </w:r>
            <w:r>
              <w:rPr>
                <w:rFonts w:hint="default" w:ascii="Times New Roman" w:hAnsi="Times New Roman" w:cs="Times New Roman"/>
                <w:b w:val="0"/>
                <w:bCs w:val="0"/>
                <w:color w:val="auto"/>
                <w:spacing w:val="-8"/>
                <w:sz w:val="24"/>
                <w:szCs w:val="24"/>
                <w:highlight w:val="none"/>
                <w:lang w:eastAsia="zh-CN"/>
              </w:rPr>
              <w:t>）</w:t>
            </w:r>
          </w:p>
        </w:tc>
        <w:tc>
          <w:tcPr>
            <w:tcW w:w="850" w:type="dxa"/>
            <w:shd w:val="clear" w:color="auto" w:fill="auto"/>
            <w:noWrap w:val="0"/>
            <w:vAlign w:val="center"/>
          </w:tcPr>
          <w:p w14:paraId="289EDC21">
            <w:pPr>
              <w:pStyle w:val="35"/>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85</w:t>
            </w:r>
          </w:p>
        </w:tc>
        <w:tc>
          <w:tcPr>
            <w:tcW w:w="850" w:type="dxa"/>
            <w:shd w:val="clear" w:color="auto" w:fill="auto"/>
            <w:noWrap w:val="0"/>
            <w:vAlign w:val="center"/>
          </w:tcPr>
          <w:p w14:paraId="305E0F73">
            <w:pPr>
              <w:pStyle w:val="35"/>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135</w:t>
            </w:r>
          </w:p>
        </w:tc>
        <w:tc>
          <w:tcPr>
            <w:tcW w:w="850" w:type="dxa"/>
            <w:noWrap w:val="0"/>
            <w:vAlign w:val="center"/>
          </w:tcPr>
          <w:p w14:paraId="5002E797">
            <w:pPr>
              <w:pStyle w:val="35"/>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140</w:t>
            </w:r>
          </w:p>
        </w:tc>
        <w:tc>
          <w:tcPr>
            <w:tcW w:w="850" w:type="dxa"/>
            <w:noWrap w:val="0"/>
            <w:vAlign w:val="center"/>
          </w:tcPr>
          <w:p w14:paraId="209A0018">
            <w:pPr>
              <w:pStyle w:val="35"/>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cs="Times New Roman"/>
                <w:color w:val="auto"/>
                <w:sz w:val="24"/>
                <w:szCs w:val="24"/>
                <w:highlight w:val="none"/>
                <w:lang w:val="en-US" w:eastAsia="zh-CN"/>
              </w:rPr>
              <w:t>140</w:t>
            </w:r>
          </w:p>
        </w:tc>
        <w:tc>
          <w:tcPr>
            <w:tcW w:w="850" w:type="dxa"/>
            <w:noWrap w:val="0"/>
            <w:vAlign w:val="center"/>
          </w:tcPr>
          <w:p w14:paraId="5182F033">
            <w:pPr>
              <w:spacing w:before="69" w:line="183" w:lineRule="auto"/>
              <w:jc w:val="center"/>
              <w:rPr>
                <w:rFonts w:hint="default" w:ascii="Times New Roman" w:hAnsi="Times New Roman" w:eastAsia="宋体" w:cs="Times New Roman"/>
                <w:i w:val="0"/>
                <w:iCs w:val="0"/>
                <w:color w:val="auto"/>
                <w:kern w:val="0"/>
                <w:sz w:val="24"/>
                <w:szCs w:val="24"/>
                <w:highlight w:val="none"/>
                <w:u w:val="none"/>
                <w:lang w:val="en-US" w:eastAsia="zh-CN" w:bidi="ar"/>
              </w:rPr>
            </w:pPr>
            <w:r>
              <w:rPr>
                <w:rFonts w:hint="default" w:ascii="Times New Roman" w:hAnsi="Times New Roman" w:eastAsia="宋体" w:cs="Times New Roman"/>
                <w:i w:val="0"/>
                <w:iCs w:val="0"/>
                <w:color w:val="auto"/>
                <w:kern w:val="0"/>
                <w:sz w:val="24"/>
                <w:szCs w:val="24"/>
                <w:highlight w:val="none"/>
                <w:u w:val="none"/>
                <w:lang w:val="en-US" w:eastAsia="zh-CN" w:bidi="ar"/>
              </w:rPr>
              <w:t>125</w:t>
            </w:r>
          </w:p>
        </w:tc>
      </w:tr>
    </w:tbl>
    <w:p w14:paraId="72F93007">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噪</w:t>
      </w:r>
      <w:r>
        <w:rPr>
          <w:rFonts w:hint="eastAsia" w:ascii="Times New Roman" w:hAnsi="Times New Roman" w:cs="Times New Roman"/>
          <w:color w:val="auto"/>
          <w:sz w:val="24"/>
          <w:szCs w:val="24"/>
          <w:highlight w:val="none"/>
          <w:lang w:val="en-US" w:eastAsia="zh-CN"/>
        </w:rPr>
        <w:t>音</w:t>
      </w:r>
    </w:p>
    <w:p w14:paraId="00C48583">
      <w:pPr>
        <w:spacing w:before="50" w:after="50" w:line="460" w:lineRule="exact"/>
        <w:ind w:firstLine="48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呼吸机工作模式为CPAP模式，输出压力为10 hPa时，</w:t>
      </w:r>
      <w:r>
        <w:rPr>
          <w:rFonts w:hint="eastAsia" w:ascii="Times New Roman" w:hAnsi="Times New Roman" w:cs="Times New Roman"/>
          <w:color w:val="auto"/>
          <w:sz w:val="24"/>
          <w:szCs w:val="24"/>
          <w:highlight w:val="none"/>
          <w:lang w:val="en-US" w:eastAsia="zh-CN"/>
        </w:rPr>
        <w:t>A计权</w:t>
      </w:r>
      <w:r>
        <w:rPr>
          <w:rFonts w:hint="default" w:ascii="Times New Roman" w:hAnsi="Times New Roman" w:cs="Times New Roman"/>
          <w:color w:val="auto"/>
          <w:sz w:val="24"/>
          <w:szCs w:val="24"/>
          <w:highlight w:val="none"/>
        </w:rPr>
        <w:t>声压级28dB(A)，A</w:t>
      </w:r>
      <w:r>
        <w:rPr>
          <w:rFonts w:hint="eastAsia" w:ascii="Times New Roman" w:hAnsi="Times New Roman" w:cs="Times New Roman"/>
          <w:color w:val="auto"/>
          <w:sz w:val="24"/>
          <w:szCs w:val="24"/>
          <w:highlight w:val="none"/>
          <w:lang w:val="en-US" w:eastAsia="zh-CN"/>
        </w:rPr>
        <w:t>计权声</w:t>
      </w:r>
      <w:r>
        <w:rPr>
          <w:rFonts w:hint="default" w:ascii="Times New Roman" w:hAnsi="Times New Roman" w:cs="Times New Roman"/>
          <w:color w:val="auto"/>
          <w:sz w:val="24"/>
          <w:szCs w:val="24"/>
          <w:highlight w:val="none"/>
        </w:rPr>
        <w:t>功率级36dB(A)</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rPr>
        <w:t>不确定度为2dB(A)。</w:t>
      </w:r>
    </w:p>
    <w:p w14:paraId="3BB9492E">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漏气提示功能</w:t>
      </w:r>
    </w:p>
    <w:p w14:paraId="7E2ED50F">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在关闭自动停机情况下，面罩脱落或者管路脱落及其他引起的大量漏气（出气口即时流速变化大于50%），并以变化后的流速持续3s，应提示漏气。误差应为±2s。</w:t>
      </w:r>
    </w:p>
    <w:p w14:paraId="5F74E690">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压力释放功能</w:t>
      </w:r>
    </w:p>
    <w:p w14:paraId="09E3FE17">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设置范围应分</w:t>
      </w:r>
      <w:r>
        <w:rPr>
          <w:rFonts w:hint="eastAsia" w:ascii="Times New Roman" w:hAnsi="Times New Roman" w:cs="Times New Roman"/>
          <w:color w:val="auto"/>
          <w:sz w:val="24"/>
          <w:szCs w:val="24"/>
          <w:highlight w:val="none"/>
          <w:lang w:val="en-US" w:eastAsia="zh-CN"/>
        </w:rPr>
        <w:t>关闭</w:t>
      </w:r>
      <w:r>
        <w:rPr>
          <w:rFonts w:hint="default" w:ascii="Times New Roman" w:hAnsi="Times New Roman" w:cs="Times New Roman"/>
          <w:color w:val="auto"/>
          <w:sz w:val="24"/>
          <w:szCs w:val="24"/>
          <w:highlight w:val="none"/>
          <w:lang w:val="en-US" w:eastAsia="zh-CN"/>
        </w:rPr>
        <w:t>，1~3共4档可调。</w:t>
      </w:r>
    </w:p>
    <w:p w14:paraId="49C374AF">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启动方式</w:t>
      </w:r>
    </w:p>
    <w:p w14:paraId="4BE22316">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手动启动/呼吸自动触发启动。</w:t>
      </w:r>
    </w:p>
    <w:p w14:paraId="0908BD8C">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停机方式</w:t>
      </w:r>
    </w:p>
    <w:p w14:paraId="2CF96EC3">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手动关机/面罩脱落自动停机。</w:t>
      </w:r>
    </w:p>
    <w:p w14:paraId="1E176403">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输出压力实时显示</w:t>
      </w:r>
    </w:p>
    <w:p w14:paraId="01B7994E">
      <w:pPr>
        <w:pStyle w:val="16"/>
        <w:numPr>
          <w:ilvl w:val="0"/>
          <w:numId w:val="0"/>
        </w:numPr>
        <w:spacing w:line="460" w:lineRule="exact"/>
        <w:ind w:firstLine="480" w:firstLineChars="200"/>
        <w:rPr>
          <w:rFonts w:hint="eastAsia"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主机屏幕应实时显示工作压力，压力显示精度为±(满刻度读数的2%+实际读数的4%)。</w:t>
      </w:r>
    </w:p>
    <w:p w14:paraId="4223B3AC">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患者可设置参数</w:t>
      </w:r>
    </w:p>
    <w:p w14:paraId="44B6C3AA">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CPAP模式</w:t>
      </w:r>
    </w:p>
    <w:p w14:paraId="3B570242">
      <w:pPr>
        <w:pStyle w:val="16"/>
        <w:numPr>
          <w:ilvl w:val="0"/>
          <w:numId w:val="0"/>
        </w:numPr>
        <w:spacing w:line="460" w:lineRule="exact"/>
        <w:ind w:leftChars="0" w:firstLine="480" w:firstLineChars="200"/>
        <w:rPr>
          <w:rFonts w:hint="eastAsia" w:ascii="Times New Roman" w:hAnsi="Times New Roman" w:cs="Times New Roman" w:eastAsiaTheme="minorEastAsia"/>
          <w:color w:val="auto"/>
          <w:sz w:val="24"/>
          <w:szCs w:val="24"/>
          <w:highlight w:val="none"/>
          <w:lang w:val="en-US" w:eastAsia="zh-CN"/>
        </w:rPr>
      </w:pPr>
      <w:r>
        <w:rPr>
          <w:rFonts w:hint="eastAsia" w:ascii="宋体" w:hAnsi="宋体" w:eastAsia="宋体" w:cs="宋体"/>
          <w:i w:val="0"/>
          <w:iCs w:val="0"/>
          <w:color w:val="000000"/>
          <w:kern w:val="0"/>
          <w:sz w:val="24"/>
          <w:szCs w:val="24"/>
          <w:highlight w:val="none"/>
          <w:u w:val="none"/>
          <w:lang w:val="en-US" w:eastAsia="zh-CN" w:bidi="ar"/>
        </w:rPr>
        <w:t>治疗压力、智能压力释放、</w:t>
      </w:r>
      <w:r>
        <w:rPr>
          <w:rFonts w:hint="eastAsia" w:ascii="Times New Roman" w:hAnsi="Times New Roman" w:cs="Times New Roman"/>
          <w:color w:val="auto"/>
          <w:sz w:val="24"/>
          <w:szCs w:val="24"/>
          <w:highlight w:val="none"/>
          <w:lang w:val="en-US" w:eastAsia="zh-CN"/>
        </w:rPr>
        <w:t>延时升压、初始压力、加湿等级、延迟关机、漏气提示</w:t>
      </w:r>
      <w:r>
        <w:rPr>
          <w:rFonts w:hint="eastAsia"/>
          <w:highlight w:val="none"/>
          <w:lang w:eastAsia="zh-CN"/>
        </w:rPr>
        <w:t>。</w:t>
      </w:r>
    </w:p>
    <w:p w14:paraId="2E4F7B30">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Auto CPAP模式</w:t>
      </w:r>
    </w:p>
    <w:p w14:paraId="45EEAF79">
      <w:pPr>
        <w:pStyle w:val="16"/>
        <w:numPr>
          <w:ilvl w:val="0"/>
          <w:numId w:val="0"/>
        </w:numPr>
        <w:spacing w:line="460" w:lineRule="exact"/>
        <w:ind w:leftChars="0" w:firstLine="480" w:firstLineChars="20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最小压力、最大压力、</w:t>
      </w:r>
      <w:r>
        <w:rPr>
          <w:rFonts w:hint="eastAsia" w:ascii="宋体" w:hAnsi="宋体" w:eastAsia="宋体" w:cs="宋体"/>
          <w:i w:val="0"/>
          <w:iCs w:val="0"/>
          <w:color w:val="000000"/>
          <w:kern w:val="0"/>
          <w:sz w:val="24"/>
          <w:szCs w:val="24"/>
          <w:highlight w:val="none"/>
          <w:u w:val="none"/>
          <w:lang w:val="en-US" w:eastAsia="zh-CN" w:bidi="ar"/>
        </w:rPr>
        <w:t>智能压力释放、</w:t>
      </w:r>
      <w:r>
        <w:rPr>
          <w:rFonts w:hint="eastAsia" w:ascii="Times New Roman" w:hAnsi="Times New Roman" w:cs="Times New Roman"/>
          <w:color w:val="auto"/>
          <w:sz w:val="24"/>
          <w:szCs w:val="24"/>
          <w:highlight w:val="none"/>
          <w:lang w:val="en-US" w:eastAsia="zh-CN"/>
        </w:rPr>
        <w:t>延时升压、初始压力、加湿等级、延迟关机、漏气提示。</w:t>
      </w:r>
    </w:p>
    <w:p w14:paraId="76DA96BD">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S模式</w:t>
      </w:r>
    </w:p>
    <w:p w14:paraId="62C5E60B">
      <w:pPr>
        <w:pStyle w:val="16"/>
        <w:numPr>
          <w:ilvl w:val="0"/>
          <w:numId w:val="0"/>
        </w:numPr>
        <w:spacing w:line="460" w:lineRule="exact"/>
        <w:ind w:firstLine="480" w:firstLineChars="200"/>
        <w:rPr>
          <w:rFonts w:hint="eastAsia"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智能压力释放、EPAP呼气压、PEEP呼气末正压、PS压力支持、最大吸气时间、最小吸气时间、压力上升坡度、吸气灵敏度、呼气灵敏度、延时升压、加湿等级、延迟关机、漏气提示</w:t>
      </w:r>
      <w:r>
        <w:rPr>
          <w:rFonts w:hint="eastAsia" w:ascii="Times New Roman" w:hAnsi="Times New Roman" w:cs="Times New Roman"/>
          <w:color w:val="auto"/>
          <w:sz w:val="24"/>
          <w:szCs w:val="24"/>
          <w:highlight w:val="none"/>
          <w:lang w:val="en-US" w:eastAsia="zh-CN"/>
        </w:rPr>
        <w:t>。</w:t>
      </w:r>
    </w:p>
    <w:p w14:paraId="720539E7">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AutoS模式</w:t>
      </w:r>
    </w:p>
    <w:p w14:paraId="0BB6CF8B">
      <w:pPr>
        <w:pStyle w:val="16"/>
        <w:numPr>
          <w:ilvl w:val="0"/>
          <w:numId w:val="0"/>
        </w:numPr>
        <w:spacing w:line="460" w:lineRule="exact"/>
        <w:ind w:firstLine="480" w:firstLineChars="200"/>
        <w:rPr>
          <w:rFonts w:hint="eastAsia"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智能压力释放、压力范围、PEEP呼气末正压、PS压力支持、最大吸气时间、最小吸气时间、压力上升坡度、吸气灵敏度、呼气灵敏度、备用频率、延时升压、加湿等级、延迟关机、漏气提示</w:t>
      </w:r>
      <w:r>
        <w:rPr>
          <w:rFonts w:hint="eastAsia" w:ascii="Times New Roman" w:hAnsi="Times New Roman" w:cs="Times New Roman"/>
          <w:color w:val="auto"/>
          <w:sz w:val="24"/>
          <w:szCs w:val="24"/>
          <w:highlight w:val="none"/>
          <w:lang w:val="en-US" w:eastAsia="zh-CN"/>
        </w:rPr>
        <w:t>。</w:t>
      </w:r>
    </w:p>
    <w:p w14:paraId="2A72213D">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参数锁定功能</w:t>
      </w:r>
    </w:p>
    <w:p w14:paraId="7D52F872">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CPAP模式</w:t>
      </w:r>
    </w:p>
    <w:p w14:paraId="57A14CDD">
      <w:pPr>
        <w:pStyle w:val="16"/>
        <w:numPr>
          <w:ilvl w:val="0"/>
          <w:numId w:val="0"/>
        </w:numPr>
        <w:spacing w:line="460" w:lineRule="exact"/>
        <w:ind w:leftChars="0" w:firstLine="480" w:firstLineChars="200"/>
        <w:rPr>
          <w:rFonts w:hint="eastAsia" w:ascii="Times New Roman" w:hAnsi="Times New Roman" w:cs="Times New Roman"/>
          <w:color w:val="auto"/>
          <w:sz w:val="24"/>
          <w:szCs w:val="24"/>
          <w:highlight w:val="none"/>
          <w:lang w:val="en-US" w:eastAsia="zh-CN"/>
        </w:rPr>
      </w:pPr>
      <w:r>
        <w:rPr>
          <w:rFonts w:hint="eastAsia" w:ascii="宋体" w:hAnsi="宋体" w:eastAsia="宋体" w:cs="宋体"/>
          <w:i w:val="0"/>
          <w:iCs w:val="0"/>
          <w:color w:val="000000"/>
          <w:kern w:val="0"/>
          <w:sz w:val="24"/>
          <w:szCs w:val="24"/>
          <w:highlight w:val="none"/>
          <w:u w:val="none"/>
          <w:lang w:val="en-US" w:eastAsia="zh-CN" w:bidi="ar"/>
        </w:rPr>
        <w:t>治疗压力、</w:t>
      </w:r>
      <w:r>
        <w:rPr>
          <w:rFonts w:hint="eastAsia" w:ascii="Times New Roman" w:hAnsi="Times New Roman" w:cs="Times New Roman"/>
          <w:color w:val="auto"/>
          <w:sz w:val="24"/>
          <w:szCs w:val="24"/>
          <w:highlight w:val="none"/>
          <w:lang w:val="en-US" w:eastAsia="zh-CN"/>
        </w:rPr>
        <w:t>初始压力。</w:t>
      </w:r>
    </w:p>
    <w:p w14:paraId="7BA5C33F">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Auto CPAP模式</w:t>
      </w:r>
    </w:p>
    <w:p w14:paraId="24C67EED">
      <w:pPr>
        <w:pStyle w:val="16"/>
        <w:numPr>
          <w:ilvl w:val="0"/>
          <w:numId w:val="0"/>
        </w:numPr>
        <w:spacing w:line="460" w:lineRule="exact"/>
        <w:ind w:leftChars="0" w:firstLine="480" w:firstLineChars="20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最小压力、最大压力、初始压力。</w:t>
      </w:r>
    </w:p>
    <w:p w14:paraId="42CE6C6A">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S模式</w:t>
      </w:r>
    </w:p>
    <w:p w14:paraId="20808FBA">
      <w:pPr>
        <w:pStyle w:val="16"/>
        <w:numPr>
          <w:ilvl w:val="0"/>
          <w:numId w:val="0"/>
        </w:numPr>
        <w:spacing w:line="460" w:lineRule="exact"/>
        <w:ind w:firstLine="480" w:firstLineChars="200"/>
        <w:rPr>
          <w:rFonts w:hint="eastAsia"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EPAP呼气压、PEEP呼气末正压、PS压力支持、最大吸气时间、最小吸气时间、压力上升坡度、吸气灵敏度、呼气灵敏度</w:t>
      </w:r>
      <w:r>
        <w:rPr>
          <w:rFonts w:hint="eastAsia" w:ascii="Times New Roman" w:hAnsi="Times New Roman" w:cs="Times New Roman"/>
          <w:color w:val="auto"/>
          <w:sz w:val="24"/>
          <w:szCs w:val="24"/>
          <w:highlight w:val="none"/>
          <w:lang w:val="en-US" w:eastAsia="zh-CN"/>
        </w:rPr>
        <w:t>。</w:t>
      </w:r>
    </w:p>
    <w:p w14:paraId="331B6D6F">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AutoS模式</w:t>
      </w:r>
    </w:p>
    <w:p w14:paraId="280D31E8">
      <w:pPr>
        <w:pStyle w:val="16"/>
        <w:numPr>
          <w:ilvl w:val="0"/>
          <w:numId w:val="0"/>
        </w:numPr>
        <w:spacing w:line="460" w:lineRule="exact"/>
        <w:ind w:firstLine="480" w:firstLineChars="200"/>
        <w:rPr>
          <w:rFonts w:hint="eastAsia"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压力范围、PEEP呼气末正压、PS压力支持、最大吸气时间、最小吸气时间、压力上升坡度、吸气灵敏度、呼气灵敏度、备用频率</w:t>
      </w:r>
      <w:r>
        <w:rPr>
          <w:rFonts w:hint="eastAsia" w:ascii="Times New Roman" w:hAnsi="Times New Roman" w:cs="Times New Roman"/>
          <w:color w:val="auto"/>
          <w:sz w:val="24"/>
          <w:szCs w:val="24"/>
          <w:highlight w:val="none"/>
          <w:lang w:val="en-US" w:eastAsia="zh-CN"/>
        </w:rPr>
        <w:t>。</w:t>
      </w:r>
    </w:p>
    <w:p w14:paraId="4F1AF176">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操作功能</w:t>
      </w:r>
    </w:p>
    <w:p w14:paraId="4D71E235">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启动</w:t>
      </w:r>
    </w:p>
    <w:p w14:paraId="30A06C66">
      <w:pPr>
        <w:pStyle w:val="16"/>
        <w:numPr>
          <w:ilvl w:val="-1"/>
          <w:numId w:val="0"/>
        </w:numPr>
        <w:spacing w:line="460" w:lineRule="exact"/>
        <w:ind w:left="0" w:leftChars="0" w:firstLine="480" w:firstLineChars="200"/>
        <w:rPr>
          <w:rFonts w:hint="eastAsia"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设备可通过按键、软件、</w:t>
      </w:r>
      <w:r>
        <w:rPr>
          <w:rFonts w:hint="eastAsia" w:ascii="Times New Roman" w:hAnsi="Times New Roman" w:cs="Times New Roman"/>
          <w:color w:val="auto"/>
          <w:sz w:val="24"/>
          <w:szCs w:val="24"/>
          <w:highlight w:val="none"/>
        </w:rPr>
        <w:t>呼吸自动触发启动</w:t>
      </w:r>
      <w:r>
        <w:rPr>
          <w:rFonts w:hint="eastAsia" w:ascii="Times New Roman" w:hAnsi="Times New Roman" w:cs="Times New Roman"/>
          <w:color w:val="auto"/>
          <w:sz w:val="24"/>
          <w:szCs w:val="24"/>
          <w:highlight w:val="none"/>
          <w:lang w:eastAsia="zh-CN"/>
        </w:rPr>
        <w:t>。</w:t>
      </w:r>
    </w:p>
    <w:p w14:paraId="05CB0B60">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rPr>
        <w:t>参数锁定功能</w:t>
      </w:r>
    </w:p>
    <w:p w14:paraId="46BC8413">
      <w:pPr>
        <w:pStyle w:val="16"/>
        <w:numPr>
          <w:ilvl w:val="-1"/>
          <w:numId w:val="0"/>
        </w:numPr>
        <w:spacing w:line="460" w:lineRule="exact"/>
        <w:ind w:left="0" w:leftChars="0" w:firstLine="480" w:firstLineChars="200"/>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设备在工作时，核心临床参数将锁定，</w:t>
      </w:r>
      <w:r>
        <w:rPr>
          <w:rFonts w:hint="eastAsia" w:ascii="Times New Roman" w:hAnsi="Times New Roman" w:cs="Times New Roman"/>
          <w:color w:val="auto"/>
          <w:sz w:val="24"/>
          <w:szCs w:val="24"/>
          <w:highlight w:val="none"/>
        </w:rPr>
        <w:t>仅允许调节舒适性设置。</w:t>
      </w:r>
    </w:p>
    <w:p w14:paraId="070F3FA1">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延时升压</w:t>
      </w:r>
    </w:p>
    <w:p w14:paraId="6793108C">
      <w:pPr>
        <w:pStyle w:val="16"/>
        <w:numPr>
          <w:ilvl w:val="-1"/>
          <w:numId w:val="0"/>
        </w:numPr>
        <w:spacing w:line="460" w:lineRule="exact"/>
        <w:ind w:left="0" w:leftChars="0" w:firstLine="480" w:firstLineChars="200"/>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能对延时升压进行操作。</w:t>
      </w:r>
    </w:p>
    <w:p w14:paraId="1849BCCF">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自动开机功能</w:t>
      </w:r>
    </w:p>
    <w:p w14:paraId="3C2F657A">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应能设置自动开机功能的开启与关闭。当自动开机功能开启时，使用者戴上呼吸面罩并深呼吸几次后应自动启动治疗机并输出预设压力；当自动开机功能关闭时，出气口流量变化应不会启动呼吸机，只能通过手机APP界面或面板上按键启动。</w:t>
      </w:r>
    </w:p>
    <w:p w14:paraId="1B298F1E">
      <w:pPr>
        <w:pStyle w:val="16"/>
        <w:numPr>
          <w:ilvl w:val="2"/>
          <w:numId w:val="1"/>
        </w:numPr>
        <w:spacing w:line="460" w:lineRule="exact"/>
        <w:ind w:left="720" w:leftChars="0" w:hanging="720" w:firstLineChars="0"/>
        <w:outlineLvl w:val="2"/>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自动关机功能</w:t>
      </w:r>
    </w:p>
    <w:p w14:paraId="563C79CF">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应能设置自动关机功能的开启与关闭。当自动关机功能开启</w:t>
      </w:r>
      <w:r>
        <w:rPr>
          <w:rFonts w:hint="eastAsia" w:ascii="Times New Roman" w:hAnsi="Times New Roman" w:cs="Times New Roman"/>
          <w:color w:val="auto"/>
          <w:sz w:val="24"/>
          <w:szCs w:val="24"/>
          <w:highlight w:val="none"/>
          <w:lang w:val="en-US" w:eastAsia="zh-CN"/>
        </w:rPr>
        <w:t>、延迟关机功能关闭</w:t>
      </w:r>
      <w:r>
        <w:rPr>
          <w:rFonts w:hint="default" w:ascii="Times New Roman" w:hAnsi="Times New Roman" w:cs="Times New Roman"/>
          <w:color w:val="auto"/>
          <w:sz w:val="24"/>
          <w:szCs w:val="24"/>
          <w:highlight w:val="none"/>
          <w:lang w:val="en-US" w:eastAsia="zh-CN"/>
        </w:rPr>
        <w:t>时，呼吸机识别不到呼气周期，并持续8s±5s，呼吸机应自动停止输出压力；当自动关机功能关闭时，呼吸机只能通过手机APP界面或面板上对应按键停止输出压力。</w:t>
      </w:r>
    </w:p>
    <w:p w14:paraId="31876ADA">
      <w:pPr>
        <w:pStyle w:val="16"/>
        <w:numPr>
          <w:ilvl w:val="1"/>
          <w:numId w:val="1"/>
        </w:numPr>
        <w:spacing w:line="460" w:lineRule="exact"/>
        <w:ind w:left="0" w:leftChars="0" w:firstLine="0" w:firstLineChars="0"/>
        <w:outlineLvl w:val="1"/>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自动漏气补偿</w:t>
      </w:r>
    </w:p>
    <w:p w14:paraId="235742FF">
      <w:pPr>
        <w:spacing w:before="50" w:after="50" w:line="460" w:lineRule="exact"/>
        <w:ind w:firstLine="480" w:firstLineChars="20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当呼吸机设定工作压力小于或等于当前机型最大治疗压力/呼气压(≤20hPa或25hPa），漏气量不大于70 L/min时，压力误差±1hPa。</w:t>
      </w:r>
    </w:p>
    <w:p w14:paraId="57342143">
      <w:pPr>
        <w:pStyle w:val="16"/>
        <w:numPr>
          <w:ilvl w:val="1"/>
          <w:numId w:val="1"/>
        </w:numPr>
        <w:spacing w:line="460" w:lineRule="exact"/>
        <w:ind w:firstLineChars="0"/>
        <w:outlineLvl w:val="1"/>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延时升压</w:t>
      </w:r>
    </w:p>
    <w:p w14:paraId="30723CB9">
      <w:pPr>
        <w:spacing w:before="50" w:after="50" w:line="460" w:lineRule="exact"/>
        <w:ind w:firstLine="480" w:firstLineChars="200"/>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调节范围0min~45min；分档可调，分档间隔为5分钟，误差±5%。</w:t>
      </w:r>
    </w:p>
    <w:p w14:paraId="46453D7C">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通气管路面罩接口管径</w:t>
      </w:r>
    </w:p>
    <w:p w14:paraId="7B3C7AD8">
      <w:pPr>
        <w:spacing w:before="50" w:after="50" w:line="460" w:lineRule="exact"/>
        <w:ind w:firstLine="480" w:firstLineChars="200"/>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适配15</w:t>
      </w:r>
      <w:r>
        <w:rPr>
          <w:rFonts w:hint="default" w:ascii="Times New Roman" w:hAnsi="Times New Roman" w:cs="Times New Roman"/>
          <w:color w:val="auto"/>
          <w:sz w:val="24"/>
          <w:szCs w:val="24"/>
          <w:highlight w:val="none"/>
        </w:rPr>
        <w:t>mm</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lang w:val="en-US" w:eastAsia="zh-CN"/>
        </w:rPr>
        <w:t>内径</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rPr>
        <w:t>标准</w:t>
      </w:r>
      <w:r>
        <w:rPr>
          <w:rFonts w:hint="eastAsia" w:ascii="Times New Roman" w:hAnsi="Times New Roman" w:cs="Times New Roman"/>
          <w:color w:val="auto"/>
          <w:sz w:val="24"/>
          <w:szCs w:val="24"/>
          <w:highlight w:val="none"/>
          <w:lang w:val="en-US" w:eastAsia="zh-CN"/>
        </w:rPr>
        <w:t>管路</w:t>
      </w:r>
      <w:r>
        <w:rPr>
          <w:rFonts w:hint="eastAsia" w:ascii="Times New Roman" w:hAnsi="Times New Roman" w:cs="Times New Roman"/>
          <w:color w:val="auto"/>
          <w:sz w:val="24"/>
          <w:szCs w:val="24"/>
          <w:highlight w:val="none"/>
          <w:lang w:eastAsia="zh-CN"/>
        </w:rPr>
        <w:t>。</w:t>
      </w:r>
    </w:p>
    <w:p w14:paraId="781CCC2E">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通气面罩接口</w:t>
      </w:r>
      <w:r>
        <w:rPr>
          <w:rFonts w:hint="default" w:ascii="Times New Roman" w:hAnsi="Times New Roman" w:cs="Times New Roman"/>
          <w:color w:val="auto"/>
          <w:sz w:val="24"/>
          <w:szCs w:val="24"/>
          <w:highlight w:val="none"/>
          <w:lang w:val="en-US" w:eastAsia="zh-CN"/>
        </w:rPr>
        <w:t>处的最高压力</w:t>
      </w:r>
    </w:p>
    <w:p w14:paraId="6DBE90EA">
      <w:pPr>
        <w:spacing w:before="50" w:after="50" w:line="460" w:lineRule="exact"/>
        <w:ind w:firstLine="480" w:firstLineChars="2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正常状态下，</w:t>
      </w:r>
      <w:r>
        <w:rPr>
          <w:rFonts w:hint="eastAsia" w:ascii="Times New Roman" w:hAnsi="Times New Roman" w:cs="Times New Roman"/>
          <w:color w:val="auto"/>
          <w:sz w:val="24"/>
          <w:szCs w:val="24"/>
          <w:highlight w:val="none"/>
          <w:lang w:val="en-US" w:eastAsia="zh-CN"/>
        </w:rPr>
        <w:t>设置</w:t>
      </w:r>
      <w:r>
        <w:rPr>
          <w:rFonts w:hint="default" w:ascii="Times New Roman" w:hAnsi="Times New Roman" w:cs="Times New Roman"/>
          <w:color w:val="auto"/>
          <w:sz w:val="24"/>
          <w:szCs w:val="24"/>
          <w:highlight w:val="none"/>
        </w:rPr>
        <w:t>当前机型的最大治疗压力</w:t>
      </w:r>
      <w:r>
        <w:rPr>
          <w:rFonts w:hint="eastAsia" w:ascii="Times New Roman" w:hAnsi="Times New Roman" w:cs="Times New Roman"/>
          <w:color w:val="auto"/>
          <w:sz w:val="24"/>
          <w:szCs w:val="24"/>
          <w:highlight w:val="none"/>
          <w:lang w:val="en-US" w:eastAsia="zh-CN"/>
        </w:rPr>
        <w:t>/呼气压</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rPr>
        <w:t>20hPa或者25hPa</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lang w:val="en-US" w:eastAsia="zh-CN"/>
        </w:rPr>
        <w:t>压力应为</w:t>
      </w:r>
      <w:r>
        <w:rPr>
          <w:rFonts w:hint="default" w:ascii="Times New Roman" w:hAnsi="Times New Roman" w:cs="Times New Roman"/>
          <w:color w:val="auto"/>
          <w:sz w:val="24"/>
          <w:szCs w:val="24"/>
          <w:highlight w:val="none"/>
        </w:rPr>
        <w:t>20hPa或者25hPa</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rPr>
        <w:t>允许误差为±0.5 hPa</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rPr>
        <w:t>单一故障状态下，最大极限压力为40 hPa</w:t>
      </w:r>
      <w:r>
        <w:rPr>
          <w:rFonts w:hint="eastAsia" w:ascii="Times New Roman" w:hAnsi="Times New Roman" w:cs="Times New Roman"/>
          <w:color w:val="auto"/>
          <w:sz w:val="24"/>
          <w:szCs w:val="24"/>
          <w:highlight w:val="none"/>
          <w:lang w:eastAsia="zh-CN"/>
        </w:rPr>
        <w:t>。</w:t>
      </w:r>
    </w:p>
    <w:p w14:paraId="14BC82E7">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压力上升坡度</w:t>
      </w:r>
      <w:r>
        <w:rPr>
          <w:rFonts w:hint="eastAsia" w:ascii="Times New Roman" w:hAnsi="Times New Roman" w:cs="Times New Roman"/>
          <w:color w:val="auto"/>
          <w:sz w:val="24"/>
          <w:szCs w:val="24"/>
          <w:highlight w:val="none"/>
          <w:lang w:val="en-US" w:eastAsia="zh-CN"/>
        </w:rPr>
        <w:t>（</w:t>
      </w:r>
      <w:r>
        <w:rPr>
          <w:rFonts w:hint="default" w:ascii="Times New Roman" w:hAnsi="Times New Roman" w:cs="Times New Roman"/>
          <w:color w:val="auto"/>
          <w:sz w:val="24"/>
          <w:szCs w:val="24"/>
          <w:highlight w:val="none"/>
          <w:lang w:val="en-US" w:eastAsia="zh-CN"/>
        </w:rPr>
        <w:t>仅适用S、AutoS模式</w:t>
      </w:r>
      <w:r>
        <w:rPr>
          <w:rFonts w:hint="eastAsia" w:ascii="Times New Roman" w:hAnsi="Times New Roman" w:cs="Times New Roman"/>
          <w:color w:val="auto"/>
          <w:sz w:val="24"/>
          <w:szCs w:val="24"/>
          <w:highlight w:val="none"/>
          <w:lang w:val="en-US" w:eastAsia="zh-CN"/>
        </w:rPr>
        <w:t>）</w:t>
      </w:r>
    </w:p>
    <w:p w14:paraId="1DAA480E">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调节范围：1</w:t>
      </w:r>
      <w:r>
        <w:rPr>
          <w:rFonts w:hint="eastAsia" w:ascii="Times New Roman" w:hAnsi="Times New Roman" w:cs="Times New Roman"/>
          <w:color w:val="auto"/>
          <w:sz w:val="24"/>
          <w:szCs w:val="24"/>
          <w:highlight w:val="none"/>
          <w:lang w:val="en-US" w:eastAsia="zh-CN"/>
        </w:rPr>
        <w:t>档</w:t>
      </w:r>
      <w:r>
        <w:rPr>
          <w:rFonts w:hint="default" w:ascii="Times New Roman" w:hAnsi="Times New Roman" w:cs="Times New Roman"/>
          <w:color w:val="auto"/>
          <w:sz w:val="24"/>
          <w:szCs w:val="24"/>
          <w:highlight w:val="none"/>
          <w:lang w:val="en-US" w:eastAsia="zh-CN"/>
        </w:rPr>
        <w:t>～</w:t>
      </w:r>
      <w:r>
        <w:rPr>
          <w:rFonts w:hint="eastAsia" w:ascii="Times New Roman" w:hAnsi="Times New Roman" w:cs="Times New Roman"/>
          <w:color w:val="auto"/>
          <w:sz w:val="24"/>
          <w:szCs w:val="24"/>
          <w:highlight w:val="none"/>
          <w:lang w:val="en-US" w:eastAsia="zh-CN"/>
        </w:rPr>
        <w:t>3档</w:t>
      </w:r>
      <w:r>
        <w:rPr>
          <w:rFonts w:hint="default" w:ascii="Times New Roman" w:hAnsi="Times New Roman" w:cs="Times New Roman"/>
          <w:color w:val="auto"/>
          <w:sz w:val="24"/>
          <w:szCs w:val="24"/>
          <w:highlight w:val="none"/>
          <w:lang w:val="en-US" w:eastAsia="zh-CN"/>
        </w:rPr>
        <w:t>可调</w:t>
      </w:r>
      <w:r>
        <w:rPr>
          <w:rFonts w:hint="eastAsia" w:ascii="Times New Roman" w:hAnsi="Times New Roman" w:cs="Times New Roman"/>
          <w:color w:val="auto"/>
          <w:sz w:val="24"/>
          <w:szCs w:val="24"/>
          <w:highlight w:val="none"/>
          <w:lang w:val="en-US" w:eastAsia="zh-CN"/>
        </w:rPr>
        <w:t>，1档最陡。</w:t>
      </w:r>
    </w:p>
    <w:p w14:paraId="6DE0AAE0">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触发灵敏度</w:t>
      </w:r>
      <w:r>
        <w:rPr>
          <w:rFonts w:hint="eastAsia" w:ascii="Times New Roman" w:hAnsi="Times New Roman" w:cs="Times New Roman"/>
          <w:color w:val="auto"/>
          <w:sz w:val="24"/>
          <w:szCs w:val="24"/>
          <w:highlight w:val="none"/>
          <w:lang w:val="en-US" w:eastAsia="zh-CN"/>
        </w:rPr>
        <w:t>（</w:t>
      </w:r>
      <w:r>
        <w:rPr>
          <w:rFonts w:hint="default" w:ascii="Times New Roman" w:hAnsi="Times New Roman" w:cs="Times New Roman"/>
          <w:color w:val="auto"/>
          <w:sz w:val="24"/>
          <w:szCs w:val="24"/>
          <w:highlight w:val="none"/>
          <w:lang w:val="en-US" w:eastAsia="zh-CN"/>
        </w:rPr>
        <w:t>仅适用S、AutoS模式</w:t>
      </w:r>
      <w:r>
        <w:rPr>
          <w:rFonts w:hint="eastAsia" w:ascii="Times New Roman" w:hAnsi="Times New Roman" w:cs="Times New Roman"/>
          <w:color w:val="auto"/>
          <w:sz w:val="24"/>
          <w:szCs w:val="24"/>
          <w:highlight w:val="none"/>
          <w:lang w:val="en-US" w:eastAsia="zh-CN"/>
        </w:rPr>
        <w:t>）</w:t>
      </w:r>
    </w:p>
    <w:p w14:paraId="0103C8A1">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吸气灵敏度：1</w:t>
      </w:r>
      <w:r>
        <w:rPr>
          <w:rFonts w:hint="eastAsia" w:ascii="Times New Roman" w:hAnsi="Times New Roman" w:cs="Times New Roman"/>
          <w:color w:val="auto"/>
          <w:sz w:val="24"/>
          <w:szCs w:val="24"/>
          <w:highlight w:val="none"/>
          <w:lang w:val="en-US" w:eastAsia="zh-CN"/>
        </w:rPr>
        <w:t>档</w:t>
      </w:r>
      <w:r>
        <w:rPr>
          <w:rFonts w:hint="default" w:ascii="Times New Roman" w:hAnsi="Times New Roman" w:cs="Times New Roman"/>
          <w:color w:val="auto"/>
          <w:sz w:val="24"/>
          <w:szCs w:val="24"/>
          <w:highlight w:val="none"/>
          <w:lang w:val="en-US" w:eastAsia="zh-CN"/>
        </w:rPr>
        <w:t>～3</w:t>
      </w:r>
      <w:r>
        <w:rPr>
          <w:rFonts w:hint="eastAsia" w:ascii="Times New Roman" w:hAnsi="Times New Roman" w:cs="Times New Roman"/>
          <w:color w:val="auto"/>
          <w:sz w:val="24"/>
          <w:szCs w:val="24"/>
          <w:highlight w:val="none"/>
          <w:lang w:val="en-US" w:eastAsia="zh-CN"/>
        </w:rPr>
        <w:t>档</w:t>
      </w:r>
      <w:r>
        <w:rPr>
          <w:rFonts w:hint="default" w:ascii="Times New Roman" w:hAnsi="Times New Roman" w:cs="Times New Roman"/>
          <w:color w:val="auto"/>
          <w:sz w:val="24"/>
          <w:szCs w:val="24"/>
          <w:highlight w:val="none"/>
          <w:lang w:val="en-US" w:eastAsia="zh-CN"/>
        </w:rPr>
        <w:t>可调</w:t>
      </w:r>
      <w:r>
        <w:rPr>
          <w:rFonts w:hint="eastAsia" w:ascii="Times New Roman" w:hAnsi="Times New Roman" w:cs="Times New Roman"/>
          <w:color w:val="auto"/>
          <w:sz w:val="24"/>
          <w:szCs w:val="24"/>
          <w:highlight w:val="none"/>
          <w:lang w:val="en-US" w:eastAsia="zh-CN"/>
        </w:rPr>
        <w:t>；</w:t>
      </w:r>
    </w:p>
    <w:p w14:paraId="0F9688F7">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呼气灵敏度：1</w:t>
      </w:r>
      <w:r>
        <w:rPr>
          <w:rFonts w:hint="eastAsia" w:ascii="Times New Roman" w:hAnsi="Times New Roman" w:cs="Times New Roman"/>
          <w:color w:val="auto"/>
          <w:sz w:val="24"/>
          <w:szCs w:val="24"/>
          <w:highlight w:val="none"/>
          <w:lang w:val="en-US" w:eastAsia="zh-CN"/>
        </w:rPr>
        <w:t>档</w:t>
      </w:r>
      <w:r>
        <w:rPr>
          <w:rFonts w:hint="default" w:ascii="Times New Roman" w:hAnsi="Times New Roman" w:cs="Times New Roman"/>
          <w:color w:val="auto"/>
          <w:sz w:val="24"/>
          <w:szCs w:val="24"/>
          <w:highlight w:val="none"/>
          <w:lang w:val="en-US" w:eastAsia="zh-CN"/>
        </w:rPr>
        <w:t>～3</w:t>
      </w:r>
      <w:r>
        <w:rPr>
          <w:rFonts w:hint="eastAsia" w:ascii="Times New Roman" w:hAnsi="Times New Roman" w:cs="Times New Roman"/>
          <w:color w:val="auto"/>
          <w:sz w:val="24"/>
          <w:szCs w:val="24"/>
          <w:highlight w:val="none"/>
          <w:lang w:val="en-US" w:eastAsia="zh-CN"/>
        </w:rPr>
        <w:t>档</w:t>
      </w:r>
      <w:r>
        <w:rPr>
          <w:rFonts w:hint="default" w:ascii="Times New Roman" w:hAnsi="Times New Roman" w:cs="Times New Roman"/>
          <w:color w:val="auto"/>
          <w:sz w:val="24"/>
          <w:szCs w:val="24"/>
          <w:highlight w:val="none"/>
          <w:lang w:val="en-US" w:eastAsia="zh-CN"/>
        </w:rPr>
        <w:t>可调</w:t>
      </w:r>
      <w:r>
        <w:rPr>
          <w:rFonts w:hint="eastAsia" w:ascii="Times New Roman" w:hAnsi="Times New Roman" w:cs="Times New Roman"/>
          <w:color w:val="auto"/>
          <w:sz w:val="24"/>
          <w:szCs w:val="24"/>
          <w:highlight w:val="none"/>
          <w:lang w:val="en-US" w:eastAsia="zh-CN"/>
        </w:rPr>
        <w:t>。</w:t>
      </w:r>
    </w:p>
    <w:p w14:paraId="701D1AAD">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呼吸管路规格</w:t>
      </w:r>
    </w:p>
    <w:p w14:paraId="5A380FA0">
      <w:pPr>
        <w:spacing w:before="50" w:after="50" w:line="460" w:lineRule="exact"/>
        <w:ind w:firstLine="480"/>
        <w:rPr>
          <w:rFonts w:hint="eastAsia" w:ascii="Times New Roman" w:hAnsi="Times New Roman" w:cs="Times New Roman"/>
          <w:color w:val="auto"/>
          <w:sz w:val="24"/>
          <w:szCs w:val="24"/>
          <w:highlight w:val="none"/>
          <w:lang w:eastAsia="zh-CN"/>
        </w:rPr>
      </w:pPr>
      <w:r>
        <w:rPr>
          <w:rFonts w:hint="default" w:ascii="Times New Roman" w:hAnsi="Times New Roman" w:cs="Times New Roman"/>
          <w:color w:val="auto"/>
          <w:sz w:val="24"/>
          <w:szCs w:val="24"/>
          <w:highlight w:val="none"/>
        </w:rPr>
        <w:t>与</w:t>
      </w:r>
      <w:r>
        <w:rPr>
          <w:rFonts w:hint="eastAsia" w:ascii="Times New Roman" w:hAnsi="Times New Roman" w:cs="Times New Roman"/>
          <w:color w:val="auto"/>
          <w:sz w:val="24"/>
          <w:szCs w:val="24"/>
          <w:highlight w:val="none"/>
          <w:lang w:val="en-US" w:eastAsia="zh-CN"/>
        </w:rPr>
        <w:t>YA70</w:t>
      </w:r>
      <w:r>
        <w:rPr>
          <w:rFonts w:hint="default" w:ascii="Times New Roman" w:hAnsi="Times New Roman" w:cs="Times New Roman"/>
          <w:color w:val="auto"/>
          <w:sz w:val="24"/>
          <w:szCs w:val="24"/>
          <w:highlight w:val="none"/>
        </w:rPr>
        <w:t>呼吸机适配呼吸管路</w:t>
      </w:r>
      <w:r>
        <w:rPr>
          <w:rFonts w:hint="eastAsia" w:ascii="Times New Roman" w:hAnsi="Times New Roman" w:cs="Times New Roman"/>
          <w:color w:val="auto"/>
          <w:sz w:val="24"/>
          <w:szCs w:val="24"/>
          <w:highlight w:val="none"/>
          <w:lang w:val="en-US" w:eastAsia="zh-CN"/>
        </w:rPr>
        <w:t>接头</w:t>
      </w:r>
      <w:r>
        <w:rPr>
          <w:rFonts w:hint="eastAsia" w:ascii="Times New Roman" w:hAnsi="Times New Roman" w:cs="Times New Roman"/>
          <w:color w:val="auto"/>
          <w:sz w:val="24"/>
          <w:szCs w:val="24"/>
          <w:highlight w:val="none"/>
          <w:lang w:eastAsia="zh-CN"/>
        </w:rPr>
        <w:t>应具有能与符合GB/T 45665.1-2025规定的22mm标准接头连接的能力</w:t>
      </w:r>
      <w:r>
        <w:rPr>
          <w:rFonts w:hint="default" w:ascii="Times New Roman" w:hAnsi="Times New Roman" w:cs="Times New Roman"/>
          <w:color w:val="auto"/>
          <w:sz w:val="24"/>
          <w:szCs w:val="24"/>
          <w:highlight w:val="none"/>
        </w:rPr>
        <w:t>，长度1.8m±10%</w:t>
      </w:r>
      <w:r>
        <w:rPr>
          <w:rFonts w:hint="eastAsia" w:ascii="Times New Roman" w:hAnsi="Times New Roman" w:cs="Times New Roman"/>
          <w:color w:val="auto"/>
          <w:sz w:val="24"/>
          <w:szCs w:val="24"/>
          <w:highlight w:val="none"/>
          <w:lang w:eastAsia="zh-CN"/>
        </w:rPr>
        <w:t>。</w:t>
      </w:r>
    </w:p>
    <w:p w14:paraId="608521D6">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管路连接牢固度</w:t>
      </w:r>
    </w:p>
    <w:p w14:paraId="378E4A55">
      <w:pPr>
        <w:pStyle w:val="16"/>
        <w:numPr>
          <w:ilvl w:val="0"/>
          <w:numId w:val="0"/>
        </w:numPr>
        <w:spacing w:line="460" w:lineRule="exact"/>
        <w:ind w:leftChars="0" w:firstLine="480" w:firstLineChars="200"/>
        <w:rPr>
          <w:rFonts w:hint="eastAsia" w:ascii="Times New Roman" w:hAnsi="Times New Roman" w:cs="Times New Roman"/>
          <w:color w:val="auto"/>
          <w:sz w:val="24"/>
          <w:szCs w:val="24"/>
          <w:highlight w:val="none"/>
          <w:lang w:eastAsia="zh-CN"/>
        </w:rPr>
      </w:pPr>
      <w:r>
        <w:rPr>
          <w:rFonts w:hint="eastAsia" w:ascii="Times New Roman" w:hAnsi="Times New Roman" w:cs="Times New Roman"/>
          <w:color w:val="auto"/>
          <w:sz w:val="24"/>
          <w:szCs w:val="24"/>
          <w:highlight w:val="none"/>
        </w:rPr>
        <w:t>在 10N拉力下，连接不应脱落。</w:t>
      </w:r>
    </w:p>
    <w:p w14:paraId="6ADA5983">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连续工作时间</w:t>
      </w:r>
    </w:p>
    <w:p w14:paraId="7D652011">
      <w:pPr>
        <w:pStyle w:val="16"/>
        <w:numPr>
          <w:ilvl w:val="0"/>
          <w:numId w:val="0"/>
        </w:numPr>
        <w:spacing w:line="460" w:lineRule="exact"/>
        <w:ind w:leftChars="0" w:firstLine="480" w:firstLineChars="200"/>
        <w:rPr>
          <w:rFonts w:hint="eastAsia" w:ascii="Times New Roman" w:hAnsi="Times New Roman" w:cs="Times New Roman"/>
          <w:color w:val="auto"/>
          <w:sz w:val="24"/>
          <w:szCs w:val="24"/>
          <w:highlight w:val="none"/>
          <w:lang w:eastAsia="zh-CN"/>
        </w:rPr>
      </w:pPr>
      <w:r>
        <w:rPr>
          <w:rFonts w:hint="default" w:ascii="Times New Roman" w:hAnsi="Times New Roman" w:cs="Times New Roman"/>
          <w:color w:val="auto"/>
          <w:sz w:val="24"/>
          <w:szCs w:val="24"/>
          <w:highlight w:val="none"/>
          <w:lang w:val="en-US" w:eastAsia="zh-CN"/>
        </w:rPr>
        <w:t>连续工作不低于8小时。</w:t>
      </w:r>
    </w:p>
    <w:p w14:paraId="7D50C96F">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加温湿化器</w:t>
      </w:r>
      <w:r>
        <w:rPr>
          <w:rFonts w:hint="default" w:ascii="Times New Roman" w:hAnsi="Times New Roman" w:cs="Times New Roman"/>
          <w:color w:val="auto"/>
          <w:sz w:val="24"/>
          <w:szCs w:val="24"/>
          <w:highlight w:val="none"/>
        </w:rPr>
        <w:tab/>
      </w:r>
    </w:p>
    <w:p w14:paraId="338C3B3A">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加温湿化器温度调节范围</w:t>
      </w:r>
    </w:p>
    <w:p w14:paraId="53684277">
      <w:pPr>
        <w:pStyle w:val="16"/>
        <w:numPr>
          <w:ilvl w:val="0"/>
          <w:numId w:val="0"/>
        </w:numPr>
        <w:spacing w:line="460" w:lineRule="exact"/>
        <w:ind w:leftChars="0" w:firstLine="480" w:firstLineChars="200"/>
        <w:rPr>
          <w:rFonts w:hint="eastAsia" w:ascii="Times New Roman" w:hAnsi="Times New Roman" w:cs="Times New Roman" w:eastAsiaTheme="minorEastAsia"/>
          <w:color w:val="auto"/>
          <w:sz w:val="24"/>
          <w:szCs w:val="24"/>
          <w:highlight w:val="none"/>
          <w:lang w:eastAsia="zh-CN"/>
        </w:rPr>
      </w:pPr>
      <w:r>
        <w:rPr>
          <w:rFonts w:hint="default" w:ascii="Times New Roman" w:hAnsi="Times New Roman" w:cs="Times New Roman"/>
          <w:color w:val="auto"/>
          <w:sz w:val="24"/>
          <w:szCs w:val="24"/>
          <w:highlight w:val="none"/>
        </w:rPr>
        <w:t>分</w:t>
      </w:r>
      <w:r>
        <w:rPr>
          <w:rFonts w:hint="eastAsia" w:ascii="Times New Roman" w:hAnsi="Times New Roman" w:cs="Times New Roman"/>
          <w:color w:val="auto"/>
          <w:sz w:val="24"/>
          <w:szCs w:val="24"/>
          <w:highlight w:val="none"/>
          <w:lang w:val="en-US" w:eastAsia="zh-CN"/>
        </w:rPr>
        <w:t>关闭，</w:t>
      </w:r>
      <w:r>
        <w:rPr>
          <w:rFonts w:hint="default" w:ascii="Times New Roman" w:hAnsi="Times New Roman" w:cs="Times New Roman"/>
          <w:color w:val="auto"/>
          <w:sz w:val="24"/>
          <w:szCs w:val="24"/>
          <w:highlight w:val="none"/>
        </w:rPr>
        <w:t>1</w:t>
      </w:r>
      <w:r>
        <w:rPr>
          <w:rFonts w:hint="eastAsia" w:ascii="Times New Roman" w:hAnsi="Times New Roman" w:cs="Times New Roman"/>
          <w:color w:val="auto"/>
          <w:sz w:val="24"/>
          <w:szCs w:val="24"/>
          <w:highlight w:val="none"/>
          <w:lang w:val="en-US" w:eastAsia="zh-CN"/>
        </w:rPr>
        <w:t>档</w:t>
      </w:r>
      <w:r>
        <w:rPr>
          <w:rFonts w:hint="default" w:ascii="Times New Roman" w:hAnsi="Times New Roman" w:cs="Times New Roman"/>
          <w:color w:val="auto"/>
          <w:sz w:val="24"/>
          <w:szCs w:val="24"/>
          <w:highlight w:val="none"/>
        </w:rPr>
        <w:t>～</w:t>
      </w:r>
      <w:r>
        <w:rPr>
          <w:rFonts w:hint="eastAsia" w:ascii="Times New Roman" w:hAnsi="Times New Roman" w:cs="Times New Roman"/>
          <w:color w:val="auto"/>
          <w:sz w:val="24"/>
          <w:szCs w:val="24"/>
          <w:highlight w:val="none"/>
          <w:lang w:val="en-US" w:eastAsia="zh-CN"/>
        </w:rPr>
        <w:t>8</w:t>
      </w:r>
      <w:r>
        <w:rPr>
          <w:rFonts w:hint="eastAsia" w:ascii="Times New Roman" w:hAnsi="Times New Roman" w:cs="Times New Roman"/>
          <w:color w:val="auto"/>
          <w:sz w:val="24"/>
          <w:szCs w:val="24"/>
          <w:highlight w:val="none"/>
          <w:lang w:eastAsia="zh-CN"/>
        </w:rPr>
        <w:t>档</w:t>
      </w:r>
      <w:r>
        <w:rPr>
          <w:rFonts w:hint="default" w:ascii="Times New Roman" w:hAnsi="Times New Roman" w:cs="Times New Roman"/>
          <w:color w:val="auto"/>
          <w:sz w:val="24"/>
          <w:szCs w:val="24"/>
          <w:highlight w:val="none"/>
        </w:rPr>
        <w:t>可调</w:t>
      </w:r>
      <w:r>
        <w:rPr>
          <w:rFonts w:hint="eastAsia" w:ascii="Times New Roman" w:hAnsi="Times New Roman" w:cs="Times New Roman"/>
          <w:color w:val="auto"/>
          <w:sz w:val="24"/>
          <w:szCs w:val="24"/>
          <w:highlight w:val="none"/>
          <w:lang w:eastAsia="zh-CN"/>
        </w:rPr>
        <w:t>。</w:t>
      </w:r>
    </w:p>
    <w:p w14:paraId="5843BF85">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患者连接处气体温度</w:t>
      </w:r>
    </w:p>
    <w:p w14:paraId="7CCA85AB">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应≤43℃</w:t>
      </w:r>
      <w:r>
        <w:rPr>
          <w:rFonts w:hint="eastAsia" w:ascii="Times New Roman" w:hAnsi="Times New Roman" w:cs="Times New Roman"/>
          <w:color w:val="auto"/>
          <w:sz w:val="24"/>
          <w:szCs w:val="24"/>
          <w:highlight w:val="none"/>
          <w:lang w:eastAsia="zh-CN"/>
        </w:rPr>
        <w:t>。</w:t>
      </w:r>
    </w:p>
    <w:p w14:paraId="646B3E81">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湿化系统输出</w:t>
      </w:r>
    </w:p>
    <w:p w14:paraId="6A944357">
      <w:pPr>
        <w:numPr>
          <w:ilvl w:val="0"/>
          <w:numId w:val="0"/>
        </w:numPr>
        <w:spacing w:before="50" w:after="50" w:line="460" w:lineRule="exact"/>
        <w:ind w:firstLine="480" w:firstLineChars="200"/>
        <w:rPr>
          <w:rFonts w:hint="default" w:ascii="Times New Roman" w:hAnsi="Times New Roman" w:cs="Times New Roman" w:eastAsiaTheme="minorEastAsia"/>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测试环境在15℃到35℃时，湿化系统具有不少于12mg/L的湿化系统输出能力。</w:t>
      </w:r>
    </w:p>
    <w:p w14:paraId="0CCBF76C">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加温湿化器压降</w:t>
      </w:r>
    </w:p>
    <w:p w14:paraId="38F2BA52">
      <w:pPr>
        <w:pStyle w:val="16"/>
        <w:numPr>
          <w:ilvl w:val="-1"/>
          <w:numId w:val="0"/>
        </w:numPr>
        <w:spacing w:line="460" w:lineRule="exact"/>
        <w:ind w:left="0" w:leftChars="0" w:firstLine="480" w:firstLineChars="200"/>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最大值：于60L/min流量时为0.4 hPa。</w:t>
      </w:r>
    </w:p>
    <w:p w14:paraId="4102A1F6">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加温湿化器储液容量</w:t>
      </w:r>
    </w:p>
    <w:p w14:paraId="5217A00F">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至少可存储308mL；最高加湿等级最大流量下水能维持8小时。</w:t>
      </w:r>
    </w:p>
    <w:p w14:paraId="55E4CF70">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电气安全</w:t>
      </w:r>
    </w:p>
    <w:p w14:paraId="3B389E67">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应符合GB 9706.1-2020、YY 9706.111-2021</w:t>
      </w:r>
      <w:r>
        <w:rPr>
          <w:rFonts w:hint="eastAsia" w:ascii="Times New Roman" w:hAnsi="Times New Roman" w:cs="Times New Roman"/>
          <w:color w:val="auto"/>
          <w:sz w:val="24"/>
          <w:szCs w:val="24"/>
          <w:highlight w:val="none"/>
          <w:lang w:val="en-US" w:eastAsia="zh-CN"/>
        </w:rPr>
        <w:t>、</w:t>
      </w:r>
      <w:r>
        <w:rPr>
          <w:rFonts w:hint="default" w:ascii="Times New Roman" w:hAnsi="Times New Roman" w:cs="Times New Roman"/>
          <w:color w:val="auto"/>
          <w:sz w:val="24"/>
          <w:szCs w:val="24"/>
          <w:highlight w:val="none"/>
          <w:lang w:val="en-US" w:eastAsia="zh-CN"/>
        </w:rPr>
        <w:t>YY 9706.270-2021</w:t>
      </w:r>
      <w:r>
        <w:rPr>
          <w:rFonts w:hint="eastAsia" w:ascii="Times New Roman" w:hAnsi="Times New Roman" w:cs="Times New Roman"/>
          <w:color w:val="auto"/>
          <w:sz w:val="24"/>
          <w:szCs w:val="24"/>
          <w:highlight w:val="none"/>
          <w:lang w:val="en-US" w:eastAsia="zh-CN"/>
        </w:rPr>
        <w:t>、</w:t>
      </w:r>
      <w:r>
        <w:rPr>
          <w:rFonts w:hint="default" w:ascii="Times New Roman" w:hAnsi="Times New Roman" w:cs="Times New Roman"/>
          <w:color w:val="auto"/>
          <w:sz w:val="24"/>
          <w:szCs w:val="24"/>
          <w:highlight w:val="none"/>
          <w:lang w:val="en-US" w:eastAsia="zh-CN"/>
        </w:rPr>
        <w:t>YY 9706.274-2022的要求。</w:t>
      </w:r>
    </w:p>
    <w:p w14:paraId="39BCFDB6">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电磁兼容</w:t>
      </w:r>
    </w:p>
    <w:p w14:paraId="7471503A">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应符合YY 9706.102-2021、YY 9706.111-2021</w:t>
      </w:r>
      <w:r>
        <w:rPr>
          <w:rFonts w:hint="eastAsia" w:ascii="Times New Roman" w:hAnsi="Times New Roman" w:cs="Times New Roman"/>
          <w:color w:val="auto"/>
          <w:sz w:val="24"/>
          <w:szCs w:val="24"/>
          <w:highlight w:val="none"/>
          <w:lang w:val="en-US" w:eastAsia="zh-CN"/>
        </w:rPr>
        <w:t>、YY 9706.274-2022</w:t>
      </w:r>
      <w:r>
        <w:rPr>
          <w:rFonts w:hint="default" w:ascii="Times New Roman" w:hAnsi="Times New Roman" w:cs="Times New Roman"/>
          <w:color w:val="auto"/>
          <w:sz w:val="24"/>
          <w:szCs w:val="24"/>
          <w:highlight w:val="none"/>
          <w:lang w:val="en-US" w:eastAsia="zh-CN"/>
        </w:rPr>
        <w:t>和YY 9706.270-2021的要求。</w:t>
      </w:r>
    </w:p>
    <w:p w14:paraId="4F4FA2A6">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网络安全</w:t>
      </w:r>
    </w:p>
    <w:p w14:paraId="6DE720BA">
      <w:pPr>
        <w:pStyle w:val="16"/>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a)设备应通过蓝牙连接和发送数据</w:t>
      </w:r>
      <w:r>
        <w:rPr>
          <w:rFonts w:hint="eastAsia" w:ascii="Times New Roman" w:hAnsi="Times New Roman" w:cs="Times New Roman"/>
          <w:color w:val="auto"/>
          <w:sz w:val="24"/>
          <w:szCs w:val="24"/>
          <w:highlight w:val="none"/>
          <w:lang w:val="en-US" w:eastAsia="zh-CN"/>
        </w:rPr>
        <w:t>；</w:t>
      </w:r>
    </w:p>
    <w:p w14:paraId="72AE0B20">
      <w:pPr>
        <w:pStyle w:val="16"/>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b)数据接口：BLE</w:t>
      </w:r>
      <w:r>
        <w:rPr>
          <w:rFonts w:hint="eastAsia" w:ascii="Times New Roman" w:hAnsi="Times New Roman" w:cs="Times New Roman"/>
          <w:color w:val="auto"/>
          <w:sz w:val="24"/>
          <w:szCs w:val="24"/>
          <w:highlight w:val="none"/>
          <w:lang w:val="en-US" w:eastAsia="zh-CN"/>
        </w:rPr>
        <w:t>4.0及以上</w:t>
      </w:r>
      <w:r>
        <w:rPr>
          <w:rFonts w:hint="default" w:ascii="Times New Roman" w:hAnsi="Times New Roman" w:cs="Times New Roman"/>
          <w:color w:val="auto"/>
          <w:sz w:val="24"/>
          <w:szCs w:val="24"/>
          <w:highlight w:val="none"/>
          <w:lang w:val="en-US" w:eastAsia="zh-CN"/>
        </w:rPr>
        <w:t>蓝牙协议，数据格式为HEX字符串；</w:t>
      </w:r>
    </w:p>
    <w:p w14:paraId="1290C508">
      <w:pPr>
        <w:pStyle w:val="16"/>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c)用户访问控制</w:t>
      </w:r>
      <w:r>
        <w:rPr>
          <w:rFonts w:hint="eastAsia" w:ascii="Times New Roman" w:hAnsi="Times New Roman" w:cs="Times New Roman"/>
          <w:color w:val="auto"/>
          <w:sz w:val="24"/>
          <w:szCs w:val="24"/>
          <w:highlight w:val="none"/>
          <w:lang w:val="en-US" w:eastAsia="zh-CN"/>
        </w:rPr>
        <w:t>（APP软件）</w:t>
      </w:r>
    </w:p>
    <w:p w14:paraId="5713855A">
      <w:pPr>
        <w:pStyle w:val="16"/>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1、用户身份鉴别方法：要求用户输入手机号和验证码以验证其身份。</w:t>
      </w:r>
    </w:p>
    <w:p w14:paraId="162A3C95">
      <w:pPr>
        <w:pStyle w:val="16"/>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2、用户类型与权限：本软件采用用户控制管理机制，所有用户都是普通用户，都有权使用软件的全部功能，能访问软件与设备连接使用的所有操作。</w:t>
      </w:r>
    </w:p>
    <w:p w14:paraId="686D4C60">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数据不可得性</w:t>
      </w:r>
    </w:p>
    <w:p w14:paraId="562AB404">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退出登录后，非登录状态应</w:t>
      </w:r>
      <w:r>
        <w:rPr>
          <w:rFonts w:hint="eastAsia" w:ascii="Times New Roman" w:hAnsi="Times New Roman" w:cs="Times New Roman"/>
          <w:color w:val="auto"/>
          <w:sz w:val="24"/>
          <w:szCs w:val="24"/>
          <w:highlight w:val="none"/>
          <w:lang w:val="en-US" w:eastAsia="zh-CN"/>
        </w:rPr>
        <w:t>无法查看</w:t>
      </w:r>
      <w:r>
        <w:rPr>
          <w:rFonts w:hint="default" w:ascii="Times New Roman" w:hAnsi="Times New Roman" w:cs="Times New Roman"/>
          <w:color w:val="auto"/>
          <w:sz w:val="24"/>
          <w:szCs w:val="24"/>
          <w:highlight w:val="none"/>
          <w:lang w:val="en-US" w:eastAsia="zh-CN"/>
        </w:rPr>
        <w:t>治疗报告及相关患者数据。</w:t>
      </w:r>
    </w:p>
    <w:p w14:paraId="0B8937EF">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运行环境开机自检</w:t>
      </w:r>
    </w:p>
    <w:p w14:paraId="2A4AD037">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应具有运行环境开机自检功能，当启动APP软件（移动端）时，软件会进行运行环境自检，如符合运行要求，可正常使用，如不符合要求时，会弹窗提示不符合项内容。</w:t>
      </w:r>
    </w:p>
    <w:p w14:paraId="091EB890">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产品注册信息用户确认功能</w:t>
      </w:r>
    </w:p>
    <w:p w14:paraId="3212CB12">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点击登录后弹出产品注册信息对话框待用户确认后方可使用。</w:t>
      </w:r>
    </w:p>
    <w:p w14:paraId="42DC0E2B">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应用软件</w:t>
      </w:r>
      <w:r>
        <w:rPr>
          <w:rFonts w:hint="eastAsia" w:ascii="Times New Roman" w:hAnsi="Times New Roman" w:cs="Times New Roman"/>
          <w:color w:val="auto"/>
          <w:sz w:val="24"/>
          <w:szCs w:val="24"/>
          <w:highlight w:val="none"/>
          <w:lang w:val="en-US" w:eastAsia="zh-CN"/>
        </w:rPr>
        <w:t>运行环境</w:t>
      </w:r>
    </w:p>
    <w:p w14:paraId="0A8A7723">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1）Android版软件</w:t>
      </w:r>
      <w:r>
        <w:rPr>
          <w:rFonts w:hint="eastAsia" w:ascii="Times New Roman" w:hAnsi="Times New Roman" w:cs="Times New Roman"/>
          <w:color w:val="auto"/>
          <w:sz w:val="24"/>
          <w:szCs w:val="24"/>
          <w:highlight w:val="none"/>
          <w:lang w:val="en-US" w:eastAsia="zh-CN"/>
        </w:rPr>
        <w:t>最低</w:t>
      </w:r>
      <w:r>
        <w:rPr>
          <w:rFonts w:hint="default" w:ascii="Times New Roman" w:hAnsi="Times New Roman" w:cs="Times New Roman"/>
          <w:color w:val="auto"/>
          <w:sz w:val="24"/>
          <w:szCs w:val="24"/>
          <w:highlight w:val="none"/>
          <w:lang w:val="en-US" w:eastAsia="zh-CN"/>
        </w:rPr>
        <w:t>运行环境要求</w:t>
      </w:r>
    </w:p>
    <w:p w14:paraId="24B26BF7">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CPU：1.8GHz，八核及以上</w:t>
      </w:r>
      <w:r>
        <w:rPr>
          <w:rFonts w:hint="eastAsia" w:ascii="Times New Roman" w:hAnsi="Times New Roman" w:cs="Times New Roman"/>
          <w:color w:val="auto"/>
          <w:sz w:val="24"/>
          <w:szCs w:val="24"/>
          <w:highlight w:val="none"/>
          <w:lang w:val="en-US" w:eastAsia="zh-CN"/>
        </w:rPr>
        <w:t>；</w:t>
      </w:r>
    </w:p>
    <w:p w14:paraId="416115B7">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内存：</w:t>
      </w:r>
      <w:r>
        <w:rPr>
          <w:rFonts w:hint="eastAsia" w:ascii="Times New Roman" w:hAnsi="Times New Roman" w:cs="Times New Roman"/>
          <w:color w:val="auto"/>
          <w:sz w:val="24"/>
          <w:szCs w:val="24"/>
          <w:highlight w:val="none"/>
          <w:lang w:val="en-US" w:eastAsia="zh-CN"/>
        </w:rPr>
        <w:t>4</w:t>
      </w:r>
      <w:r>
        <w:rPr>
          <w:rFonts w:hint="default" w:ascii="Times New Roman" w:hAnsi="Times New Roman" w:cs="Times New Roman"/>
          <w:color w:val="auto"/>
          <w:sz w:val="24"/>
          <w:szCs w:val="24"/>
          <w:highlight w:val="none"/>
          <w:lang w:val="en-US" w:eastAsia="zh-CN"/>
        </w:rPr>
        <w:t>G及</w:t>
      </w:r>
      <w:r>
        <w:rPr>
          <w:rFonts w:hint="eastAsia" w:ascii="Times New Roman" w:hAnsi="Times New Roman" w:cs="Times New Roman"/>
          <w:color w:val="auto"/>
          <w:sz w:val="24"/>
          <w:szCs w:val="24"/>
          <w:highlight w:val="none"/>
          <w:lang w:val="en-US" w:eastAsia="zh-CN"/>
        </w:rPr>
        <w:t>以上</w:t>
      </w:r>
      <w:r>
        <w:rPr>
          <w:rFonts w:hint="default" w:ascii="Times New Roman" w:hAnsi="Times New Roman" w:cs="Times New Roman"/>
          <w:color w:val="auto"/>
          <w:sz w:val="24"/>
          <w:szCs w:val="24"/>
          <w:highlight w:val="none"/>
          <w:lang w:val="en-US" w:eastAsia="zh-CN"/>
        </w:rPr>
        <w:t>；</w:t>
      </w:r>
    </w:p>
    <w:p w14:paraId="6841005A">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接口：支持BLE4.0</w:t>
      </w:r>
      <w:r>
        <w:rPr>
          <w:rFonts w:hint="eastAsia" w:ascii="Times New Roman" w:hAnsi="Times New Roman" w:cs="Times New Roman"/>
          <w:color w:val="auto"/>
          <w:sz w:val="24"/>
          <w:szCs w:val="24"/>
          <w:highlight w:val="none"/>
          <w:lang w:val="en-US" w:eastAsia="zh-CN"/>
        </w:rPr>
        <w:t>及以上</w:t>
      </w:r>
      <w:r>
        <w:rPr>
          <w:rFonts w:hint="default" w:ascii="Times New Roman" w:hAnsi="Times New Roman" w:cs="Times New Roman"/>
          <w:color w:val="auto"/>
          <w:sz w:val="24"/>
          <w:szCs w:val="24"/>
          <w:highlight w:val="none"/>
          <w:lang w:val="en-US" w:eastAsia="zh-CN"/>
        </w:rPr>
        <w:t>，蜂窝网络或WiFi网络</w:t>
      </w:r>
      <w:r>
        <w:rPr>
          <w:rFonts w:hint="eastAsia" w:ascii="Times New Roman" w:hAnsi="Times New Roman" w:cs="Times New Roman"/>
          <w:color w:val="auto"/>
          <w:sz w:val="24"/>
          <w:szCs w:val="24"/>
          <w:highlight w:val="none"/>
          <w:lang w:val="en-US" w:eastAsia="zh-CN"/>
        </w:rPr>
        <w:t>；</w:t>
      </w:r>
    </w:p>
    <w:p w14:paraId="488FEF1A">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操作系统软件平台：Android 8.</w:t>
      </w:r>
      <w:r>
        <w:rPr>
          <w:rFonts w:hint="eastAsia" w:ascii="Times New Roman" w:hAnsi="Times New Roman" w:cs="Times New Roman"/>
          <w:color w:val="auto"/>
          <w:sz w:val="24"/>
          <w:szCs w:val="24"/>
          <w:highlight w:val="none"/>
          <w:lang w:val="en-US" w:eastAsia="zh-CN"/>
        </w:rPr>
        <w:t>1</w:t>
      </w:r>
      <w:r>
        <w:rPr>
          <w:rFonts w:hint="default" w:ascii="Times New Roman" w:hAnsi="Times New Roman" w:cs="Times New Roman"/>
          <w:color w:val="auto"/>
          <w:sz w:val="24"/>
          <w:szCs w:val="24"/>
          <w:highlight w:val="none"/>
          <w:lang w:val="en-US" w:eastAsia="zh-CN"/>
        </w:rPr>
        <w:t>及以上操作系统</w:t>
      </w:r>
      <w:r>
        <w:rPr>
          <w:rFonts w:hint="eastAsia" w:ascii="Times New Roman" w:hAnsi="Times New Roman" w:cs="Times New Roman"/>
          <w:color w:val="auto"/>
          <w:sz w:val="24"/>
          <w:szCs w:val="24"/>
          <w:highlight w:val="none"/>
          <w:lang w:val="en-US" w:eastAsia="zh-CN"/>
        </w:rPr>
        <w:t>。</w:t>
      </w:r>
    </w:p>
    <w:p w14:paraId="12BFA72A">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2）iOS版软件</w:t>
      </w:r>
      <w:r>
        <w:rPr>
          <w:rFonts w:hint="eastAsia" w:ascii="Times New Roman" w:hAnsi="Times New Roman" w:cs="Times New Roman"/>
          <w:color w:val="auto"/>
          <w:sz w:val="24"/>
          <w:szCs w:val="24"/>
          <w:highlight w:val="none"/>
          <w:lang w:val="en-US" w:eastAsia="zh-CN"/>
        </w:rPr>
        <w:t>最低</w:t>
      </w:r>
      <w:r>
        <w:rPr>
          <w:rFonts w:hint="default" w:ascii="Times New Roman" w:hAnsi="Times New Roman" w:cs="Times New Roman"/>
          <w:color w:val="auto"/>
          <w:sz w:val="24"/>
          <w:szCs w:val="24"/>
          <w:highlight w:val="none"/>
          <w:lang w:val="en-US" w:eastAsia="zh-CN"/>
        </w:rPr>
        <w:t>运行环境要求</w:t>
      </w:r>
    </w:p>
    <w:p w14:paraId="5914E885">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接口：支持BLE4.0</w:t>
      </w:r>
      <w:r>
        <w:rPr>
          <w:rFonts w:hint="eastAsia" w:ascii="Times New Roman" w:hAnsi="Times New Roman" w:cs="Times New Roman"/>
          <w:color w:val="auto"/>
          <w:sz w:val="24"/>
          <w:szCs w:val="24"/>
          <w:highlight w:val="none"/>
          <w:lang w:val="en-US" w:eastAsia="zh-CN"/>
        </w:rPr>
        <w:t>及以上</w:t>
      </w:r>
      <w:r>
        <w:rPr>
          <w:rFonts w:hint="default" w:ascii="Times New Roman" w:hAnsi="Times New Roman" w:cs="Times New Roman"/>
          <w:color w:val="auto"/>
          <w:sz w:val="24"/>
          <w:szCs w:val="24"/>
          <w:highlight w:val="none"/>
          <w:lang w:val="en-US" w:eastAsia="zh-CN"/>
        </w:rPr>
        <w:t>，蜂窝网络或Wi-Fi网络</w:t>
      </w:r>
      <w:r>
        <w:rPr>
          <w:rFonts w:hint="eastAsia" w:ascii="Times New Roman" w:hAnsi="Times New Roman" w:cs="Times New Roman"/>
          <w:color w:val="auto"/>
          <w:sz w:val="24"/>
          <w:szCs w:val="24"/>
          <w:highlight w:val="none"/>
          <w:lang w:val="en-US" w:eastAsia="zh-CN"/>
        </w:rPr>
        <w:t>；</w:t>
      </w:r>
    </w:p>
    <w:p w14:paraId="12854916">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操作系统软件平台：iOS16.3.1及以上</w:t>
      </w:r>
      <w:r>
        <w:rPr>
          <w:rFonts w:hint="eastAsia" w:ascii="Times New Roman" w:hAnsi="Times New Roman" w:cs="Times New Roman"/>
          <w:color w:val="auto"/>
          <w:sz w:val="24"/>
          <w:szCs w:val="24"/>
          <w:highlight w:val="none"/>
          <w:lang w:val="en-US" w:eastAsia="zh-CN"/>
        </w:rPr>
        <w:t>操作系统；</w:t>
      </w:r>
    </w:p>
    <w:p w14:paraId="4B01D21D">
      <w:pPr>
        <w:pStyle w:val="1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硬盘：64G及以上</w:t>
      </w:r>
    </w:p>
    <w:p w14:paraId="6E752EAC">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性能效率</w:t>
      </w:r>
    </w:p>
    <w:p w14:paraId="0B429BD9">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lang w:val="en-US" w:eastAsia="zh-CN"/>
        </w:rPr>
        <w:t>查看报告，在2.</w:t>
      </w:r>
      <w:r>
        <w:rPr>
          <w:rFonts w:hint="eastAsia" w:ascii="Times New Roman" w:hAnsi="Times New Roman" w:cs="Times New Roman"/>
          <w:color w:val="auto"/>
          <w:sz w:val="24"/>
          <w:szCs w:val="24"/>
          <w:highlight w:val="none"/>
          <w:lang w:val="en-US" w:eastAsia="zh-CN"/>
        </w:rPr>
        <w:t>33</w:t>
      </w:r>
      <w:r>
        <w:rPr>
          <w:rFonts w:hint="default" w:ascii="Times New Roman" w:hAnsi="Times New Roman" w:cs="Times New Roman"/>
          <w:color w:val="auto"/>
          <w:sz w:val="24"/>
          <w:szCs w:val="24"/>
          <w:highlight w:val="none"/>
          <w:lang w:val="en-US" w:eastAsia="zh-CN"/>
        </w:rPr>
        <w:t>规定的运行环境中，风机运行1小时后，停止风机运行，从风机停止运行开始计时，直到数据同步完成，时长不超过5分钟。</w:t>
      </w:r>
    </w:p>
    <w:p w14:paraId="04F1EF70">
      <w:pPr>
        <w:keepNext w:val="0"/>
        <w:keepLines w:val="0"/>
        <w:pageBreakBefore w:val="0"/>
        <w:widowControl w:val="0"/>
        <w:kinsoku/>
        <w:wordWrap/>
        <w:overflowPunct/>
        <w:topLinePunct w:val="0"/>
        <w:autoSpaceDE/>
        <w:autoSpaceDN/>
        <w:bidi w:val="0"/>
        <w:adjustRightInd/>
        <w:snapToGrid/>
        <w:spacing w:before="50" w:after="50" w:line="460" w:lineRule="exact"/>
        <w:textAlignment w:val="auto"/>
        <w:rPr>
          <w:rFonts w:hint="eastAsia" w:ascii="Times New Roman" w:hAnsi="Times New Roman" w:cs="Times New Roman" w:eastAsiaTheme="minorEastAsia"/>
          <w:color w:val="auto"/>
          <w:sz w:val="24"/>
          <w:szCs w:val="24"/>
          <w:highlight w:val="none"/>
          <w:lang w:val="en-US" w:eastAsia="zh-CN"/>
        </w:rPr>
      </w:pPr>
    </w:p>
    <w:p w14:paraId="011034B7">
      <w:pPr>
        <w:pStyle w:val="16"/>
        <w:numPr>
          <w:ilvl w:val="0"/>
          <w:numId w:val="1"/>
        </w:numPr>
        <w:spacing w:line="460" w:lineRule="exact"/>
        <w:ind w:firstLineChars="0"/>
        <w:outlineLvl w:val="0"/>
        <w:rPr>
          <w:rFonts w:hint="default" w:ascii="Times New Roman" w:hAnsi="Times New Roman" w:cs="Times New Roman"/>
          <w:b/>
          <w:color w:val="auto"/>
          <w:sz w:val="24"/>
          <w:szCs w:val="24"/>
          <w:highlight w:val="none"/>
        </w:rPr>
      </w:pPr>
      <w:r>
        <w:rPr>
          <w:rFonts w:hint="default" w:ascii="Times New Roman" w:hAnsi="Times New Roman" w:cs="Times New Roman"/>
          <w:b/>
          <w:color w:val="auto"/>
          <w:sz w:val="24"/>
          <w:szCs w:val="24"/>
          <w:highlight w:val="none"/>
        </w:rPr>
        <w:t>检测方法</w:t>
      </w:r>
    </w:p>
    <w:p w14:paraId="0165503E">
      <w:pPr>
        <w:pStyle w:val="16"/>
        <w:spacing w:line="460" w:lineRule="exact"/>
        <w:ind w:firstLine="480"/>
        <w:jc w:val="left"/>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试验条件环境条件：</w:t>
      </w:r>
    </w:p>
    <w:p w14:paraId="7989229A">
      <w:pPr>
        <w:pStyle w:val="16"/>
        <w:spacing w:line="460" w:lineRule="exact"/>
        <w:ind w:firstLine="480"/>
        <w:jc w:val="left"/>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a) 温度（5-</w:t>
      </w:r>
      <w:r>
        <w:rPr>
          <w:rFonts w:hint="eastAsia" w:ascii="Times New Roman" w:hAnsi="Times New Roman" w:cs="Times New Roman"/>
          <w:color w:val="auto"/>
          <w:sz w:val="24"/>
          <w:szCs w:val="24"/>
          <w:highlight w:val="none"/>
          <w:lang w:val="en-US" w:eastAsia="zh-CN"/>
        </w:rPr>
        <w:t>35</w:t>
      </w:r>
      <w:r>
        <w:rPr>
          <w:rFonts w:hint="default" w:ascii="Times New Roman" w:hAnsi="Times New Roman" w:cs="Times New Roman"/>
          <w:color w:val="auto"/>
          <w:sz w:val="24"/>
          <w:szCs w:val="24"/>
          <w:highlight w:val="none"/>
        </w:rPr>
        <w:t>）℃；</w:t>
      </w:r>
    </w:p>
    <w:p w14:paraId="7C2E0B49">
      <w:pPr>
        <w:pStyle w:val="16"/>
        <w:spacing w:line="460" w:lineRule="exact"/>
        <w:ind w:firstLine="480"/>
        <w:jc w:val="left"/>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b) 相对湿度≤93%，无凝结；</w:t>
      </w:r>
    </w:p>
    <w:p w14:paraId="5043187C">
      <w:pPr>
        <w:pStyle w:val="16"/>
        <w:spacing w:line="460" w:lineRule="exact"/>
        <w:ind w:firstLine="480"/>
        <w:jc w:val="left"/>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c) 大气压力（</w:t>
      </w:r>
      <w:r>
        <w:rPr>
          <w:rFonts w:hint="eastAsia" w:ascii="Times New Roman" w:hAnsi="Times New Roman" w:cs="Times New Roman"/>
          <w:color w:val="auto"/>
          <w:sz w:val="24"/>
          <w:szCs w:val="24"/>
          <w:highlight w:val="none"/>
          <w:lang w:val="en-US" w:eastAsia="zh-CN"/>
        </w:rPr>
        <w:t>7</w:t>
      </w:r>
      <w:r>
        <w:rPr>
          <w:rFonts w:hint="default" w:ascii="Times New Roman" w:hAnsi="Times New Roman" w:cs="Times New Roman"/>
          <w:color w:val="auto"/>
          <w:sz w:val="24"/>
          <w:szCs w:val="24"/>
          <w:highlight w:val="none"/>
        </w:rPr>
        <w:t>60-1060）hPa。</w:t>
      </w:r>
    </w:p>
    <w:p w14:paraId="08D201AE">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外观与结构</w:t>
      </w:r>
      <w:bookmarkStart w:id="2" w:name="_GoBack"/>
      <w:bookmarkEnd w:id="2"/>
    </w:p>
    <w:p w14:paraId="46E66A1D">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以目力观察及实际操作呼吸机，结果应符合2.1的要求。</w:t>
      </w:r>
    </w:p>
    <w:p w14:paraId="1754CCEA">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通气模式</w:t>
      </w:r>
    </w:p>
    <w:p w14:paraId="762D3FD6">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以目力观察及实际操作呼吸机，结果应符合2.2的要求。</w:t>
      </w:r>
    </w:p>
    <w:p w14:paraId="67E10E1B">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 xml:space="preserve">工作压力调节范围 </w:t>
      </w:r>
    </w:p>
    <w:p w14:paraId="3A8325FE">
      <w:pPr>
        <w:pStyle w:val="16"/>
        <w:numPr>
          <w:ilvl w:val="2"/>
          <w:numId w:val="1"/>
        </w:numPr>
        <w:spacing w:before="0" w:after="0" w:line="460" w:lineRule="exact"/>
        <w:ind w:left="720" w:leftChars="0" w:hanging="720" w:firstLineChars="0"/>
        <w:jc w:val="left"/>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正常工作条件下治疗压力调节范围</w:t>
      </w:r>
    </w:p>
    <w:p w14:paraId="7F3B4AC1">
      <w:pPr>
        <w:pStyle w:val="16"/>
        <w:spacing w:before="50" w:after="50" w:line="460" w:lineRule="exact"/>
        <w:ind w:left="0" w:leftChars="0" w:firstLine="480" w:firstLineChars="2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目测和实际操作呼吸机治疗压力调节，结果应符合2.3.1的要求。</w:t>
      </w:r>
    </w:p>
    <w:p w14:paraId="12934865">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Auto CPAP，AutoS模式测试方法</w:t>
      </w:r>
    </w:p>
    <w:p w14:paraId="461CE647">
      <w:pPr>
        <w:pStyle w:val="16"/>
        <w:numPr>
          <w:ilvl w:val="-1"/>
          <w:numId w:val="0"/>
        </w:numPr>
        <w:spacing w:line="460" w:lineRule="exact"/>
        <w:ind w:left="0" w:leftChars="0" w:firstLine="480" w:firstLineChars="200"/>
        <w:rPr>
          <w:rFonts w:hint="default"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用人工肺模拟呼吸事件，观察呼吸机治疗压力/呼气压，结果应符合2.3.2的要求。</w:t>
      </w:r>
    </w:p>
    <w:p w14:paraId="6BD652C0">
      <w:pPr>
        <w:pStyle w:val="16"/>
        <w:numPr>
          <w:ilvl w:val="2"/>
          <w:numId w:val="1"/>
        </w:numPr>
        <w:spacing w:line="460" w:lineRule="exact"/>
        <w:ind w:left="720" w:leftChars="0" w:hanging="720" w:firstLineChars="0"/>
        <w:outlineLvl w:val="2"/>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单一故障状态下压力上限值</w:t>
      </w:r>
    </w:p>
    <w:p w14:paraId="33C06757">
      <w:pPr>
        <w:pStyle w:val="16"/>
        <w:spacing w:before="50" w:after="50" w:line="460" w:lineRule="exact"/>
        <w:ind w:firstLine="64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模拟呼吸机单一故障，人为使风机按最大功率运行，使用压力计测量单一故障下的最大压力，结果应符合2.3.</w:t>
      </w:r>
      <w:r>
        <w:rPr>
          <w:rFonts w:hint="eastAsia" w:ascii="Times New Roman" w:hAnsi="Times New Roman" w:cs="Times New Roman"/>
          <w:color w:val="auto"/>
          <w:sz w:val="24"/>
          <w:szCs w:val="24"/>
          <w:highlight w:val="none"/>
          <w:lang w:val="en-US" w:eastAsia="zh-CN"/>
        </w:rPr>
        <w:t>3</w:t>
      </w:r>
      <w:r>
        <w:rPr>
          <w:rFonts w:hint="default" w:ascii="Times New Roman" w:hAnsi="Times New Roman" w:cs="Times New Roman"/>
          <w:color w:val="auto"/>
          <w:sz w:val="24"/>
          <w:szCs w:val="24"/>
          <w:highlight w:val="none"/>
        </w:rPr>
        <w:t>的要求。</w:t>
      </w:r>
    </w:p>
    <w:p w14:paraId="3E162503">
      <w:pPr>
        <w:pStyle w:val="16"/>
        <w:numPr>
          <w:ilvl w:val="1"/>
          <w:numId w:val="1"/>
        </w:numPr>
        <w:spacing w:line="460" w:lineRule="exact"/>
        <w:ind w:left="0" w:firstLine="0" w:firstLineChars="0"/>
        <w:outlineLvl w:val="1"/>
        <w:rPr>
          <w:rFonts w:hint="default" w:ascii="Times New Roman" w:hAnsi="Times New Roman" w:cs="Times New Roman"/>
          <w:color w:val="auto"/>
          <w:sz w:val="24"/>
          <w:szCs w:val="24"/>
          <w:highlight w:val="none"/>
          <w:lang w:val="en-US" w:eastAsia="zh-CN"/>
        </w:rPr>
      </w:pPr>
      <w:bookmarkStart w:id="1" w:name="_Hlk119500880"/>
      <w:r>
        <w:rPr>
          <w:rFonts w:hint="default" w:ascii="Times New Roman" w:hAnsi="Times New Roman" w:cs="Times New Roman"/>
          <w:color w:val="auto"/>
          <w:sz w:val="24"/>
          <w:szCs w:val="24"/>
          <w:highlight w:val="none"/>
          <w:lang w:val="en-US" w:eastAsia="zh-CN"/>
        </w:rPr>
        <w:t>压力误差</w:t>
      </w:r>
    </w:p>
    <w:p w14:paraId="6BFCBE6E">
      <w:pPr>
        <w:pStyle w:val="16"/>
        <w:spacing w:before="50" w:after="50" w:line="460" w:lineRule="exact"/>
        <w:ind w:left="0" w:leftChars="0" w:firstLine="480" w:firstLineChars="2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根据使用说明书和图1所示连接仪器，并将标准阻抗放到患者连接口。在呼吸管路患者连接口处，使用压力计测量压力，呼吸机分别设置压力为4hPa、12hPa、20hPa</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lang w:val="en-US" w:eastAsia="zh-CN"/>
        </w:rPr>
        <w:t>3</w:t>
      </w:r>
      <w:r>
        <w:rPr>
          <w:rFonts w:hint="default" w:ascii="Times New Roman" w:hAnsi="Times New Roman" w:cs="Times New Roman"/>
          <w:color w:val="auto"/>
          <w:sz w:val="24"/>
          <w:szCs w:val="24"/>
          <w:highlight w:val="none"/>
          <w:lang w:val="en-US"/>
        </w:rPr>
        <w:t>0</w:t>
      </w:r>
      <w:r>
        <w:rPr>
          <w:rFonts w:hint="default" w:ascii="Times New Roman" w:hAnsi="Times New Roman" w:cs="Times New Roman"/>
          <w:color w:val="auto"/>
          <w:sz w:val="24"/>
          <w:szCs w:val="24"/>
          <w:highlight w:val="none"/>
        </w:rPr>
        <w:t>hPa</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lang w:val="en-US" w:eastAsia="zh-CN"/>
        </w:rPr>
        <w:t>需要触发</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rPr>
        <w:t>，启动呼吸机正常工作，待压力稳定后读取压力计的实测压力，结果应符合2.</w:t>
      </w:r>
      <w:r>
        <w:rPr>
          <w:rFonts w:hint="eastAsia" w:ascii="Times New Roman" w:hAnsi="Times New Roman" w:cs="Times New Roman"/>
          <w:color w:val="auto"/>
          <w:sz w:val="24"/>
          <w:szCs w:val="24"/>
          <w:highlight w:val="none"/>
          <w:lang w:val="en-US" w:eastAsia="zh-CN"/>
        </w:rPr>
        <w:t>4</w:t>
      </w:r>
      <w:r>
        <w:rPr>
          <w:rFonts w:hint="default" w:ascii="Times New Roman" w:hAnsi="Times New Roman" w:cs="Times New Roman"/>
          <w:color w:val="auto"/>
          <w:sz w:val="24"/>
          <w:szCs w:val="24"/>
          <w:highlight w:val="none"/>
        </w:rPr>
        <w:t>的要求。</w:t>
      </w:r>
    </w:p>
    <w:p w14:paraId="1FB1422D">
      <w:pPr>
        <w:pStyle w:val="16"/>
        <w:spacing w:before="50" w:after="50" w:line="460" w:lineRule="exact"/>
        <w:ind w:left="0" w:leftChars="0" w:firstLine="640" w:firstLineChars="200"/>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32"/>
          <w:szCs w:val="32"/>
          <w:highlight w:val="none"/>
        </w:rPr>
        <w:drawing>
          <wp:anchor distT="0" distB="0" distL="114300" distR="114300" simplePos="0" relativeHeight="251677696" behindDoc="0" locked="0" layoutInCell="1" allowOverlap="1">
            <wp:simplePos x="0" y="0"/>
            <wp:positionH relativeFrom="column">
              <wp:posOffset>-67310</wp:posOffset>
            </wp:positionH>
            <wp:positionV relativeFrom="paragraph">
              <wp:posOffset>76835</wp:posOffset>
            </wp:positionV>
            <wp:extent cx="5215890" cy="1893570"/>
            <wp:effectExtent l="0" t="0" r="3810" b="1143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15890" cy="1893570"/>
                    </a:xfrm>
                    <a:prstGeom prst="rect">
                      <a:avLst/>
                    </a:prstGeom>
                    <a:noFill/>
                    <a:ln>
                      <a:noFill/>
                    </a:ln>
                  </pic:spPr>
                </pic:pic>
              </a:graphicData>
            </a:graphic>
          </wp:anchor>
        </w:drawing>
      </w:r>
      <w:r>
        <w:rPr>
          <w:rFonts w:hint="eastAsia" w:ascii="Times New Roman" w:hAnsi="Times New Roman" w:eastAsia="仿宋_GB2312" w:cs="Times New Roman"/>
          <w:color w:val="auto"/>
          <w:sz w:val="32"/>
          <w:szCs w:val="32"/>
          <w:highlight w:val="none"/>
          <w:lang w:val="en-US" w:eastAsia="zh-CN"/>
        </w:rPr>
        <w:t xml:space="preserve">       </w:t>
      </w:r>
      <w:r>
        <w:rPr>
          <w:rFonts w:hint="default" w:ascii="Times New Roman" w:hAnsi="Times New Roman" w:eastAsia="仿宋_GB2312" w:cs="Times New Roman"/>
          <w:color w:val="auto"/>
          <w:sz w:val="24"/>
          <w:szCs w:val="24"/>
          <w:highlight w:val="none"/>
        </w:rPr>
        <w:t>1. 被测仪器；2. 呼吸管路；3. 标准阻抗；</w:t>
      </w:r>
    </w:p>
    <w:p w14:paraId="49B409B5">
      <w:pPr>
        <w:pStyle w:val="16"/>
        <w:spacing w:before="50" w:after="50" w:line="460" w:lineRule="exact"/>
        <w:ind w:firstLine="2400" w:firstLineChars="1000"/>
        <w:rPr>
          <w:rFonts w:hint="default" w:ascii="Times New Roman" w:hAnsi="Times New Roman" w:eastAsia="仿宋_GB2312" w:cs="Times New Roman"/>
          <w:color w:val="auto"/>
          <w:sz w:val="24"/>
          <w:szCs w:val="24"/>
          <w:highlight w:val="none"/>
          <w:lang w:val="en-US" w:eastAsia="zh-CN"/>
        </w:rPr>
      </w:pPr>
      <w:r>
        <w:rPr>
          <w:rFonts w:hint="default" w:ascii="Times New Roman" w:hAnsi="Times New Roman" w:eastAsia="仿宋_GB2312" w:cs="Times New Roman"/>
          <w:color w:val="auto"/>
          <w:sz w:val="24"/>
          <w:szCs w:val="24"/>
          <w:highlight w:val="none"/>
          <w:lang w:val="en-US" w:eastAsia="zh-CN"/>
        </w:rPr>
        <w:t>4. 压力计；5. 患者连接端口</w:t>
      </w:r>
    </w:p>
    <w:p w14:paraId="7B31EBB1">
      <w:pPr>
        <w:pStyle w:val="16"/>
        <w:spacing w:before="50" w:after="50" w:line="460" w:lineRule="exact"/>
        <w:ind w:firstLine="480"/>
        <w:jc w:val="cente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图1  正常使用条件下</w:t>
      </w:r>
      <w:r>
        <w:rPr>
          <w:rFonts w:hint="eastAsia" w:ascii="Times New Roman" w:hAnsi="Times New Roman" w:cs="Times New Roman"/>
          <w:color w:val="auto"/>
          <w:sz w:val="24"/>
          <w:szCs w:val="24"/>
          <w:highlight w:val="none"/>
          <w:lang w:val="en-US" w:eastAsia="zh-CN"/>
        </w:rPr>
        <w:t>压力误差</w:t>
      </w:r>
      <w:r>
        <w:rPr>
          <w:rFonts w:hint="default" w:ascii="Times New Roman" w:hAnsi="Times New Roman" w:cs="Times New Roman"/>
          <w:color w:val="auto"/>
          <w:sz w:val="24"/>
          <w:szCs w:val="24"/>
          <w:highlight w:val="none"/>
        </w:rPr>
        <w:t>测试设置</w:t>
      </w:r>
    </w:p>
    <w:p w14:paraId="35A0A7E8">
      <w:pPr>
        <w:pStyle w:val="16"/>
        <w:numPr>
          <w:ilvl w:val="1"/>
          <w:numId w:val="1"/>
        </w:numPr>
        <w:spacing w:line="460" w:lineRule="exact"/>
        <w:ind w:left="0" w:firstLine="0"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静态压力稳定度</w:t>
      </w:r>
    </w:p>
    <w:p w14:paraId="029D8CF5">
      <w:pPr>
        <w:pStyle w:val="16"/>
        <w:spacing w:before="50" w:after="50" w:line="460" w:lineRule="exact"/>
        <w:ind w:firstLine="480" w:firstLineChars="0"/>
        <w:rPr>
          <w:rFonts w:hint="default"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按照YY 9706.270-2021中</w:t>
      </w:r>
      <w:r>
        <w:rPr>
          <w:rFonts w:hint="default" w:ascii="Times New Roman" w:hAnsi="Times New Roman" w:cs="Times New Roman"/>
          <w:color w:val="auto"/>
          <w:sz w:val="24"/>
          <w:szCs w:val="24"/>
          <w:highlight w:val="none"/>
        </w:rPr>
        <w:t>201.12.1.101</w:t>
      </w:r>
      <w:r>
        <w:rPr>
          <w:rFonts w:hint="eastAsia" w:ascii="Times New Roman" w:hAnsi="Times New Roman" w:cs="Times New Roman"/>
          <w:color w:val="auto"/>
          <w:sz w:val="24"/>
          <w:szCs w:val="24"/>
          <w:highlight w:val="none"/>
          <w:lang w:val="en-US" w:eastAsia="zh-CN"/>
        </w:rPr>
        <w:t>条的方法进行试验</w:t>
      </w:r>
      <w:r>
        <w:rPr>
          <w:rFonts w:hint="default" w:ascii="Times New Roman" w:hAnsi="Times New Roman" w:cs="Times New Roman"/>
          <w:color w:val="auto"/>
          <w:sz w:val="24"/>
          <w:szCs w:val="24"/>
          <w:highlight w:val="none"/>
        </w:rPr>
        <w:t>结果应符合2.</w:t>
      </w:r>
      <w:r>
        <w:rPr>
          <w:rFonts w:hint="eastAsia" w:ascii="Times New Roman" w:hAnsi="Times New Roman" w:cs="Times New Roman"/>
          <w:color w:val="auto"/>
          <w:sz w:val="24"/>
          <w:szCs w:val="24"/>
          <w:highlight w:val="none"/>
          <w:lang w:val="en-US" w:eastAsia="zh-CN"/>
        </w:rPr>
        <w:t>5</w:t>
      </w:r>
      <w:r>
        <w:rPr>
          <w:rFonts w:hint="default" w:ascii="Times New Roman" w:hAnsi="Times New Roman" w:cs="Times New Roman"/>
          <w:color w:val="auto"/>
          <w:sz w:val="24"/>
          <w:szCs w:val="24"/>
          <w:highlight w:val="none"/>
        </w:rPr>
        <w:t>的要求。</w:t>
      </w:r>
      <w:bookmarkEnd w:id="1"/>
    </w:p>
    <w:p w14:paraId="1C771A3F">
      <w:pPr>
        <w:pStyle w:val="16"/>
        <w:numPr>
          <w:ilvl w:val="1"/>
          <w:numId w:val="1"/>
        </w:numPr>
        <w:spacing w:line="460" w:lineRule="exact"/>
        <w:ind w:left="0" w:firstLine="0"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动态压力稳定度</w:t>
      </w:r>
    </w:p>
    <w:p w14:paraId="5E880B28">
      <w:pPr>
        <w:pStyle w:val="16"/>
        <w:spacing w:before="50" w:after="50" w:line="460" w:lineRule="exact"/>
        <w:ind w:firstLine="480" w:firstLineChars="0"/>
        <w:rPr>
          <w:rFonts w:hint="default"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按照YY 9706.270-2021中</w:t>
      </w:r>
      <w:r>
        <w:rPr>
          <w:rFonts w:hint="default" w:ascii="Times New Roman" w:hAnsi="Times New Roman" w:cs="Times New Roman"/>
          <w:color w:val="auto"/>
          <w:sz w:val="24"/>
          <w:szCs w:val="24"/>
          <w:highlight w:val="none"/>
        </w:rPr>
        <w:t>201.12.1.102</w:t>
      </w:r>
      <w:r>
        <w:rPr>
          <w:rFonts w:hint="eastAsia" w:ascii="Times New Roman" w:hAnsi="Times New Roman" w:cs="Times New Roman"/>
          <w:color w:val="auto"/>
          <w:sz w:val="24"/>
          <w:szCs w:val="24"/>
          <w:highlight w:val="none"/>
          <w:lang w:val="en-US" w:eastAsia="zh-CN"/>
        </w:rPr>
        <w:t>条的方法进行试验</w:t>
      </w:r>
      <w:r>
        <w:rPr>
          <w:rFonts w:hint="default" w:ascii="Times New Roman" w:hAnsi="Times New Roman" w:cs="Times New Roman"/>
          <w:color w:val="auto"/>
          <w:sz w:val="24"/>
          <w:szCs w:val="24"/>
          <w:highlight w:val="none"/>
        </w:rPr>
        <w:t>结果应符合2.</w:t>
      </w:r>
      <w:r>
        <w:rPr>
          <w:rFonts w:hint="eastAsia" w:ascii="Times New Roman" w:hAnsi="Times New Roman" w:cs="Times New Roman"/>
          <w:color w:val="auto"/>
          <w:sz w:val="24"/>
          <w:szCs w:val="24"/>
          <w:highlight w:val="none"/>
          <w:lang w:val="en-US" w:eastAsia="zh-CN"/>
        </w:rPr>
        <w:t>6</w:t>
      </w:r>
      <w:r>
        <w:rPr>
          <w:rFonts w:hint="default" w:ascii="Times New Roman" w:hAnsi="Times New Roman" w:cs="Times New Roman"/>
          <w:color w:val="auto"/>
          <w:sz w:val="24"/>
          <w:szCs w:val="24"/>
          <w:highlight w:val="none"/>
        </w:rPr>
        <w:t>的要求</w:t>
      </w:r>
      <w:r>
        <w:rPr>
          <w:rFonts w:hint="eastAsia" w:ascii="Times New Roman" w:hAnsi="Times New Roman" w:cs="Times New Roman"/>
          <w:color w:val="auto"/>
          <w:sz w:val="24"/>
          <w:szCs w:val="24"/>
          <w:highlight w:val="none"/>
          <w:lang w:eastAsia="zh-CN"/>
        </w:rPr>
        <w:t>。</w:t>
      </w:r>
    </w:p>
    <w:p w14:paraId="687421A6">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最大气体流量</w:t>
      </w:r>
    </w:p>
    <w:p w14:paraId="4C4AD827">
      <w:pPr>
        <w:pStyle w:val="16"/>
        <w:spacing w:before="50" w:after="50" w:line="460" w:lineRule="exact"/>
        <w:ind w:firstLine="480"/>
        <w:rPr>
          <w:rFonts w:hint="default"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按照YY 9706.270-2021中201.12.1.103条的方法进行试验，结果应符合2.7的要求。</w:t>
      </w:r>
    </w:p>
    <w:p w14:paraId="4FEB99AD">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噪音</w:t>
      </w:r>
    </w:p>
    <w:p w14:paraId="323BCC4F">
      <w:pPr>
        <w:pStyle w:val="16"/>
        <w:spacing w:before="50" w:after="50" w:line="460" w:lineRule="exact"/>
        <w:ind w:firstLine="48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按照YY 9706.270-2021中201.9.6.2.1.101条的方法进行试验，结果应符合2.</w:t>
      </w:r>
      <w:r>
        <w:rPr>
          <w:rFonts w:hint="eastAsia" w:ascii="Times New Roman" w:hAnsi="Times New Roman" w:cs="Times New Roman"/>
          <w:color w:val="auto"/>
          <w:sz w:val="24"/>
          <w:szCs w:val="24"/>
          <w:highlight w:val="none"/>
          <w:lang w:val="en-US" w:eastAsia="zh-CN"/>
        </w:rPr>
        <w:t>8</w:t>
      </w:r>
      <w:r>
        <w:rPr>
          <w:rFonts w:hint="default" w:ascii="Times New Roman" w:hAnsi="Times New Roman" w:cs="Times New Roman"/>
          <w:color w:val="auto"/>
          <w:sz w:val="24"/>
          <w:szCs w:val="24"/>
          <w:highlight w:val="none"/>
        </w:rPr>
        <w:t>的要求。</w:t>
      </w:r>
    </w:p>
    <w:p w14:paraId="740DDB04">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漏气提示功能</w:t>
      </w:r>
    </w:p>
    <w:p w14:paraId="71D95F20">
      <w:pPr>
        <w:pStyle w:val="16"/>
        <w:spacing w:before="50" w:after="50" w:line="460" w:lineRule="exact"/>
        <w:ind w:left="0" w:leftChars="0" w:firstLine="480" w:firstLineChars="20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以目力观察及实际操作呼吸机，用秒表计时，结果应符合2.9的要求。</w:t>
      </w:r>
    </w:p>
    <w:p w14:paraId="1619CFC6">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压力释放功能</w:t>
      </w:r>
    </w:p>
    <w:p w14:paraId="785B4BFE">
      <w:pPr>
        <w:pStyle w:val="16"/>
        <w:spacing w:before="50" w:after="50" w:line="460" w:lineRule="exact"/>
        <w:ind w:left="0"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以目力观察及实际操作呼吸机，结果应符合2.</w:t>
      </w:r>
      <w:r>
        <w:rPr>
          <w:rFonts w:hint="eastAsia" w:ascii="Times New Roman" w:hAnsi="Times New Roman" w:cs="Times New Roman"/>
          <w:color w:val="auto"/>
          <w:sz w:val="24"/>
          <w:szCs w:val="24"/>
          <w:highlight w:val="none"/>
          <w:lang w:val="en-US" w:eastAsia="zh-CN"/>
        </w:rPr>
        <w:t>10</w:t>
      </w:r>
      <w:r>
        <w:rPr>
          <w:rFonts w:hint="default" w:ascii="Times New Roman" w:hAnsi="Times New Roman" w:cs="Times New Roman"/>
          <w:color w:val="auto"/>
          <w:sz w:val="24"/>
          <w:szCs w:val="24"/>
          <w:highlight w:val="none"/>
          <w:lang w:val="en-US" w:eastAsia="zh-CN"/>
        </w:rPr>
        <w:t>的要求。</w:t>
      </w:r>
    </w:p>
    <w:p w14:paraId="3B4B4CE4">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启动方式</w:t>
      </w:r>
    </w:p>
    <w:p w14:paraId="3780F86B">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w:t>
      </w:r>
      <w:r>
        <w:rPr>
          <w:rFonts w:hint="eastAsia" w:ascii="Times New Roman" w:hAnsi="Times New Roman" w:cs="Times New Roman"/>
          <w:color w:val="auto"/>
          <w:sz w:val="24"/>
          <w:szCs w:val="24"/>
          <w:highlight w:val="none"/>
          <w:lang w:val="en-US" w:eastAsia="zh-CN"/>
        </w:rPr>
        <w:t>11</w:t>
      </w:r>
      <w:r>
        <w:rPr>
          <w:rFonts w:hint="default" w:ascii="Times New Roman" w:hAnsi="Times New Roman" w:cs="Times New Roman"/>
          <w:color w:val="auto"/>
          <w:sz w:val="24"/>
          <w:szCs w:val="24"/>
          <w:highlight w:val="none"/>
        </w:rPr>
        <w:t>的要求。</w:t>
      </w:r>
    </w:p>
    <w:p w14:paraId="31D72C5C">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停机方式</w:t>
      </w:r>
    </w:p>
    <w:p w14:paraId="6F7449D2">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w:t>
      </w:r>
      <w:r>
        <w:rPr>
          <w:rFonts w:hint="eastAsia" w:ascii="Times New Roman" w:hAnsi="Times New Roman" w:cs="Times New Roman"/>
          <w:color w:val="auto"/>
          <w:sz w:val="24"/>
          <w:szCs w:val="24"/>
          <w:highlight w:val="none"/>
          <w:lang w:val="en-US" w:eastAsia="zh-CN"/>
        </w:rPr>
        <w:t>12</w:t>
      </w:r>
      <w:r>
        <w:rPr>
          <w:rFonts w:hint="default" w:ascii="Times New Roman" w:hAnsi="Times New Roman" w:cs="Times New Roman"/>
          <w:color w:val="auto"/>
          <w:sz w:val="24"/>
          <w:szCs w:val="24"/>
          <w:highlight w:val="none"/>
        </w:rPr>
        <w:t>的要求。</w:t>
      </w:r>
    </w:p>
    <w:p w14:paraId="1114BE3E">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输出压力实时显示</w:t>
      </w:r>
    </w:p>
    <w:p w14:paraId="044CC913">
      <w:pPr>
        <w:pStyle w:val="16"/>
        <w:spacing w:before="50" w:after="50" w:line="460" w:lineRule="exact"/>
        <w:ind w:left="360" w:firstLine="240" w:firstLineChars="100"/>
        <w:rPr>
          <w:rFonts w:hint="default" w:ascii="Times New Roman" w:hAnsi="Times New Roman" w:cs="Times New Roman"/>
          <w:color w:val="FF0000"/>
          <w:sz w:val="24"/>
          <w:szCs w:val="24"/>
          <w:highlight w:val="none"/>
          <w:lang w:val="en-US" w:eastAsia="zh-CN"/>
        </w:rPr>
      </w:pPr>
      <w:r>
        <w:rPr>
          <w:rFonts w:hint="default" w:ascii="Times New Roman" w:hAnsi="Times New Roman" w:cs="Times New Roman"/>
          <w:color w:val="auto"/>
          <w:sz w:val="24"/>
          <w:szCs w:val="24"/>
          <w:highlight w:val="none"/>
        </w:rPr>
        <w:t>按照YY 9706.270-2021中201.12.4.101条的方法进行试验结果应符合2.13的要求。</w:t>
      </w:r>
    </w:p>
    <w:p w14:paraId="4FB2376D">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患者可设置参数</w:t>
      </w:r>
    </w:p>
    <w:p w14:paraId="532D3D23">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w:t>
      </w:r>
      <w:r>
        <w:rPr>
          <w:rFonts w:hint="eastAsia" w:ascii="Times New Roman" w:hAnsi="Times New Roman" w:cs="Times New Roman"/>
          <w:color w:val="auto"/>
          <w:sz w:val="24"/>
          <w:szCs w:val="24"/>
          <w:highlight w:val="none"/>
          <w:lang w:val="en-US" w:eastAsia="zh-CN"/>
        </w:rPr>
        <w:t>14</w:t>
      </w:r>
      <w:r>
        <w:rPr>
          <w:rFonts w:hint="default" w:ascii="Times New Roman" w:hAnsi="Times New Roman" w:cs="Times New Roman"/>
          <w:color w:val="auto"/>
          <w:sz w:val="24"/>
          <w:szCs w:val="24"/>
          <w:highlight w:val="none"/>
        </w:rPr>
        <w:t>的要求。</w:t>
      </w:r>
    </w:p>
    <w:p w14:paraId="2FB97C65">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参数锁定功能</w:t>
      </w:r>
    </w:p>
    <w:p w14:paraId="713CA834">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以目力观察及实际操作呼吸机，结果应符合2.1</w:t>
      </w:r>
      <w:r>
        <w:rPr>
          <w:rFonts w:hint="eastAsia" w:ascii="Times New Roman" w:hAnsi="Times New Roman" w:cs="Times New Roman"/>
          <w:color w:val="auto"/>
          <w:sz w:val="24"/>
          <w:szCs w:val="24"/>
          <w:highlight w:val="none"/>
          <w:lang w:val="en-US" w:eastAsia="zh-CN"/>
        </w:rPr>
        <w:t>5</w:t>
      </w:r>
      <w:r>
        <w:rPr>
          <w:rFonts w:hint="default" w:ascii="Times New Roman" w:hAnsi="Times New Roman" w:cs="Times New Roman"/>
          <w:color w:val="auto"/>
          <w:sz w:val="24"/>
          <w:szCs w:val="24"/>
          <w:highlight w:val="none"/>
        </w:rPr>
        <w:t>的要求。</w:t>
      </w:r>
    </w:p>
    <w:p w14:paraId="734A186D">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lang w:val="en-US" w:eastAsia="zh-CN"/>
        </w:rPr>
        <w:t>操作</w:t>
      </w:r>
      <w:r>
        <w:rPr>
          <w:rFonts w:hint="default" w:ascii="Times New Roman" w:hAnsi="Times New Roman" w:cs="Times New Roman"/>
          <w:color w:val="auto"/>
          <w:sz w:val="24"/>
          <w:szCs w:val="24"/>
          <w:highlight w:val="none"/>
        </w:rPr>
        <w:t>功能</w:t>
      </w:r>
    </w:p>
    <w:p w14:paraId="3C14B1FA">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以目力观察及实际操作呼吸机，结果应符合2.1</w:t>
      </w:r>
      <w:r>
        <w:rPr>
          <w:rFonts w:hint="eastAsia" w:ascii="Times New Roman" w:hAnsi="Times New Roman" w:cs="Times New Roman"/>
          <w:color w:val="auto"/>
          <w:sz w:val="24"/>
          <w:szCs w:val="24"/>
          <w:highlight w:val="none"/>
          <w:lang w:val="en-US" w:eastAsia="zh-CN"/>
        </w:rPr>
        <w:t>6</w:t>
      </w:r>
      <w:r>
        <w:rPr>
          <w:rFonts w:hint="default" w:ascii="Times New Roman" w:hAnsi="Times New Roman" w:cs="Times New Roman"/>
          <w:color w:val="auto"/>
          <w:sz w:val="24"/>
          <w:szCs w:val="24"/>
          <w:highlight w:val="none"/>
        </w:rPr>
        <w:t>的要求。</w:t>
      </w:r>
    </w:p>
    <w:p w14:paraId="7A75CC74">
      <w:pPr>
        <w:pStyle w:val="16"/>
        <w:numPr>
          <w:ilvl w:val="1"/>
          <w:numId w:val="1"/>
        </w:numPr>
        <w:spacing w:before="0" w:after="0" w:line="460" w:lineRule="exact"/>
        <w:ind w:left="0" w:firstLine="0"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自动漏气补偿</w:t>
      </w:r>
    </w:p>
    <w:p w14:paraId="6FDA7E81">
      <w:pPr>
        <w:pStyle w:val="16"/>
        <w:spacing w:before="50" w:after="50" w:line="460" w:lineRule="exact"/>
        <w:ind w:left="0" w:firstLine="480" w:firstLineChars="200"/>
        <w:rPr>
          <w:rFonts w:hint="eastAsia"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实际操作呼吸机，使之漏气且漏气量小于等于70L/min，结果应符合2.17的要求。</w:t>
      </w:r>
    </w:p>
    <w:p w14:paraId="7F468777">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lang w:val="en-US" w:eastAsia="zh-CN"/>
        </w:rPr>
        <w:t>延时升压</w:t>
      </w:r>
    </w:p>
    <w:p w14:paraId="58C6EE44">
      <w:pPr>
        <w:pStyle w:val="16"/>
        <w:spacing w:before="50" w:after="50" w:line="460" w:lineRule="exact"/>
        <w:ind w:firstLine="480"/>
        <w:rPr>
          <w:rFonts w:hint="default"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设置延时升压为5min、25min、45min，压力为10hPa，</w:t>
      </w:r>
      <w:r>
        <w:rPr>
          <w:rFonts w:hint="default" w:ascii="Times New Roman" w:hAnsi="Times New Roman" w:cs="Times New Roman"/>
          <w:color w:val="auto"/>
          <w:sz w:val="24"/>
          <w:szCs w:val="24"/>
          <w:highlight w:val="none"/>
        </w:rPr>
        <w:t>用秒表计时，结果应符合</w:t>
      </w:r>
      <w:r>
        <w:rPr>
          <w:rFonts w:hint="eastAsia" w:ascii="Times New Roman" w:hAnsi="Times New Roman" w:cs="Times New Roman"/>
          <w:color w:val="auto"/>
          <w:sz w:val="24"/>
          <w:szCs w:val="24"/>
          <w:highlight w:val="none"/>
          <w:lang w:val="en-US" w:eastAsia="zh-CN"/>
        </w:rPr>
        <w:t>2.18</w:t>
      </w:r>
      <w:r>
        <w:rPr>
          <w:rFonts w:hint="default" w:ascii="Times New Roman" w:hAnsi="Times New Roman" w:cs="Times New Roman"/>
          <w:color w:val="auto"/>
          <w:sz w:val="24"/>
          <w:szCs w:val="24"/>
          <w:highlight w:val="none"/>
        </w:rPr>
        <w:t>的要求。</w:t>
      </w:r>
    </w:p>
    <w:p w14:paraId="0AA6FAF2">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lang w:val="en-US" w:eastAsia="zh-CN"/>
        </w:rPr>
        <w:t>通气管路面罩接口管径</w:t>
      </w:r>
    </w:p>
    <w:p w14:paraId="74AE8230">
      <w:pPr>
        <w:pStyle w:val="16"/>
        <w:spacing w:before="50" w:after="50" w:line="460" w:lineRule="exact"/>
        <w:ind w:left="360" w:firstLine="240" w:firstLineChars="1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rPr>
        <w:t>用</w:t>
      </w:r>
      <w:r>
        <w:rPr>
          <w:rFonts w:hint="eastAsia" w:ascii="Times New Roman" w:hAnsi="Times New Roman" w:cs="Times New Roman"/>
          <w:color w:val="auto"/>
          <w:sz w:val="24"/>
          <w:szCs w:val="24"/>
          <w:highlight w:val="none"/>
          <w:lang w:eastAsia="zh-CN"/>
        </w:rPr>
        <w:t>GB/T 45665.1-2025</w:t>
      </w:r>
      <w:r>
        <w:rPr>
          <w:rFonts w:hint="default" w:ascii="Times New Roman" w:hAnsi="Times New Roman" w:cs="Times New Roman"/>
          <w:color w:val="auto"/>
          <w:sz w:val="24"/>
          <w:szCs w:val="24"/>
          <w:highlight w:val="none"/>
        </w:rPr>
        <w:t>规定的方法进行试验，结果应符合2.</w:t>
      </w:r>
      <w:r>
        <w:rPr>
          <w:rFonts w:hint="eastAsia" w:ascii="Times New Roman" w:hAnsi="Times New Roman" w:cs="Times New Roman"/>
          <w:color w:val="auto"/>
          <w:sz w:val="24"/>
          <w:szCs w:val="24"/>
          <w:highlight w:val="none"/>
          <w:lang w:val="en-US" w:eastAsia="zh-CN"/>
        </w:rPr>
        <w:t>19</w:t>
      </w:r>
      <w:r>
        <w:rPr>
          <w:rFonts w:hint="default" w:ascii="Times New Roman" w:hAnsi="Times New Roman" w:cs="Times New Roman"/>
          <w:color w:val="auto"/>
          <w:sz w:val="24"/>
          <w:szCs w:val="24"/>
          <w:highlight w:val="none"/>
        </w:rPr>
        <w:t>的要求。</w:t>
      </w:r>
    </w:p>
    <w:p w14:paraId="39B5D8E4">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通气面罩接口处的最高压力</w:t>
      </w:r>
    </w:p>
    <w:p w14:paraId="1141FC5B">
      <w:pPr>
        <w:pStyle w:val="16"/>
        <w:spacing w:before="50" w:after="50" w:line="460" w:lineRule="exact"/>
        <w:ind w:left="0" w:leftChars="0" w:firstLine="480" w:firstLineChars="200"/>
        <w:rPr>
          <w:rFonts w:hint="eastAsia" w:ascii="Times New Roman" w:hAnsi="Times New Roman" w:cs="Times New Roman" w:eastAsiaTheme="minorEastAsia"/>
          <w:color w:val="auto"/>
          <w:sz w:val="24"/>
          <w:szCs w:val="24"/>
          <w:highlight w:val="none"/>
          <w:lang w:eastAsia="zh-CN"/>
        </w:rPr>
      </w:pPr>
      <w:r>
        <w:rPr>
          <w:rFonts w:hint="default" w:ascii="Times New Roman" w:hAnsi="Times New Roman" w:cs="Times New Roman"/>
          <w:color w:val="auto"/>
          <w:sz w:val="24"/>
          <w:szCs w:val="24"/>
          <w:highlight w:val="none"/>
        </w:rPr>
        <w:t>根据使用说明书和图1所示连接仪器，呼吸机设置压力为</w:t>
      </w:r>
      <w:r>
        <w:rPr>
          <w:rFonts w:hint="eastAsia" w:ascii="Times New Roman" w:hAnsi="Times New Roman" w:cs="Times New Roman"/>
          <w:color w:val="auto"/>
          <w:sz w:val="24"/>
          <w:szCs w:val="24"/>
          <w:highlight w:val="none"/>
        </w:rPr>
        <w:t>当前机型的最大治疗压力/呼气压</w:t>
      </w:r>
      <w:r>
        <w:rPr>
          <w:rFonts w:hint="default" w:ascii="Times New Roman" w:hAnsi="Times New Roman" w:cs="Times New Roman"/>
          <w:color w:val="auto"/>
          <w:sz w:val="24"/>
          <w:szCs w:val="24"/>
          <w:highlight w:val="none"/>
        </w:rPr>
        <w:t>，启动呼吸机正常工作，待压力稳定后读取压力计的实测压力，结果应符合</w:t>
      </w:r>
      <w:r>
        <w:rPr>
          <w:rFonts w:hint="eastAsia" w:ascii="Times New Roman" w:hAnsi="Times New Roman" w:cs="Times New Roman"/>
          <w:color w:val="auto"/>
          <w:sz w:val="24"/>
          <w:szCs w:val="24"/>
          <w:highlight w:val="none"/>
          <w:lang w:val="en-US" w:eastAsia="zh-CN"/>
        </w:rPr>
        <w:t>2.20正常状态下</w:t>
      </w:r>
      <w:r>
        <w:rPr>
          <w:rFonts w:hint="default" w:ascii="Times New Roman" w:hAnsi="Times New Roman" w:cs="Times New Roman"/>
          <w:color w:val="auto"/>
          <w:sz w:val="24"/>
          <w:szCs w:val="24"/>
          <w:highlight w:val="none"/>
        </w:rPr>
        <w:t>的要求</w:t>
      </w:r>
      <w:r>
        <w:rPr>
          <w:rFonts w:hint="eastAsia" w:ascii="Times New Roman" w:hAnsi="Times New Roman" w:cs="Times New Roman"/>
          <w:color w:val="auto"/>
          <w:sz w:val="24"/>
          <w:szCs w:val="24"/>
          <w:highlight w:val="none"/>
          <w:lang w:eastAsia="zh-CN"/>
        </w:rPr>
        <w:t>。</w:t>
      </w:r>
    </w:p>
    <w:p w14:paraId="1182DFF4">
      <w:pPr>
        <w:pStyle w:val="16"/>
        <w:spacing w:before="50" w:after="50" w:line="460" w:lineRule="exact"/>
        <w:ind w:firstLine="640"/>
        <w:rPr>
          <w:rFonts w:hint="eastAsia" w:ascii="Times New Roman" w:hAnsi="Times New Roman" w:cs="Times New Roman"/>
          <w:color w:val="FF0000"/>
          <w:sz w:val="24"/>
          <w:szCs w:val="24"/>
          <w:highlight w:val="none"/>
          <w:lang w:val="en-US" w:eastAsia="zh-CN"/>
        </w:rPr>
      </w:pPr>
      <w:r>
        <w:rPr>
          <w:rFonts w:hint="default" w:ascii="Times New Roman" w:hAnsi="Times New Roman" w:cs="Times New Roman"/>
          <w:color w:val="auto"/>
          <w:sz w:val="24"/>
          <w:szCs w:val="24"/>
          <w:highlight w:val="none"/>
        </w:rPr>
        <w:t>模拟呼吸机单一故障</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lang w:val="en-US" w:eastAsia="zh-CN"/>
        </w:rPr>
        <w:t>堵住出气口</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rPr>
        <w:t>，使用压力计测量单一故障下的最大压力，结果应符合</w:t>
      </w:r>
      <w:r>
        <w:rPr>
          <w:rFonts w:hint="eastAsia" w:ascii="Times New Roman" w:hAnsi="Times New Roman" w:cs="Times New Roman"/>
          <w:color w:val="auto"/>
          <w:sz w:val="24"/>
          <w:szCs w:val="24"/>
          <w:highlight w:val="none"/>
          <w:lang w:val="en-US" w:eastAsia="zh-CN"/>
        </w:rPr>
        <w:t>2.20单一故障状态下</w:t>
      </w:r>
      <w:r>
        <w:rPr>
          <w:rFonts w:hint="default" w:ascii="Times New Roman" w:hAnsi="Times New Roman" w:cs="Times New Roman"/>
          <w:color w:val="auto"/>
          <w:sz w:val="24"/>
          <w:szCs w:val="24"/>
          <w:highlight w:val="none"/>
        </w:rPr>
        <w:t>的要求。</w:t>
      </w:r>
    </w:p>
    <w:p w14:paraId="0084584A">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压力上升/下降坡度（仅适用S、AutoS模式）</w:t>
      </w:r>
    </w:p>
    <w:p w14:paraId="0E0320A0">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w:t>
      </w:r>
      <w:r>
        <w:rPr>
          <w:rFonts w:hint="eastAsia" w:ascii="Times New Roman" w:hAnsi="Times New Roman" w:cs="Times New Roman"/>
          <w:color w:val="auto"/>
          <w:sz w:val="24"/>
          <w:szCs w:val="24"/>
          <w:highlight w:val="none"/>
          <w:lang w:val="en-US" w:eastAsia="zh-CN"/>
        </w:rPr>
        <w:t>21</w:t>
      </w:r>
      <w:r>
        <w:rPr>
          <w:rFonts w:hint="default" w:ascii="Times New Roman" w:hAnsi="Times New Roman" w:cs="Times New Roman"/>
          <w:color w:val="auto"/>
          <w:sz w:val="24"/>
          <w:szCs w:val="24"/>
          <w:highlight w:val="none"/>
        </w:rPr>
        <w:t>的要求。</w:t>
      </w:r>
    </w:p>
    <w:p w14:paraId="7EEAEF57">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触发灵敏度（仅适用S、AutoS模式）</w:t>
      </w:r>
    </w:p>
    <w:p w14:paraId="3D291B2A">
      <w:pPr>
        <w:pStyle w:val="16"/>
        <w:spacing w:before="50" w:after="50" w:line="460" w:lineRule="exact"/>
        <w:ind w:left="360" w:firstLine="240" w:firstLineChars="1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rPr>
        <w:t>以目力观察及实际操作呼吸机，结果应符合2.</w:t>
      </w:r>
      <w:r>
        <w:rPr>
          <w:rFonts w:hint="eastAsia" w:ascii="Times New Roman" w:hAnsi="Times New Roman" w:cs="Times New Roman"/>
          <w:color w:val="auto"/>
          <w:sz w:val="24"/>
          <w:szCs w:val="24"/>
          <w:highlight w:val="none"/>
          <w:lang w:val="en-US" w:eastAsia="zh-CN"/>
        </w:rPr>
        <w:t>22</w:t>
      </w:r>
      <w:r>
        <w:rPr>
          <w:rFonts w:hint="default" w:ascii="Times New Roman" w:hAnsi="Times New Roman" w:cs="Times New Roman"/>
          <w:color w:val="auto"/>
          <w:sz w:val="24"/>
          <w:szCs w:val="24"/>
          <w:highlight w:val="none"/>
        </w:rPr>
        <w:t>的要求。</w:t>
      </w:r>
    </w:p>
    <w:p w14:paraId="09DBA612">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呼吸管路规格</w:t>
      </w:r>
    </w:p>
    <w:p w14:paraId="309B3139">
      <w:pPr>
        <w:pStyle w:val="16"/>
        <w:spacing w:before="50" w:after="50" w:line="460" w:lineRule="exact"/>
        <w:ind w:left="360" w:firstLine="240" w:firstLineChars="1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用</w:t>
      </w:r>
      <w:r>
        <w:rPr>
          <w:rFonts w:hint="eastAsia" w:ascii="Times New Roman" w:hAnsi="Times New Roman" w:cs="Times New Roman"/>
          <w:color w:val="auto"/>
          <w:sz w:val="24"/>
          <w:szCs w:val="24"/>
          <w:highlight w:val="none"/>
          <w:lang w:val="en-US" w:eastAsia="zh-CN"/>
        </w:rPr>
        <w:t>GB/T 45665.1-2025</w:t>
      </w:r>
      <w:r>
        <w:rPr>
          <w:rFonts w:hint="default" w:ascii="Times New Roman" w:hAnsi="Times New Roman" w:cs="Times New Roman"/>
          <w:color w:val="auto"/>
          <w:sz w:val="24"/>
          <w:szCs w:val="24"/>
          <w:highlight w:val="none"/>
          <w:lang w:val="en-US"/>
        </w:rPr>
        <w:t>规定的方法进行试验</w:t>
      </w:r>
      <w:r>
        <w:rPr>
          <w:rFonts w:hint="default" w:ascii="Times New Roman" w:hAnsi="Times New Roman" w:cs="Times New Roman"/>
          <w:color w:val="auto"/>
          <w:sz w:val="24"/>
          <w:szCs w:val="24"/>
          <w:highlight w:val="none"/>
        </w:rPr>
        <w:t>，结果应符合2.</w:t>
      </w:r>
      <w:r>
        <w:rPr>
          <w:rFonts w:hint="eastAsia" w:ascii="Times New Roman" w:hAnsi="Times New Roman" w:cs="Times New Roman"/>
          <w:color w:val="auto"/>
          <w:sz w:val="24"/>
          <w:szCs w:val="24"/>
          <w:highlight w:val="none"/>
          <w:lang w:val="en-US" w:eastAsia="zh-CN"/>
        </w:rPr>
        <w:t>23</w:t>
      </w:r>
      <w:r>
        <w:rPr>
          <w:rFonts w:hint="default" w:ascii="Times New Roman" w:hAnsi="Times New Roman" w:cs="Times New Roman"/>
          <w:color w:val="auto"/>
          <w:sz w:val="24"/>
          <w:szCs w:val="24"/>
          <w:highlight w:val="none"/>
        </w:rPr>
        <w:t>的</w:t>
      </w:r>
      <w:r>
        <w:rPr>
          <w:rFonts w:hint="eastAsia" w:ascii="Times New Roman" w:hAnsi="Times New Roman" w:cs="Times New Roman"/>
          <w:color w:val="auto"/>
          <w:sz w:val="24"/>
          <w:szCs w:val="24"/>
          <w:highlight w:val="none"/>
          <w:lang w:val="en-US" w:eastAsia="zh-CN"/>
        </w:rPr>
        <w:t>接口直径</w:t>
      </w:r>
      <w:r>
        <w:rPr>
          <w:rFonts w:hint="default" w:ascii="Times New Roman" w:hAnsi="Times New Roman" w:cs="Times New Roman"/>
          <w:color w:val="auto"/>
          <w:sz w:val="24"/>
          <w:szCs w:val="24"/>
          <w:highlight w:val="none"/>
        </w:rPr>
        <w:t>要求。</w:t>
      </w:r>
      <w:r>
        <w:rPr>
          <w:rFonts w:hint="eastAsia" w:ascii="Times New Roman" w:hAnsi="Times New Roman" w:cs="Times New Roman"/>
          <w:color w:val="auto"/>
          <w:sz w:val="24"/>
          <w:szCs w:val="24"/>
          <w:highlight w:val="none"/>
          <w:lang w:val="en-US" w:eastAsia="zh-CN"/>
        </w:rPr>
        <w:t>用钢卷尺测量，结果应符合</w:t>
      </w:r>
      <w:r>
        <w:rPr>
          <w:rFonts w:hint="default" w:ascii="Times New Roman" w:hAnsi="Times New Roman" w:cs="Times New Roman"/>
          <w:color w:val="auto"/>
          <w:sz w:val="24"/>
          <w:szCs w:val="24"/>
          <w:highlight w:val="none"/>
        </w:rPr>
        <w:t>2.</w:t>
      </w:r>
      <w:r>
        <w:rPr>
          <w:rFonts w:hint="eastAsia" w:ascii="Times New Roman" w:hAnsi="Times New Roman" w:cs="Times New Roman"/>
          <w:color w:val="auto"/>
          <w:sz w:val="24"/>
          <w:szCs w:val="24"/>
          <w:highlight w:val="none"/>
          <w:lang w:val="en-US" w:eastAsia="zh-CN"/>
        </w:rPr>
        <w:t>23</w:t>
      </w:r>
      <w:r>
        <w:rPr>
          <w:rFonts w:hint="default" w:ascii="Times New Roman" w:hAnsi="Times New Roman" w:cs="Times New Roman"/>
          <w:color w:val="auto"/>
          <w:sz w:val="24"/>
          <w:szCs w:val="24"/>
          <w:highlight w:val="none"/>
        </w:rPr>
        <w:t>的</w:t>
      </w:r>
      <w:r>
        <w:rPr>
          <w:rFonts w:hint="eastAsia" w:ascii="Times New Roman" w:hAnsi="Times New Roman" w:cs="Times New Roman"/>
          <w:color w:val="auto"/>
          <w:sz w:val="24"/>
          <w:szCs w:val="24"/>
          <w:highlight w:val="none"/>
          <w:lang w:val="en-US" w:eastAsia="zh-CN"/>
        </w:rPr>
        <w:t>长度要求。</w:t>
      </w:r>
    </w:p>
    <w:p w14:paraId="54698A91">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管路连接牢固度</w:t>
      </w:r>
    </w:p>
    <w:p w14:paraId="1B94C652">
      <w:pPr>
        <w:pStyle w:val="16"/>
        <w:numPr>
          <w:ilvl w:val="0"/>
          <w:numId w:val="0"/>
        </w:numPr>
        <w:spacing w:line="460" w:lineRule="exact"/>
        <w:ind w:leftChars="0" w:firstLine="480" w:firstLineChars="200"/>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用拉力计以10N的力拉呼吸管路，结果应符合2.</w:t>
      </w:r>
      <w:r>
        <w:rPr>
          <w:rFonts w:hint="eastAsia" w:ascii="Times New Roman" w:hAnsi="Times New Roman" w:cs="Times New Roman"/>
          <w:color w:val="auto"/>
          <w:sz w:val="24"/>
          <w:szCs w:val="24"/>
          <w:highlight w:val="none"/>
          <w:lang w:val="en-US" w:eastAsia="zh-CN"/>
        </w:rPr>
        <w:t>24</w:t>
      </w:r>
      <w:r>
        <w:rPr>
          <w:rFonts w:hint="default" w:ascii="Times New Roman" w:hAnsi="Times New Roman" w:cs="Times New Roman"/>
          <w:color w:val="auto"/>
          <w:sz w:val="24"/>
          <w:szCs w:val="24"/>
          <w:highlight w:val="none"/>
          <w:lang w:val="en-US" w:eastAsia="zh-CN"/>
        </w:rPr>
        <w:t>的要求</w:t>
      </w:r>
      <w:r>
        <w:rPr>
          <w:rFonts w:hint="eastAsia" w:ascii="Times New Roman" w:hAnsi="Times New Roman" w:cs="Times New Roman"/>
          <w:color w:val="auto"/>
          <w:sz w:val="24"/>
          <w:szCs w:val="24"/>
          <w:highlight w:val="none"/>
          <w:lang w:val="en-US" w:eastAsia="zh-CN"/>
        </w:rPr>
        <w:t>。</w:t>
      </w:r>
    </w:p>
    <w:p w14:paraId="343142DB">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连续工作时间</w:t>
      </w:r>
    </w:p>
    <w:p w14:paraId="6FFDAB87">
      <w:pPr>
        <w:pStyle w:val="16"/>
        <w:spacing w:before="50" w:after="50" w:line="460" w:lineRule="exact"/>
        <w:ind w:firstLine="48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根据使用说明书和图1所示连接仪器，将压力设定为10hPa，持续8h，结果应符合</w:t>
      </w:r>
      <w:r>
        <w:rPr>
          <w:rFonts w:hint="eastAsia" w:ascii="Times New Roman" w:hAnsi="Times New Roman" w:cs="Times New Roman"/>
          <w:color w:val="auto"/>
          <w:sz w:val="24"/>
          <w:szCs w:val="24"/>
          <w:highlight w:val="none"/>
          <w:lang w:val="en-US" w:eastAsia="zh-CN"/>
        </w:rPr>
        <w:t>2.25</w:t>
      </w:r>
      <w:r>
        <w:rPr>
          <w:rFonts w:hint="default" w:ascii="Times New Roman" w:hAnsi="Times New Roman" w:cs="Times New Roman"/>
          <w:color w:val="auto"/>
          <w:sz w:val="24"/>
          <w:szCs w:val="24"/>
          <w:highlight w:val="none"/>
        </w:rPr>
        <w:t>的要求。</w:t>
      </w:r>
    </w:p>
    <w:p w14:paraId="4606281C">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lang w:val="en-US" w:eastAsia="zh-CN"/>
        </w:rPr>
      </w:pPr>
      <w:r>
        <w:rPr>
          <w:rFonts w:hint="default" w:ascii="Times New Roman" w:hAnsi="Times New Roman" w:cs="Times New Roman"/>
          <w:color w:val="auto"/>
          <w:sz w:val="24"/>
          <w:szCs w:val="24"/>
          <w:highlight w:val="none"/>
          <w:lang w:val="en-US" w:eastAsia="zh-CN"/>
        </w:rPr>
        <w:t>加温湿化器</w:t>
      </w:r>
    </w:p>
    <w:p w14:paraId="3BD53566">
      <w:pPr>
        <w:pStyle w:val="16"/>
        <w:numPr>
          <w:ilvl w:val="2"/>
          <w:numId w:val="1"/>
        </w:numPr>
        <w:spacing w:before="0" w:after="0" w:line="460" w:lineRule="exact"/>
        <w:ind w:left="720" w:hanging="720" w:firstLineChars="0"/>
        <w:outlineLvl w:val="2"/>
        <w:rPr>
          <w:rFonts w:hint="eastAsia" w:ascii="Times New Roman" w:hAnsi="Times New Roman" w:cs="Times New Roman" w:eastAsiaTheme="minorEastAsia"/>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加温湿化器温度调节范围</w:t>
      </w:r>
    </w:p>
    <w:p w14:paraId="5A7FFC4F">
      <w:pPr>
        <w:pStyle w:val="16"/>
        <w:spacing w:before="50" w:after="50" w:line="460" w:lineRule="exact"/>
        <w:ind w:firstLine="48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w:t>
      </w:r>
      <w:r>
        <w:rPr>
          <w:rFonts w:hint="eastAsia" w:ascii="Times New Roman" w:hAnsi="Times New Roman" w:cs="Times New Roman"/>
          <w:color w:val="auto"/>
          <w:sz w:val="24"/>
          <w:szCs w:val="24"/>
          <w:highlight w:val="none"/>
          <w:lang w:val="en-US" w:eastAsia="zh-CN"/>
        </w:rPr>
        <w:t>2.26.1</w:t>
      </w:r>
      <w:r>
        <w:rPr>
          <w:rFonts w:hint="default" w:ascii="Times New Roman" w:hAnsi="Times New Roman" w:cs="Times New Roman"/>
          <w:color w:val="auto"/>
          <w:sz w:val="24"/>
          <w:szCs w:val="24"/>
          <w:highlight w:val="none"/>
        </w:rPr>
        <w:t>的要求。</w:t>
      </w:r>
    </w:p>
    <w:p w14:paraId="2B4DFF41">
      <w:pPr>
        <w:pStyle w:val="16"/>
        <w:numPr>
          <w:ilvl w:val="2"/>
          <w:numId w:val="1"/>
        </w:numPr>
        <w:spacing w:before="0" w:after="0" w:line="460" w:lineRule="exact"/>
        <w:ind w:left="720" w:hanging="720" w:firstLineChars="0"/>
        <w:outlineLvl w:val="2"/>
        <w:rPr>
          <w:rFonts w:hint="eastAsia"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rPr>
        <w:t>患者连接处气体温度</w:t>
      </w:r>
    </w:p>
    <w:p w14:paraId="57F3F4F2">
      <w:pPr>
        <w:pStyle w:val="16"/>
        <w:spacing w:before="50" w:after="50" w:line="460" w:lineRule="exact"/>
        <w:ind w:firstLine="48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按YY 9706</w:t>
      </w:r>
      <w:r>
        <w:rPr>
          <w:rFonts w:hint="eastAsia" w:ascii="Times New Roman" w:hAnsi="Times New Roman" w:cs="Times New Roman"/>
          <w:color w:val="auto"/>
          <w:sz w:val="24"/>
          <w:szCs w:val="24"/>
          <w:highlight w:val="none"/>
          <w:lang w:val="en-US" w:eastAsia="zh-CN"/>
        </w:rPr>
        <w:t>.274</w:t>
      </w:r>
      <w:r>
        <w:rPr>
          <w:rFonts w:hint="default" w:ascii="Times New Roman" w:hAnsi="Times New Roman" w:cs="Times New Roman"/>
          <w:color w:val="auto"/>
          <w:sz w:val="24"/>
          <w:szCs w:val="24"/>
          <w:highlight w:val="none"/>
        </w:rPr>
        <w:t>-202</w:t>
      </w:r>
      <w:r>
        <w:rPr>
          <w:rFonts w:hint="eastAsia" w:ascii="Times New Roman" w:hAnsi="Times New Roman" w:cs="Times New Roman"/>
          <w:color w:val="auto"/>
          <w:sz w:val="24"/>
          <w:szCs w:val="24"/>
          <w:highlight w:val="none"/>
          <w:lang w:val="en-US" w:eastAsia="zh-CN"/>
        </w:rPr>
        <w:t>2中201.12.4.101</w:t>
      </w:r>
      <w:r>
        <w:rPr>
          <w:rFonts w:hint="default" w:ascii="Times New Roman" w:hAnsi="Times New Roman" w:cs="Times New Roman"/>
          <w:color w:val="auto"/>
          <w:sz w:val="24"/>
          <w:szCs w:val="24"/>
          <w:highlight w:val="none"/>
        </w:rPr>
        <w:t>规定的方法进行试验</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rPr>
        <w:t>结果应符合</w:t>
      </w:r>
      <w:r>
        <w:rPr>
          <w:rFonts w:hint="eastAsia" w:ascii="Times New Roman" w:hAnsi="Times New Roman" w:cs="Times New Roman"/>
          <w:color w:val="auto"/>
          <w:sz w:val="24"/>
          <w:szCs w:val="24"/>
          <w:highlight w:val="none"/>
          <w:lang w:val="en-US" w:eastAsia="zh-CN"/>
        </w:rPr>
        <w:t>2.26.2</w:t>
      </w:r>
      <w:r>
        <w:rPr>
          <w:rFonts w:hint="default" w:ascii="Times New Roman" w:hAnsi="Times New Roman" w:cs="Times New Roman"/>
          <w:color w:val="auto"/>
          <w:sz w:val="24"/>
          <w:szCs w:val="24"/>
          <w:highlight w:val="none"/>
        </w:rPr>
        <w:t>的要求。</w:t>
      </w:r>
    </w:p>
    <w:p w14:paraId="0DC4053D">
      <w:pPr>
        <w:pStyle w:val="16"/>
        <w:numPr>
          <w:ilvl w:val="2"/>
          <w:numId w:val="1"/>
        </w:numPr>
        <w:spacing w:before="0" w:after="0" w:line="460" w:lineRule="exact"/>
        <w:ind w:left="720" w:hanging="720" w:firstLineChars="0"/>
        <w:outlineLvl w:val="2"/>
        <w:rPr>
          <w:rFonts w:hint="eastAsia" w:ascii="Times New Roman" w:hAnsi="Times New Roman" w:cs="Times New Roman"/>
          <w:color w:val="auto"/>
          <w:sz w:val="24"/>
          <w:szCs w:val="24"/>
          <w:highlight w:val="none"/>
          <w:lang w:eastAsia="zh-CN"/>
        </w:rPr>
      </w:pPr>
      <w:r>
        <w:rPr>
          <w:rFonts w:hint="eastAsia" w:ascii="Times New Roman" w:hAnsi="Times New Roman" w:cs="Times New Roman"/>
          <w:color w:val="auto"/>
          <w:sz w:val="24"/>
          <w:szCs w:val="24"/>
          <w:highlight w:val="none"/>
        </w:rPr>
        <w:t>湿化系统输出</w:t>
      </w:r>
    </w:p>
    <w:p w14:paraId="74A59D10">
      <w:pPr>
        <w:pStyle w:val="16"/>
        <w:spacing w:before="50" w:after="50" w:line="460" w:lineRule="exact"/>
        <w:ind w:firstLine="480"/>
        <w:rPr>
          <w:rFonts w:hint="default"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按</w:t>
      </w:r>
      <w:r>
        <w:rPr>
          <w:rFonts w:hint="default" w:ascii="Times New Roman" w:hAnsi="Times New Roman" w:cs="Times New Roman"/>
          <w:color w:val="auto"/>
          <w:sz w:val="24"/>
          <w:szCs w:val="24"/>
          <w:highlight w:val="none"/>
        </w:rPr>
        <w:t>YY 9706</w:t>
      </w:r>
      <w:r>
        <w:rPr>
          <w:rFonts w:hint="eastAsia" w:ascii="Times New Roman" w:hAnsi="Times New Roman" w:cs="Times New Roman"/>
          <w:color w:val="auto"/>
          <w:sz w:val="24"/>
          <w:szCs w:val="24"/>
          <w:highlight w:val="none"/>
          <w:lang w:val="en-US" w:eastAsia="zh-CN"/>
        </w:rPr>
        <w:t>.274</w:t>
      </w:r>
      <w:r>
        <w:rPr>
          <w:rFonts w:hint="default" w:ascii="Times New Roman" w:hAnsi="Times New Roman" w:cs="Times New Roman"/>
          <w:color w:val="auto"/>
          <w:sz w:val="24"/>
          <w:szCs w:val="24"/>
          <w:highlight w:val="none"/>
        </w:rPr>
        <w:t>-202</w:t>
      </w:r>
      <w:r>
        <w:rPr>
          <w:rFonts w:hint="eastAsia" w:ascii="Times New Roman" w:hAnsi="Times New Roman" w:cs="Times New Roman"/>
          <w:color w:val="auto"/>
          <w:sz w:val="24"/>
          <w:szCs w:val="24"/>
          <w:highlight w:val="none"/>
          <w:lang w:val="en-US" w:eastAsia="zh-CN"/>
        </w:rPr>
        <w:t>2附录CC</w:t>
      </w:r>
      <w:r>
        <w:rPr>
          <w:rFonts w:hint="default" w:ascii="Times New Roman" w:hAnsi="Times New Roman" w:cs="Times New Roman"/>
          <w:color w:val="auto"/>
          <w:sz w:val="24"/>
          <w:szCs w:val="24"/>
          <w:highlight w:val="none"/>
        </w:rPr>
        <w:t>规定的方法进行试验，结果应符合</w:t>
      </w:r>
      <w:r>
        <w:rPr>
          <w:rFonts w:hint="eastAsia" w:ascii="Times New Roman" w:hAnsi="Times New Roman" w:cs="Times New Roman"/>
          <w:color w:val="auto"/>
          <w:sz w:val="24"/>
          <w:szCs w:val="24"/>
          <w:highlight w:val="none"/>
          <w:lang w:val="en-US" w:eastAsia="zh-CN"/>
        </w:rPr>
        <w:t>2.26.3</w:t>
      </w:r>
      <w:r>
        <w:rPr>
          <w:rFonts w:hint="default" w:ascii="Times New Roman" w:hAnsi="Times New Roman" w:cs="Times New Roman"/>
          <w:color w:val="auto"/>
          <w:sz w:val="24"/>
          <w:szCs w:val="24"/>
          <w:highlight w:val="none"/>
        </w:rPr>
        <w:t>的要求。</w:t>
      </w:r>
    </w:p>
    <w:p w14:paraId="7CD7FF79">
      <w:pPr>
        <w:pStyle w:val="16"/>
        <w:numPr>
          <w:ilvl w:val="2"/>
          <w:numId w:val="1"/>
        </w:numPr>
        <w:spacing w:before="0" w:after="0" w:line="460" w:lineRule="exact"/>
        <w:ind w:left="720" w:hanging="720" w:firstLineChars="0"/>
        <w:outlineLvl w:val="2"/>
        <w:rPr>
          <w:rFonts w:hint="eastAsia"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rPr>
        <w:t>加温湿化器压降</w:t>
      </w:r>
    </w:p>
    <w:p w14:paraId="59D46FEE">
      <w:pPr>
        <w:pStyle w:val="16"/>
        <w:spacing w:before="50" w:after="50" w:line="460" w:lineRule="exact"/>
        <w:ind w:firstLine="480"/>
        <w:rPr>
          <w:rFonts w:hint="default"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lang w:val="en-US" w:eastAsia="zh-CN"/>
        </w:rPr>
        <w:t>按YY/T 0461-2003附录A</w:t>
      </w:r>
      <w:r>
        <w:rPr>
          <w:rFonts w:hint="default" w:ascii="Times New Roman" w:hAnsi="Times New Roman" w:cs="Times New Roman"/>
          <w:color w:val="auto"/>
          <w:sz w:val="24"/>
          <w:szCs w:val="24"/>
          <w:highlight w:val="none"/>
        </w:rPr>
        <w:t>规定的方法进行试验</w:t>
      </w:r>
      <w:r>
        <w:rPr>
          <w:rFonts w:hint="eastAsia" w:ascii="Times New Roman" w:hAnsi="Times New Roman" w:cs="Times New Roman"/>
          <w:color w:val="auto"/>
          <w:sz w:val="24"/>
          <w:szCs w:val="24"/>
          <w:highlight w:val="none"/>
          <w:lang w:eastAsia="zh-CN"/>
        </w:rPr>
        <w:t>，</w:t>
      </w:r>
      <w:r>
        <w:rPr>
          <w:rFonts w:hint="default" w:ascii="Times New Roman" w:hAnsi="Times New Roman" w:cs="Times New Roman"/>
          <w:color w:val="auto"/>
          <w:sz w:val="24"/>
          <w:szCs w:val="24"/>
          <w:highlight w:val="none"/>
        </w:rPr>
        <w:t>结果应符合</w:t>
      </w:r>
      <w:r>
        <w:rPr>
          <w:rFonts w:hint="eastAsia" w:ascii="Times New Roman" w:hAnsi="Times New Roman" w:cs="Times New Roman"/>
          <w:color w:val="auto"/>
          <w:sz w:val="24"/>
          <w:szCs w:val="24"/>
          <w:highlight w:val="none"/>
          <w:lang w:val="en-US" w:eastAsia="zh-CN"/>
        </w:rPr>
        <w:t>2.26.4</w:t>
      </w:r>
      <w:r>
        <w:rPr>
          <w:rFonts w:hint="default" w:ascii="Times New Roman" w:hAnsi="Times New Roman" w:cs="Times New Roman"/>
          <w:color w:val="auto"/>
          <w:sz w:val="24"/>
          <w:szCs w:val="24"/>
          <w:highlight w:val="none"/>
        </w:rPr>
        <w:t>的要求。</w:t>
      </w:r>
    </w:p>
    <w:p w14:paraId="54ACC35A">
      <w:pPr>
        <w:pStyle w:val="16"/>
        <w:numPr>
          <w:ilvl w:val="2"/>
          <w:numId w:val="1"/>
        </w:numPr>
        <w:spacing w:before="0" w:after="0" w:line="460" w:lineRule="exact"/>
        <w:ind w:left="720" w:hanging="720" w:firstLineChars="0"/>
        <w:outlineLvl w:val="2"/>
        <w:rPr>
          <w:rFonts w:hint="eastAsia" w:ascii="Times New Roman" w:hAnsi="Times New Roman" w:cs="Times New Roman"/>
          <w:color w:val="auto"/>
          <w:sz w:val="24"/>
          <w:szCs w:val="24"/>
          <w:highlight w:val="none"/>
        </w:rPr>
      </w:pPr>
      <w:r>
        <w:rPr>
          <w:rFonts w:hint="eastAsia" w:ascii="Times New Roman" w:hAnsi="Times New Roman" w:cs="Times New Roman"/>
          <w:color w:val="auto"/>
          <w:sz w:val="24"/>
          <w:szCs w:val="24"/>
          <w:highlight w:val="none"/>
        </w:rPr>
        <w:t>加温湿化器储液容量</w:t>
      </w:r>
    </w:p>
    <w:p w14:paraId="52B1B5D4">
      <w:pPr>
        <w:pStyle w:val="16"/>
        <w:spacing w:before="50" w:after="50" w:line="460" w:lineRule="exact"/>
        <w:ind w:firstLine="480"/>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highlight w:val="none"/>
        </w:rPr>
        <w:t>加水至最高水位线，用量筒参数可存储水量，至少可存储308mL。加满水，加湿等级8，最大流量下运行8小时后，水箱没有烧干，还剩余部分水，符合2.26.5的要求</w:t>
      </w:r>
      <w:r>
        <w:rPr>
          <w:rFonts w:hint="default" w:ascii="Times New Roman" w:hAnsi="Times New Roman" w:cs="Times New Roman"/>
          <w:color w:val="auto"/>
          <w:sz w:val="24"/>
          <w:szCs w:val="24"/>
          <w:highlight w:val="none"/>
        </w:rPr>
        <w:t>。</w:t>
      </w:r>
    </w:p>
    <w:p w14:paraId="0EC874A6">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电气安全</w:t>
      </w:r>
    </w:p>
    <w:p w14:paraId="2CDE7749">
      <w:pPr>
        <w:pStyle w:val="16"/>
        <w:spacing w:before="50" w:after="50" w:line="460" w:lineRule="exact"/>
        <w:ind w:firstLine="48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按GB 9706.1-2020、YY 9706.270-2021</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rPr>
        <w:t>YY 9706.274-2022</w:t>
      </w:r>
      <w:r>
        <w:rPr>
          <w:rFonts w:hint="default" w:ascii="Times New Roman" w:hAnsi="Times New Roman" w:cs="Times New Roman"/>
          <w:color w:val="auto"/>
          <w:sz w:val="24"/>
          <w:szCs w:val="24"/>
          <w:highlight w:val="none"/>
        </w:rPr>
        <w:t>以及YY 9706.111-2021规定的方法进行试验，结果应符合2.</w:t>
      </w:r>
      <w:r>
        <w:rPr>
          <w:rFonts w:hint="eastAsia" w:ascii="Times New Roman" w:hAnsi="Times New Roman" w:cs="Times New Roman"/>
          <w:color w:val="auto"/>
          <w:sz w:val="24"/>
          <w:szCs w:val="24"/>
          <w:highlight w:val="none"/>
          <w:lang w:val="en-US" w:eastAsia="zh-CN"/>
        </w:rPr>
        <w:t>27</w:t>
      </w:r>
      <w:r>
        <w:rPr>
          <w:rFonts w:hint="default" w:ascii="Times New Roman" w:hAnsi="Times New Roman" w:cs="Times New Roman"/>
          <w:color w:val="auto"/>
          <w:sz w:val="24"/>
          <w:szCs w:val="24"/>
          <w:highlight w:val="none"/>
        </w:rPr>
        <w:t>的要求。</w:t>
      </w:r>
    </w:p>
    <w:p w14:paraId="6160BBD0">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电磁兼容</w:t>
      </w:r>
    </w:p>
    <w:p w14:paraId="5AD656AD">
      <w:pPr>
        <w:pStyle w:val="16"/>
        <w:spacing w:before="50" w:after="50" w:line="460" w:lineRule="exact"/>
        <w:ind w:firstLine="48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按YY 9706.102-2021、YY 9706.111-2021</w:t>
      </w:r>
      <w:r>
        <w:rPr>
          <w:rFonts w:hint="eastAsia" w:ascii="Times New Roman" w:hAnsi="Times New Roman" w:cs="Times New Roman"/>
          <w:color w:val="auto"/>
          <w:sz w:val="24"/>
          <w:szCs w:val="24"/>
          <w:highlight w:val="none"/>
          <w:lang w:eastAsia="zh-CN"/>
        </w:rPr>
        <w:t>、</w:t>
      </w:r>
      <w:r>
        <w:rPr>
          <w:rFonts w:hint="eastAsia" w:ascii="Times New Roman" w:hAnsi="Times New Roman" w:cs="Times New Roman"/>
          <w:color w:val="auto"/>
          <w:sz w:val="24"/>
          <w:szCs w:val="24"/>
          <w:highlight w:val="none"/>
        </w:rPr>
        <w:t>YY 9706.274-2022</w:t>
      </w:r>
      <w:r>
        <w:rPr>
          <w:rFonts w:hint="default" w:ascii="Times New Roman" w:hAnsi="Times New Roman" w:cs="Times New Roman"/>
          <w:color w:val="auto"/>
          <w:sz w:val="24"/>
          <w:szCs w:val="24"/>
          <w:highlight w:val="none"/>
        </w:rPr>
        <w:t>和YY 9706.270-2021规定的方法进行试验，结果应符合2.</w:t>
      </w:r>
      <w:r>
        <w:rPr>
          <w:rFonts w:hint="eastAsia" w:ascii="Times New Roman" w:hAnsi="Times New Roman" w:cs="Times New Roman"/>
          <w:color w:val="auto"/>
          <w:sz w:val="24"/>
          <w:szCs w:val="24"/>
          <w:highlight w:val="none"/>
          <w:lang w:val="en-US" w:eastAsia="zh-CN"/>
        </w:rPr>
        <w:t>28</w:t>
      </w:r>
      <w:r>
        <w:rPr>
          <w:rFonts w:hint="default" w:ascii="Times New Roman" w:hAnsi="Times New Roman" w:cs="Times New Roman"/>
          <w:color w:val="auto"/>
          <w:sz w:val="24"/>
          <w:szCs w:val="24"/>
          <w:highlight w:val="none"/>
        </w:rPr>
        <w:t>的要求。</w:t>
      </w:r>
    </w:p>
    <w:p w14:paraId="405FD59B">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网络安全</w:t>
      </w:r>
    </w:p>
    <w:p w14:paraId="3E2A025D">
      <w:pPr>
        <w:pStyle w:val="16"/>
        <w:spacing w:before="50" w:after="50" w:line="460" w:lineRule="exact"/>
        <w:ind w:firstLine="48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以目力观察及实际操作呼吸机，查看制造商证明文件，结果应符合2.</w:t>
      </w:r>
      <w:r>
        <w:rPr>
          <w:rFonts w:hint="eastAsia" w:ascii="Times New Roman" w:hAnsi="Times New Roman" w:cs="Times New Roman"/>
          <w:color w:val="auto"/>
          <w:sz w:val="24"/>
          <w:szCs w:val="24"/>
          <w:highlight w:val="none"/>
          <w:lang w:val="en-US" w:eastAsia="zh-CN"/>
        </w:rPr>
        <w:t>29</w:t>
      </w:r>
      <w:r>
        <w:rPr>
          <w:rFonts w:hint="default" w:ascii="Times New Roman" w:hAnsi="Times New Roman" w:cs="Times New Roman"/>
          <w:color w:val="auto"/>
          <w:sz w:val="24"/>
          <w:szCs w:val="24"/>
          <w:highlight w:val="none"/>
        </w:rPr>
        <w:t>的要求。</w:t>
      </w:r>
    </w:p>
    <w:p w14:paraId="5CF2A3CC">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数据不可得性</w:t>
      </w:r>
    </w:p>
    <w:p w14:paraId="28750A3A">
      <w:pPr>
        <w:pStyle w:val="16"/>
        <w:spacing w:before="50" w:after="50" w:line="460" w:lineRule="exact"/>
        <w:ind w:firstLine="480" w:firstLine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以目力观察及实际操作呼吸机，移动端软件在退出登录后，在非登录状态下应无法获取用户数据及信息，结果应符合2.</w:t>
      </w:r>
      <w:r>
        <w:rPr>
          <w:rFonts w:hint="eastAsia" w:ascii="Times New Roman" w:hAnsi="Times New Roman" w:cs="Times New Roman"/>
          <w:color w:val="auto"/>
          <w:sz w:val="24"/>
          <w:szCs w:val="24"/>
          <w:highlight w:val="none"/>
          <w:lang w:val="en-US" w:eastAsia="zh-CN"/>
        </w:rPr>
        <w:t>30</w:t>
      </w:r>
      <w:r>
        <w:rPr>
          <w:rFonts w:hint="default" w:ascii="Times New Roman" w:hAnsi="Times New Roman" w:cs="Times New Roman"/>
          <w:color w:val="auto"/>
          <w:sz w:val="24"/>
          <w:szCs w:val="24"/>
          <w:highlight w:val="none"/>
        </w:rPr>
        <w:t>的要求。</w:t>
      </w:r>
    </w:p>
    <w:p w14:paraId="673BFF90">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运行环境开机自检</w:t>
      </w:r>
    </w:p>
    <w:p w14:paraId="5451D29C">
      <w:pPr>
        <w:spacing w:line="360" w:lineRule="auto"/>
        <w:ind w:firstLine="480" w:firstLineChars="200"/>
        <w:rPr>
          <w:rFonts w:hint="eastAsia" w:ascii="Times New Roman" w:hAnsi="Times New Roman" w:cs="Times New Roman" w:eastAsiaTheme="minorEastAsia"/>
          <w:color w:val="auto"/>
          <w:sz w:val="24"/>
          <w:szCs w:val="24"/>
          <w:highlight w:val="none"/>
          <w:lang w:eastAsia="zh-CN"/>
        </w:rPr>
      </w:pPr>
      <w:r>
        <w:rPr>
          <w:rFonts w:hint="default" w:ascii="Times New Roman" w:hAnsi="Times New Roman" w:cs="Times New Roman"/>
          <w:color w:val="auto"/>
          <w:sz w:val="24"/>
          <w:szCs w:val="24"/>
          <w:highlight w:val="none"/>
        </w:rPr>
        <w:t>以目力观察及实际操作呼吸机，进入软件时，软件会进行运行环境自检，结果符合2.</w:t>
      </w:r>
      <w:r>
        <w:rPr>
          <w:rFonts w:hint="eastAsia" w:ascii="Times New Roman" w:hAnsi="Times New Roman" w:cs="Times New Roman"/>
          <w:color w:val="auto"/>
          <w:sz w:val="24"/>
          <w:szCs w:val="24"/>
          <w:highlight w:val="none"/>
          <w:lang w:val="en-US" w:eastAsia="zh-CN"/>
        </w:rPr>
        <w:t>31</w:t>
      </w:r>
      <w:r>
        <w:rPr>
          <w:rFonts w:hint="default" w:ascii="Times New Roman" w:hAnsi="Times New Roman" w:cs="Times New Roman"/>
          <w:color w:val="auto"/>
          <w:sz w:val="24"/>
          <w:szCs w:val="24"/>
          <w:highlight w:val="none"/>
        </w:rPr>
        <w:t>的要求</w:t>
      </w:r>
      <w:r>
        <w:rPr>
          <w:rFonts w:hint="eastAsia" w:ascii="Times New Roman" w:hAnsi="Times New Roman" w:cs="Times New Roman"/>
          <w:color w:val="auto"/>
          <w:sz w:val="24"/>
          <w:szCs w:val="24"/>
          <w:highlight w:val="none"/>
          <w:lang w:eastAsia="zh-CN"/>
        </w:rPr>
        <w:t>。</w:t>
      </w:r>
    </w:p>
    <w:p w14:paraId="21CC39F7">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产品注册信息用户确认功能</w:t>
      </w:r>
    </w:p>
    <w:p w14:paraId="015DCD46">
      <w:pPr>
        <w:spacing w:line="360" w:lineRule="auto"/>
        <w:ind w:firstLine="480" w:firstLineChars="2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w:t>
      </w:r>
      <w:r>
        <w:rPr>
          <w:rFonts w:hint="eastAsia" w:ascii="Times New Roman" w:hAnsi="Times New Roman" w:cs="Times New Roman"/>
          <w:color w:val="auto"/>
          <w:sz w:val="24"/>
          <w:szCs w:val="24"/>
          <w:highlight w:val="none"/>
          <w:lang w:val="en-US" w:eastAsia="zh-CN"/>
        </w:rPr>
        <w:t>32</w:t>
      </w:r>
      <w:r>
        <w:rPr>
          <w:rFonts w:hint="default" w:ascii="Times New Roman" w:hAnsi="Times New Roman" w:cs="Times New Roman"/>
          <w:color w:val="auto"/>
          <w:sz w:val="24"/>
          <w:szCs w:val="24"/>
          <w:highlight w:val="none"/>
        </w:rPr>
        <w:t>的要求。</w:t>
      </w:r>
    </w:p>
    <w:p w14:paraId="345DFFC9">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应用软件运行环境</w:t>
      </w:r>
    </w:p>
    <w:p w14:paraId="4B3A95F8">
      <w:pPr>
        <w:spacing w:line="360" w:lineRule="auto"/>
        <w:ind w:firstLine="480" w:firstLineChars="20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以目力观察及实际操作呼吸机，结果应符合2.</w:t>
      </w:r>
      <w:r>
        <w:rPr>
          <w:rFonts w:hint="eastAsia" w:ascii="Times New Roman" w:hAnsi="Times New Roman" w:cs="Times New Roman"/>
          <w:color w:val="auto"/>
          <w:sz w:val="24"/>
          <w:szCs w:val="24"/>
          <w:highlight w:val="none"/>
          <w:lang w:val="en-US" w:eastAsia="zh-CN"/>
        </w:rPr>
        <w:t>33</w:t>
      </w:r>
      <w:r>
        <w:rPr>
          <w:rFonts w:hint="default" w:ascii="Times New Roman" w:hAnsi="Times New Roman" w:cs="Times New Roman"/>
          <w:color w:val="auto"/>
          <w:sz w:val="24"/>
          <w:szCs w:val="24"/>
          <w:highlight w:val="none"/>
        </w:rPr>
        <w:t>的要求。</w:t>
      </w:r>
    </w:p>
    <w:p w14:paraId="76F1574F">
      <w:pPr>
        <w:pStyle w:val="16"/>
        <w:numPr>
          <w:ilvl w:val="1"/>
          <w:numId w:val="1"/>
        </w:numPr>
        <w:spacing w:line="460" w:lineRule="exact"/>
        <w:ind w:firstLineChars="0"/>
        <w:outlineLvl w:val="1"/>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性能效率</w:t>
      </w:r>
    </w:p>
    <w:p w14:paraId="7720EAC3">
      <w:pPr>
        <w:spacing w:before="50" w:after="50" w:line="460" w:lineRule="exact"/>
        <w:ind w:firstLine="48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以目力观察及实际操作呼吸机，从风机停止运行开始计时，直到数据同步完成，用秒表计时，结果应符合2.</w:t>
      </w:r>
      <w:r>
        <w:rPr>
          <w:rFonts w:hint="eastAsia" w:ascii="Times New Roman" w:hAnsi="Times New Roman" w:cs="Times New Roman"/>
          <w:color w:val="auto"/>
          <w:sz w:val="24"/>
          <w:szCs w:val="24"/>
          <w:highlight w:val="none"/>
          <w:lang w:val="en-US" w:eastAsia="zh-CN"/>
        </w:rPr>
        <w:t>34</w:t>
      </w:r>
      <w:r>
        <w:rPr>
          <w:rFonts w:hint="default" w:ascii="Times New Roman" w:hAnsi="Times New Roman" w:cs="Times New Roman"/>
          <w:color w:val="auto"/>
          <w:sz w:val="24"/>
          <w:szCs w:val="24"/>
          <w:highlight w:val="none"/>
        </w:rPr>
        <w:t>的要求。</w:t>
      </w:r>
    </w:p>
    <w:p w14:paraId="435FACF9">
      <w:pPr>
        <w:pStyle w:val="28"/>
        <w:pageBreakBefore/>
        <w:spacing w:before="156" w:after="156" w:line="460" w:lineRule="exact"/>
        <w:ind w:left="0" w:leftChars="0" w:firstLine="0" w:firstLineChars="0"/>
        <w:jc w:val="center"/>
        <w:outlineLvl w:val="0"/>
        <w:rPr>
          <w:rFonts w:hAnsi="宋体"/>
          <w:b/>
          <w:bCs/>
          <w:color w:val="auto"/>
          <w:sz w:val="24"/>
          <w:szCs w:val="24"/>
          <w:highlight w:val="none"/>
        </w:rPr>
      </w:pPr>
      <w:r>
        <w:rPr>
          <w:rFonts w:hint="eastAsia" w:hAnsi="宋体"/>
          <w:b/>
          <w:bCs/>
          <w:color w:val="auto"/>
          <w:sz w:val="24"/>
          <w:szCs w:val="24"/>
          <w:highlight w:val="none"/>
        </w:rPr>
        <w:t>附录</w:t>
      </w:r>
      <w:r>
        <w:rPr>
          <w:rFonts w:hAnsi="宋体"/>
          <w:b/>
          <w:bCs/>
          <w:color w:val="auto"/>
          <w:sz w:val="24"/>
          <w:szCs w:val="24"/>
          <w:highlight w:val="none"/>
        </w:rPr>
        <w:t>A</w:t>
      </w:r>
    </w:p>
    <w:p w14:paraId="5FB89501">
      <w:pPr>
        <w:pStyle w:val="28"/>
        <w:spacing w:line="460" w:lineRule="exact"/>
        <w:ind w:left="0" w:leftChars="0" w:firstLine="0" w:firstLineChars="0"/>
        <w:jc w:val="center"/>
        <w:rPr>
          <w:rFonts w:hAnsi="宋体"/>
          <w:b/>
          <w:bCs/>
          <w:color w:val="auto"/>
          <w:sz w:val="24"/>
          <w:szCs w:val="24"/>
          <w:highlight w:val="none"/>
        </w:rPr>
      </w:pPr>
      <w:r>
        <w:rPr>
          <w:rFonts w:hint="eastAsia" w:hAnsi="宋体"/>
          <w:b/>
          <w:bCs/>
          <w:color w:val="auto"/>
          <w:sz w:val="24"/>
          <w:szCs w:val="24"/>
          <w:highlight w:val="none"/>
        </w:rPr>
        <w:t>(规范性附录)</w:t>
      </w:r>
    </w:p>
    <w:p w14:paraId="576DCCA7">
      <w:pPr>
        <w:spacing w:line="460" w:lineRule="exact"/>
        <w:outlineLvl w:val="1"/>
        <w:rPr>
          <w:rFonts w:ascii="宋体" w:hAnsi="宋体"/>
          <w:b/>
          <w:bCs/>
          <w:color w:val="auto"/>
          <w:sz w:val="24"/>
          <w:szCs w:val="24"/>
          <w:highlight w:val="none"/>
        </w:rPr>
      </w:pPr>
      <w:r>
        <w:rPr>
          <w:rFonts w:hint="eastAsia" w:ascii="宋体" w:hAnsi="宋体"/>
          <w:b/>
          <w:bCs/>
          <w:color w:val="auto"/>
          <w:sz w:val="24"/>
          <w:szCs w:val="24"/>
          <w:highlight w:val="none"/>
        </w:rPr>
        <w:t>A.1设备主要安全特征</w:t>
      </w:r>
    </w:p>
    <w:p w14:paraId="72A0F261">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.1按防电击类型分类</w:t>
      </w:r>
      <w:r>
        <w:rPr>
          <w:rFonts w:hint="eastAsia" w:ascii="宋体" w:hAnsi="宋体" w:eastAsia="宋体"/>
          <w:bCs/>
          <w:color w:val="auto"/>
          <w:sz w:val="24"/>
          <w:szCs w:val="24"/>
          <w:highlight w:val="none"/>
        </w:rPr>
        <w:t>：</w:t>
      </w:r>
      <w:r>
        <w:rPr>
          <w:rFonts w:hint="eastAsia" w:ascii="宋体" w:hAnsi="宋体" w:eastAsia="宋体" w:cs="宋体"/>
          <w:bCs/>
          <w:color w:val="auto"/>
          <w:sz w:val="24"/>
          <w:szCs w:val="24"/>
          <w:highlight w:val="none"/>
        </w:rPr>
        <w:t>Ⅱ</w:t>
      </w:r>
      <w:r>
        <w:rPr>
          <w:rFonts w:ascii="宋体" w:hAnsi="宋体" w:eastAsia="宋体" w:cs="宋体"/>
          <w:bCs/>
          <w:color w:val="auto"/>
          <w:sz w:val="24"/>
          <w:szCs w:val="24"/>
          <w:highlight w:val="none"/>
        </w:rPr>
        <w:t>类设备。</w:t>
      </w:r>
    </w:p>
    <w:p w14:paraId="04F6123D">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.2按防电击</w:t>
      </w:r>
      <w:r>
        <w:rPr>
          <w:rFonts w:hint="eastAsia" w:ascii="宋体" w:hAnsi="宋体" w:eastAsia="宋体"/>
          <w:bCs/>
          <w:color w:val="auto"/>
          <w:sz w:val="24"/>
          <w:szCs w:val="24"/>
          <w:highlight w:val="none"/>
        </w:rPr>
        <w:t>程度</w:t>
      </w:r>
      <w:r>
        <w:rPr>
          <w:rFonts w:ascii="宋体" w:hAnsi="宋体" w:eastAsia="宋体"/>
          <w:bCs/>
          <w:color w:val="auto"/>
          <w:sz w:val="24"/>
          <w:szCs w:val="24"/>
          <w:highlight w:val="none"/>
        </w:rPr>
        <w:t>分类</w:t>
      </w:r>
      <w:r>
        <w:rPr>
          <w:rFonts w:hint="eastAsia" w:ascii="宋体" w:hAnsi="宋体" w:eastAsia="宋体"/>
          <w:bCs/>
          <w:color w:val="auto"/>
          <w:sz w:val="24"/>
          <w:szCs w:val="24"/>
          <w:highlight w:val="none"/>
        </w:rPr>
        <w:t>： BF型应用部分。</w:t>
      </w:r>
    </w:p>
    <w:p w14:paraId="466C25A2">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.3按对进液的防护程度分类</w:t>
      </w:r>
      <w:r>
        <w:rPr>
          <w:rFonts w:hint="eastAsia" w:ascii="宋体" w:hAnsi="宋体" w:eastAsia="宋体"/>
          <w:bCs/>
          <w:color w:val="auto"/>
          <w:sz w:val="24"/>
          <w:szCs w:val="24"/>
          <w:highlight w:val="none"/>
        </w:rPr>
        <w:t>：</w:t>
      </w:r>
      <w:r>
        <w:rPr>
          <w:rFonts w:ascii="宋体" w:hAnsi="宋体" w:eastAsia="宋体" w:cs="宋体"/>
          <w:bCs/>
          <w:color w:val="auto"/>
          <w:sz w:val="24"/>
          <w:szCs w:val="24"/>
          <w:highlight w:val="none"/>
        </w:rPr>
        <w:t>IP</w:t>
      </w:r>
      <w:r>
        <w:rPr>
          <w:rFonts w:hint="eastAsia" w:ascii="宋体" w:hAnsi="宋体" w:eastAsia="宋体" w:cs="宋体"/>
          <w:bCs/>
          <w:color w:val="auto"/>
          <w:sz w:val="24"/>
          <w:szCs w:val="24"/>
          <w:highlight w:val="none"/>
          <w:lang w:val="en-US" w:eastAsia="zh-CN"/>
        </w:rPr>
        <w:t>22</w:t>
      </w:r>
      <w:r>
        <w:rPr>
          <w:rFonts w:hint="eastAsia" w:ascii="宋体" w:hAnsi="宋体" w:eastAsia="宋体"/>
          <w:bCs/>
          <w:color w:val="auto"/>
          <w:sz w:val="24"/>
          <w:szCs w:val="24"/>
          <w:highlight w:val="none"/>
        </w:rPr>
        <w:t>。</w:t>
      </w:r>
    </w:p>
    <w:p w14:paraId="4A4E27E2">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.4按在与空气混合的易燃麻醉气或与氧或氧化亚氮混合的易燃麻醉气情况下使用时的安全程度分类</w:t>
      </w:r>
      <w:r>
        <w:rPr>
          <w:rFonts w:hint="eastAsia" w:ascii="宋体" w:hAnsi="宋体" w:eastAsia="宋体"/>
          <w:bCs/>
          <w:color w:val="auto"/>
          <w:sz w:val="24"/>
          <w:szCs w:val="24"/>
          <w:highlight w:val="none"/>
        </w:rPr>
        <w:t>：非AP/APG型。</w:t>
      </w:r>
    </w:p>
    <w:p w14:paraId="775A19F4">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.5按运行模式分类</w:t>
      </w:r>
      <w:r>
        <w:rPr>
          <w:rFonts w:hint="eastAsia" w:ascii="宋体" w:hAnsi="宋体" w:eastAsia="宋体"/>
          <w:bCs/>
          <w:color w:val="auto"/>
          <w:sz w:val="24"/>
          <w:szCs w:val="24"/>
          <w:highlight w:val="none"/>
        </w:rPr>
        <w:t>：连续运行。</w:t>
      </w:r>
    </w:p>
    <w:p w14:paraId="11E8DD8D">
      <w:pPr>
        <w:pStyle w:val="29"/>
        <w:wordWrap/>
        <w:spacing w:line="460" w:lineRule="exact"/>
        <w:rPr>
          <w:rFonts w:hint="eastAsia" w:ascii="宋体" w:hAnsi="宋体" w:eastAsia="宋体"/>
          <w:bCs/>
          <w:color w:val="auto"/>
          <w:sz w:val="24"/>
          <w:szCs w:val="24"/>
          <w:highlight w:val="none"/>
          <w:lang w:eastAsia="zh-CN"/>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.6</w:t>
      </w:r>
      <w:r>
        <w:rPr>
          <w:rFonts w:hint="eastAsia" w:ascii="宋体" w:hAnsi="宋体" w:eastAsia="宋体"/>
          <w:bCs/>
          <w:color w:val="auto"/>
          <w:sz w:val="24"/>
          <w:szCs w:val="24"/>
          <w:highlight w:val="none"/>
        </w:rPr>
        <w:t>仪器的额定电压和频率：</w:t>
      </w:r>
      <w:r>
        <w:rPr>
          <w:rFonts w:ascii="宋体" w:hAnsi="宋体" w:eastAsia="宋体" w:cs="宋体"/>
          <w:bCs/>
          <w:color w:val="auto"/>
          <w:sz w:val="24"/>
          <w:szCs w:val="24"/>
          <w:highlight w:val="none"/>
        </w:rPr>
        <w:t xml:space="preserve"> </w:t>
      </w:r>
      <w:r>
        <w:rPr>
          <w:rFonts w:hint="eastAsia" w:ascii="宋体" w:hAnsi="宋体" w:eastAsia="宋体" w:cs="宋体"/>
          <w:bCs/>
          <w:color w:val="auto"/>
          <w:sz w:val="24"/>
          <w:szCs w:val="24"/>
          <w:highlight w:val="none"/>
        </w:rPr>
        <w:t>100V-220V</w:t>
      </w:r>
      <w:r>
        <w:rPr>
          <w:rFonts w:hint="default" w:ascii="Times New Roman" w:hAnsi="Times New Roman" w:eastAsia="宋体" w:cs="Times New Roman"/>
          <w:bCs/>
          <w:color w:val="auto"/>
          <w:sz w:val="24"/>
          <w:szCs w:val="24"/>
          <w:highlight w:val="none"/>
        </w:rPr>
        <w:t>~</w:t>
      </w:r>
      <w:r>
        <w:rPr>
          <w:rFonts w:ascii="宋体" w:hAnsi="宋体" w:eastAsia="宋体" w:cs="宋体"/>
          <w:bCs/>
          <w:color w:val="auto"/>
          <w:sz w:val="24"/>
          <w:szCs w:val="24"/>
          <w:highlight w:val="none"/>
        </w:rPr>
        <w:t>，</w:t>
      </w:r>
      <w:r>
        <w:rPr>
          <w:rFonts w:hint="eastAsia" w:ascii="宋体" w:hAnsi="宋体" w:eastAsia="宋体" w:cs="宋体"/>
          <w:bCs/>
          <w:color w:val="auto"/>
          <w:sz w:val="24"/>
          <w:szCs w:val="24"/>
          <w:highlight w:val="none"/>
        </w:rPr>
        <w:t>50Hz/60Hz</w:t>
      </w:r>
      <w:r>
        <w:rPr>
          <w:rFonts w:hint="eastAsia" w:ascii="宋体" w:hAnsi="宋体" w:eastAsia="宋体" w:cs="宋体"/>
          <w:bCs/>
          <w:color w:val="auto"/>
          <w:sz w:val="24"/>
          <w:szCs w:val="24"/>
          <w:highlight w:val="none"/>
          <w:lang w:eastAsia="zh-CN"/>
        </w:rPr>
        <w:t>。</w:t>
      </w:r>
    </w:p>
    <w:p w14:paraId="4645644B">
      <w:pPr>
        <w:pStyle w:val="29"/>
        <w:wordWrap/>
        <w:spacing w:line="460" w:lineRule="exact"/>
        <w:rPr>
          <w:rFonts w:hint="eastAsia" w:ascii="宋体" w:hAnsi="宋体" w:eastAsia="宋体"/>
          <w:bCs/>
          <w:color w:val="auto"/>
          <w:sz w:val="24"/>
          <w:szCs w:val="24"/>
          <w:highlight w:val="none"/>
          <w:lang w:val="en-US" w:eastAsia="zh-CN"/>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w:t>
      </w:r>
      <w:r>
        <w:rPr>
          <w:rFonts w:ascii="宋体" w:hAnsi="宋体" w:eastAsia="宋体"/>
          <w:bCs/>
          <w:color w:val="auto"/>
          <w:sz w:val="24"/>
          <w:szCs w:val="24"/>
          <w:highlight w:val="none"/>
        </w:rPr>
        <w:t>1.7</w:t>
      </w:r>
      <w:r>
        <w:rPr>
          <w:rFonts w:hint="eastAsia" w:ascii="宋体" w:hAnsi="宋体" w:eastAsia="宋体"/>
          <w:bCs/>
          <w:color w:val="auto"/>
          <w:sz w:val="24"/>
          <w:szCs w:val="24"/>
          <w:highlight w:val="none"/>
        </w:rPr>
        <w:t>仪器的输入</w:t>
      </w:r>
      <w:r>
        <w:rPr>
          <w:rFonts w:hint="eastAsia" w:ascii="宋体" w:hAnsi="宋体" w:eastAsia="宋体"/>
          <w:bCs/>
          <w:color w:val="auto"/>
          <w:sz w:val="24"/>
          <w:szCs w:val="24"/>
          <w:highlight w:val="none"/>
          <w:lang w:val="en-US" w:eastAsia="zh-CN"/>
        </w:rPr>
        <w:t>功率</w:t>
      </w:r>
      <w:r>
        <w:rPr>
          <w:rFonts w:hint="eastAsia" w:ascii="宋体" w:hAnsi="宋体" w:eastAsia="宋体"/>
          <w:bCs/>
          <w:color w:val="auto"/>
          <w:sz w:val="24"/>
          <w:szCs w:val="24"/>
          <w:highlight w:val="none"/>
        </w:rPr>
        <w:t>：</w:t>
      </w:r>
      <w:r>
        <w:rPr>
          <w:rFonts w:hint="default" w:ascii="宋体" w:hAnsi="宋体" w:eastAsia="宋体"/>
          <w:bCs/>
          <w:color w:val="auto"/>
          <w:sz w:val="24"/>
          <w:szCs w:val="24"/>
          <w:highlight w:val="none"/>
        </w:rPr>
        <w:t>1.5A max</w:t>
      </w:r>
      <w:r>
        <w:rPr>
          <w:rFonts w:hint="eastAsia" w:ascii="宋体" w:hAnsi="宋体" w:eastAsia="宋体"/>
          <w:bCs/>
          <w:color w:val="auto"/>
          <w:sz w:val="24"/>
          <w:szCs w:val="24"/>
          <w:highlight w:val="none"/>
          <w:lang w:eastAsia="zh-CN"/>
        </w:rPr>
        <w:t>。</w:t>
      </w:r>
    </w:p>
    <w:p w14:paraId="0A36702C">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.8</w:t>
      </w:r>
      <w:r>
        <w:rPr>
          <w:rFonts w:hint="eastAsia" w:ascii="宋体" w:hAnsi="宋体" w:eastAsia="宋体"/>
          <w:bCs/>
          <w:color w:val="auto"/>
          <w:sz w:val="24"/>
          <w:szCs w:val="24"/>
          <w:highlight w:val="none"/>
        </w:rPr>
        <w:t>设备是否</w:t>
      </w:r>
      <w:r>
        <w:rPr>
          <w:rFonts w:ascii="宋体" w:hAnsi="宋体" w:eastAsia="宋体"/>
          <w:bCs/>
          <w:color w:val="auto"/>
          <w:sz w:val="24"/>
          <w:szCs w:val="24"/>
          <w:highlight w:val="none"/>
        </w:rPr>
        <w:t>具有对除颤放电效应防护的应用部分</w:t>
      </w:r>
      <w:r>
        <w:rPr>
          <w:rFonts w:hint="eastAsia" w:ascii="宋体" w:hAnsi="宋体" w:eastAsia="宋体"/>
          <w:bCs/>
          <w:color w:val="auto"/>
          <w:sz w:val="24"/>
          <w:szCs w:val="24"/>
          <w:highlight w:val="none"/>
        </w:rPr>
        <w:t>：</w:t>
      </w:r>
      <w:r>
        <w:rPr>
          <w:rFonts w:ascii="宋体" w:hAnsi="宋体" w:eastAsia="宋体"/>
          <w:bCs/>
          <w:color w:val="auto"/>
          <w:sz w:val="24"/>
          <w:szCs w:val="24"/>
          <w:highlight w:val="none"/>
        </w:rPr>
        <w:t>不适用，无</w:t>
      </w:r>
      <w:r>
        <w:rPr>
          <w:rFonts w:hint="eastAsia" w:ascii="宋体" w:hAnsi="宋体" w:eastAsia="宋体"/>
          <w:bCs/>
          <w:color w:val="auto"/>
          <w:sz w:val="24"/>
          <w:szCs w:val="24"/>
          <w:highlight w:val="none"/>
        </w:rPr>
        <w:t>此</w:t>
      </w:r>
      <w:r>
        <w:rPr>
          <w:rFonts w:ascii="宋体" w:hAnsi="宋体" w:eastAsia="宋体"/>
          <w:bCs/>
          <w:color w:val="auto"/>
          <w:sz w:val="24"/>
          <w:szCs w:val="24"/>
          <w:highlight w:val="none"/>
        </w:rPr>
        <w:t>应用部分。</w:t>
      </w:r>
    </w:p>
    <w:p w14:paraId="0233D546">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.9</w:t>
      </w:r>
      <w:r>
        <w:rPr>
          <w:rFonts w:hint="eastAsia" w:ascii="宋体" w:hAnsi="宋体" w:eastAsia="宋体"/>
          <w:bCs/>
          <w:color w:val="auto"/>
          <w:sz w:val="24"/>
          <w:szCs w:val="24"/>
          <w:highlight w:val="none"/>
        </w:rPr>
        <w:t>设备是否</w:t>
      </w:r>
      <w:r>
        <w:rPr>
          <w:rFonts w:ascii="宋体" w:hAnsi="宋体" w:eastAsia="宋体"/>
          <w:bCs/>
          <w:color w:val="auto"/>
          <w:sz w:val="24"/>
          <w:szCs w:val="24"/>
          <w:highlight w:val="none"/>
        </w:rPr>
        <w:t>具有信号输出或输入部分</w:t>
      </w:r>
      <w:r>
        <w:rPr>
          <w:rFonts w:hint="eastAsia" w:ascii="宋体" w:hAnsi="宋体" w:eastAsia="宋体"/>
          <w:bCs/>
          <w:color w:val="auto"/>
          <w:sz w:val="24"/>
          <w:szCs w:val="24"/>
          <w:highlight w:val="none"/>
        </w:rPr>
        <w:t>：无。</w:t>
      </w:r>
    </w:p>
    <w:p w14:paraId="693C66DF">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.10</w:t>
      </w:r>
      <w:r>
        <w:rPr>
          <w:rFonts w:hint="eastAsia" w:ascii="宋体" w:hAnsi="宋体" w:eastAsia="宋体"/>
          <w:bCs/>
          <w:color w:val="auto"/>
          <w:sz w:val="24"/>
          <w:szCs w:val="24"/>
          <w:highlight w:val="none"/>
        </w:rPr>
        <w:t>设备为</w:t>
      </w:r>
      <w:r>
        <w:rPr>
          <w:rFonts w:ascii="宋体" w:hAnsi="宋体" w:eastAsia="宋体"/>
          <w:bCs/>
          <w:color w:val="auto"/>
          <w:sz w:val="24"/>
          <w:szCs w:val="24"/>
          <w:highlight w:val="none"/>
        </w:rPr>
        <w:t>非永久性安装设备</w:t>
      </w:r>
      <w:r>
        <w:rPr>
          <w:rFonts w:hint="eastAsia" w:ascii="宋体" w:hAnsi="宋体" w:eastAsia="宋体"/>
          <w:bCs/>
          <w:color w:val="auto"/>
          <w:sz w:val="24"/>
          <w:szCs w:val="24"/>
          <w:highlight w:val="none"/>
        </w:rPr>
        <w:t>。</w:t>
      </w:r>
    </w:p>
    <w:p w14:paraId="6AECDD3F">
      <w:pPr>
        <w:pStyle w:val="29"/>
        <w:wordWrap/>
        <w:spacing w:line="460" w:lineRule="exact"/>
        <w:rPr>
          <w:rFonts w:ascii="宋体" w:hAnsi="宋体" w:eastAsia="宋体"/>
          <w:bCs/>
          <w:color w:val="auto"/>
          <w:sz w:val="24"/>
          <w:szCs w:val="24"/>
          <w:highlight w:val="none"/>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.11</w:t>
      </w:r>
      <w:r>
        <w:rPr>
          <w:rFonts w:hint="eastAsia" w:ascii="宋体" w:hAnsi="宋体" w:eastAsia="宋体"/>
          <w:bCs/>
          <w:color w:val="auto"/>
          <w:sz w:val="24"/>
          <w:szCs w:val="24"/>
          <w:highlight w:val="none"/>
        </w:rPr>
        <w:t>电气绝缘图和电气绝缘表：见图</w:t>
      </w:r>
      <w:r>
        <w:rPr>
          <w:rFonts w:ascii="宋体" w:hAnsi="宋体" w:eastAsia="宋体"/>
          <w:bCs/>
          <w:color w:val="auto"/>
          <w:sz w:val="24"/>
          <w:szCs w:val="24"/>
          <w:highlight w:val="none"/>
        </w:rPr>
        <w:t>A.1和表A.1</w:t>
      </w:r>
      <w:r>
        <w:rPr>
          <w:rFonts w:hint="eastAsia" w:ascii="宋体" w:hAnsi="宋体" w:eastAsia="宋体"/>
          <w:bCs/>
          <w:color w:val="auto"/>
          <w:sz w:val="24"/>
          <w:szCs w:val="24"/>
          <w:highlight w:val="none"/>
        </w:rPr>
        <w:t>。</w:t>
      </w:r>
    </w:p>
    <w:p w14:paraId="2584771E">
      <w:pPr>
        <w:pStyle w:val="29"/>
        <w:wordWrap/>
        <w:spacing w:line="460" w:lineRule="exact"/>
        <w:rPr>
          <w:rFonts w:hint="eastAsia" w:ascii="宋体" w:hAnsi="宋体" w:eastAsia="宋体"/>
          <w:bCs/>
          <w:color w:val="auto"/>
          <w:sz w:val="24"/>
          <w:szCs w:val="24"/>
          <w:highlight w:val="none"/>
          <w:lang w:eastAsia="zh-CN"/>
        </w:rPr>
      </w:pPr>
      <w:r>
        <w:rPr>
          <w:rFonts w:ascii="宋体" w:hAnsi="宋体" w:eastAsia="宋体"/>
          <w:bCs/>
          <w:color w:val="auto"/>
          <w:sz w:val="24"/>
          <w:szCs w:val="24"/>
          <w:highlight w:val="none"/>
        </w:rPr>
        <w:t>A</w:t>
      </w:r>
      <w:r>
        <w:rPr>
          <w:rFonts w:hint="eastAsia" w:ascii="宋体" w:hAnsi="宋体" w:eastAsia="宋体"/>
          <w:bCs/>
          <w:color w:val="auto"/>
          <w:sz w:val="24"/>
          <w:szCs w:val="24"/>
          <w:highlight w:val="none"/>
        </w:rPr>
        <w:t>.1</w:t>
      </w:r>
      <w:r>
        <w:rPr>
          <w:rFonts w:ascii="宋体" w:hAnsi="宋体" w:eastAsia="宋体"/>
          <w:bCs/>
          <w:color w:val="auto"/>
          <w:sz w:val="24"/>
          <w:szCs w:val="24"/>
          <w:highlight w:val="none"/>
        </w:rPr>
        <w:t>.1</w:t>
      </w:r>
      <w:r>
        <w:rPr>
          <w:rFonts w:hint="eastAsia" w:ascii="宋体" w:hAnsi="宋体" w:eastAsia="宋体"/>
          <w:bCs/>
          <w:color w:val="auto"/>
          <w:sz w:val="24"/>
          <w:szCs w:val="24"/>
          <w:highlight w:val="none"/>
        </w:rPr>
        <w:t>2</w:t>
      </w:r>
      <w:r>
        <w:rPr>
          <w:rFonts w:ascii="宋体" w:hAnsi="宋体" w:eastAsia="宋体"/>
          <w:bCs/>
          <w:color w:val="auto"/>
          <w:sz w:val="24"/>
          <w:szCs w:val="24"/>
          <w:highlight w:val="none"/>
        </w:rPr>
        <w:t>按GB4824-20</w:t>
      </w:r>
      <w:r>
        <w:rPr>
          <w:rFonts w:hint="eastAsia" w:ascii="宋体" w:hAnsi="宋体" w:eastAsia="宋体"/>
          <w:bCs/>
          <w:color w:val="auto"/>
          <w:sz w:val="24"/>
          <w:szCs w:val="24"/>
          <w:highlight w:val="none"/>
          <w:lang w:val="en-US" w:eastAsia="zh-CN"/>
        </w:rPr>
        <w:t>25</w:t>
      </w:r>
      <w:r>
        <w:rPr>
          <w:rFonts w:ascii="宋体" w:hAnsi="宋体" w:eastAsia="宋体"/>
          <w:bCs/>
          <w:color w:val="auto"/>
          <w:sz w:val="24"/>
          <w:szCs w:val="24"/>
          <w:highlight w:val="none"/>
        </w:rPr>
        <w:t>中电磁兼容的分组分类为：1组B类</w:t>
      </w:r>
      <w:r>
        <w:rPr>
          <w:rFonts w:hint="eastAsia" w:ascii="宋体" w:hAnsi="宋体" w:eastAsia="宋体"/>
          <w:bCs/>
          <w:color w:val="auto"/>
          <w:sz w:val="24"/>
          <w:szCs w:val="24"/>
          <w:highlight w:val="none"/>
          <w:lang w:eastAsia="zh-CN"/>
        </w:rPr>
        <w:t>。</w:t>
      </w:r>
    </w:p>
    <w:p w14:paraId="5ED705B5">
      <w:pPr>
        <w:widowControl/>
        <w:spacing w:before="50" w:after="50"/>
        <w:ind w:left="-569" w:leftChars="-271" w:right="-431"/>
        <w:jc w:val="center"/>
        <w:rPr>
          <w:rFonts w:cs="Times New Roman" w:asciiTheme="minorEastAsia" w:hAnsiTheme="minorEastAsia"/>
          <w:color w:val="auto"/>
          <w:kern w:val="0"/>
          <w:sz w:val="24"/>
          <w:szCs w:val="24"/>
          <w:highlight w:val="none"/>
        </w:rPr>
      </w:pPr>
      <w:r>
        <w:rPr>
          <w:rFonts w:hint="default" w:cs="Times New Roman" w:asciiTheme="minorEastAsia" w:hAnsiTheme="minorEastAsia"/>
          <w:color w:val="auto"/>
          <w:kern w:val="0"/>
          <w:sz w:val="24"/>
          <w:szCs w:val="24"/>
          <w:highlight w:val="none"/>
          <w:lang w:eastAsia="zh-CN"/>
        </w:rPr>
        <w:drawing>
          <wp:inline distT="0" distB="0" distL="114300" distR="114300">
            <wp:extent cx="5264785" cy="2343785"/>
            <wp:effectExtent l="0" t="0" r="5715" b="5715"/>
            <wp:docPr id="14" name="图片 14" descr="770966db-677b-490a-95bd-32e09370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70966db-677b-490a-95bd-32e093708567"/>
                    <pic:cNvPicPr>
                      <a:picLocks noChangeAspect="1"/>
                    </pic:cNvPicPr>
                  </pic:nvPicPr>
                  <pic:blipFill>
                    <a:blip r:embed="rId6"/>
                    <a:stretch>
                      <a:fillRect/>
                    </a:stretch>
                  </pic:blipFill>
                  <pic:spPr>
                    <a:xfrm>
                      <a:off x="0" y="0"/>
                      <a:ext cx="5264785" cy="2343785"/>
                    </a:xfrm>
                    <a:prstGeom prst="rect">
                      <a:avLst/>
                    </a:prstGeom>
                  </pic:spPr>
                </pic:pic>
              </a:graphicData>
            </a:graphic>
          </wp:inline>
        </w:drawing>
      </w:r>
    </w:p>
    <w:p w14:paraId="49D0C69B">
      <w:pPr>
        <w:jc w:val="center"/>
        <w:rPr>
          <w:color w:val="auto"/>
          <w:highlight w:val="none"/>
        </w:rPr>
      </w:pPr>
      <w:r>
        <w:rPr>
          <w:rFonts w:hint="eastAsia"/>
          <w:color w:val="auto"/>
          <w:highlight w:val="none"/>
        </w:rPr>
        <w:t>图</w:t>
      </w:r>
      <w:r>
        <w:rPr>
          <w:rFonts w:hint="eastAsia" w:ascii="宋体" w:hAnsi="宋体" w:eastAsia="宋体" w:cs="宋体"/>
          <w:color w:val="auto"/>
          <w:highlight w:val="none"/>
        </w:rPr>
        <w:t>A.1</w:t>
      </w:r>
      <w:r>
        <w:rPr>
          <w:rFonts w:hint="eastAsia"/>
          <w:color w:val="auto"/>
          <w:highlight w:val="none"/>
        </w:rPr>
        <w:t>电气绝缘图</w:t>
      </w:r>
    </w:p>
    <w:p w14:paraId="6120DD72">
      <w:pPr>
        <w:jc w:val="center"/>
        <w:rPr>
          <w:color w:val="auto"/>
          <w:highlight w:val="none"/>
        </w:rPr>
      </w:pPr>
    </w:p>
    <w:p w14:paraId="63FB6939">
      <w:pPr>
        <w:jc w:val="center"/>
        <w:rPr>
          <w:color w:val="auto"/>
          <w:highlight w:val="none"/>
        </w:rPr>
      </w:pPr>
    </w:p>
    <w:p w14:paraId="659BEF36">
      <w:pPr>
        <w:jc w:val="center"/>
        <w:rPr>
          <w:color w:val="auto"/>
          <w:highlight w:val="none"/>
        </w:rPr>
      </w:pPr>
      <w:r>
        <w:rPr>
          <w:rFonts w:hint="eastAsia"/>
          <w:color w:val="auto"/>
          <w:highlight w:val="none"/>
        </w:rPr>
        <w:t>表</w:t>
      </w:r>
      <w:r>
        <w:rPr>
          <w:rFonts w:hint="eastAsia" w:ascii="宋体" w:hAnsi="宋体" w:eastAsia="宋体" w:cs="宋体"/>
          <w:color w:val="auto"/>
          <w:highlight w:val="none"/>
        </w:rPr>
        <w:t>A.1</w:t>
      </w:r>
      <w:r>
        <w:rPr>
          <w:rFonts w:hint="eastAsia"/>
          <w:color w:val="auto"/>
          <w:highlight w:val="none"/>
        </w:rPr>
        <w:t xml:space="preserve"> 绝缘参数表</w:t>
      </w:r>
    </w:p>
    <w:tbl>
      <w:tblPr>
        <w:tblStyle w:val="9"/>
        <w:tblW w:w="9319" w:type="dxa"/>
        <w:tblInd w:w="-2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9"/>
        <w:gridCol w:w="1500"/>
        <w:gridCol w:w="643"/>
        <w:gridCol w:w="952"/>
        <w:gridCol w:w="862"/>
        <w:gridCol w:w="1071"/>
        <w:gridCol w:w="1072"/>
        <w:gridCol w:w="1181"/>
        <w:gridCol w:w="1509"/>
      </w:tblGrid>
      <w:tr w14:paraId="69A8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6" w:type="dxa"/>
            <w:gridSpan w:val="5"/>
            <w:vAlign w:val="center"/>
          </w:tcPr>
          <w:p w14:paraId="0A7DFB57">
            <w:pPr>
              <w:spacing w:line="300" w:lineRule="auto"/>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污染等级</w:t>
            </w:r>
            <w:r>
              <w:rPr>
                <w:rFonts w:hint="default" w:ascii="Times New Roman" w:hAnsi="Times New Roman" w:eastAsia="宋体" w:cs="Times New Roman"/>
                <w:color w:val="auto"/>
                <w:sz w:val="21"/>
                <w:szCs w:val="21"/>
                <w:highlight w:val="none"/>
                <w:lang w:val="en-GB"/>
              </w:rPr>
              <w:t>分级</w:t>
            </w:r>
          </w:p>
        </w:tc>
        <w:tc>
          <w:tcPr>
            <w:tcW w:w="4833" w:type="dxa"/>
            <w:gridSpan w:val="4"/>
            <w:vAlign w:val="center"/>
          </w:tcPr>
          <w:p w14:paraId="56BA9A31">
            <w:pPr>
              <w:spacing w:line="300" w:lineRule="auto"/>
              <w:rPr>
                <w:rFonts w:hint="default" w:ascii="Times New Roman" w:hAnsi="Times New Roman" w:eastAsia="宋体" w:cs="Times New Roman"/>
                <w:color w:val="auto"/>
                <w:sz w:val="21"/>
                <w:szCs w:val="21"/>
                <w:highlight w:val="none"/>
                <w:vertAlign w:val="superscript"/>
                <w:lang w:val="en-US" w:eastAsia="zh-CN"/>
              </w:rPr>
            </w:pPr>
            <w:r>
              <w:rPr>
                <w:rFonts w:hint="default" w:ascii="Times New Roman" w:hAnsi="Times New Roman" w:eastAsia="宋体" w:cs="Times New Roman"/>
                <w:color w:val="auto"/>
                <w:sz w:val="21"/>
                <w:szCs w:val="21"/>
                <w:highlight w:val="none"/>
              </w:rPr>
              <w:t>2</w:t>
            </w:r>
          </w:p>
        </w:tc>
      </w:tr>
      <w:tr w14:paraId="7F39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6" w:type="dxa"/>
            <w:gridSpan w:val="5"/>
            <w:vAlign w:val="center"/>
          </w:tcPr>
          <w:p w14:paraId="708BFC59">
            <w:pPr>
              <w:spacing w:line="300" w:lineRule="auto"/>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过</w:t>
            </w:r>
            <w:r>
              <w:rPr>
                <w:rFonts w:hint="default" w:ascii="Times New Roman" w:hAnsi="Times New Roman" w:eastAsia="宋体" w:cs="Times New Roman"/>
                <w:color w:val="auto"/>
                <w:sz w:val="21"/>
                <w:szCs w:val="21"/>
                <w:highlight w:val="none"/>
                <w:lang w:val="en-US" w:eastAsia="zh-CN"/>
              </w:rPr>
              <w:t>电</w:t>
            </w:r>
            <w:r>
              <w:rPr>
                <w:rFonts w:hint="default" w:ascii="Times New Roman" w:hAnsi="Times New Roman" w:eastAsia="宋体" w:cs="Times New Roman"/>
                <w:color w:val="auto"/>
                <w:sz w:val="21"/>
                <w:szCs w:val="21"/>
                <w:highlight w:val="none"/>
              </w:rPr>
              <w:t>压类别</w:t>
            </w:r>
          </w:p>
        </w:tc>
        <w:tc>
          <w:tcPr>
            <w:tcW w:w="4833" w:type="dxa"/>
            <w:gridSpan w:val="4"/>
            <w:vAlign w:val="center"/>
          </w:tcPr>
          <w:p w14:paraId="7ACEFC5D">
            <w:pPr>
              <w:spacing w:line="300" w:lineRule="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Ⅱ</w:t>
            </w:r>
          </w:p>
        </w:tc>
      </w:tr>
      <w:tr w14:paraId="7027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6" w:type="dxa"/>
            <w:gridSpan w:val="5"/>
            <w:vAlign w:val="center"/>
          </w:tcPr>
          <w:p w14:paraId="17E05086">
            <w:pPr>
              <w:spacing w:line="300" w:lineRule="auto"/>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海拔高度</w:t>
            </w:r>
          </w:p>
        </w:tc>
        <w:tc>
          <w:tcPr>
            <w:tcW w:w="4833" w:type="dxa"/>
            <w:gridSpan w:val="4"/>
            <w:vAlign w:val="center"/>
          </w:tcPr>
          <w:p w14:paraId="01EB34F0">
            <w:pPr>
              <w:spacing w:line="300" w:lineRule="auto"/>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≤2</w:t>
            </w:r>
            <w:r>
              <w:rPr>
                <w:rFonts w:hint="default" w:ascii="Times New Roman" w:hAnsi="Times New Roman" w:eastAsia="宋体" w:cs="Times New Roman"/>
                <w:color w:val="auto"/>
                <w:sz w:val="21"/>
                <w:szCs w:val="21"/>
                <w:highlight w:val="none"/>
              </w:rPr>
              <w:t>000 m</w:t>
            </w:r>
          </w:p>
        </w:tc>
      </w:tr>
      <w:tr w14:paraId="38C43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6" w:type="dxa"/>
            <w:gridSpan w:val="5"/>
            <w:vAlign w:val="center"/>
          </w:tcPr>
          <w:p w14:paraId="4DD15380">
            <w:pPr>
              <w:spacing w:line="300" w:lineRule="auto"/>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GB"/>
              </w:rPr>
              <w:t>接触患者但在应用部分定义之外的部分</w:t>
            </w:r>
          </w:p>
        </w:tc>
        <w:tc>
          <w:tcPr>
            <w:tcW w:w="4833" w:type="dxa"/>
            <w:gridSpan w:val="4"/>
            <w:vAlign w:val="center"/>
          </w:tcPr>
          <w:p w14:paraId="1831784B">
            <w:pPr>
              <w:spacing w:line="300" w:lineRule="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外壳、触摸屏、湿化器</w:t>
            </w:r>
          </w:p>
        </w:tc>
      </w:tr>
      <w:tr w14:paraId="3FAC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529" w:type="dxa"/>
            <w:vMerge w:val="restart"/>
            <w:shd w:val="clear" w:color="auto" w:fill="D7D7D7"/>
            <w:vAlign w:val="center"/>
          </w:tcPr>
          <w:p w14:paraId="1720511B">
            <w:pPr>
              <w:spacing w:line="30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GB"/>
              </w:rPr>
              <w:t>路径</w:t>
            </w:r>
          </w:p>
        </w:tc>
        <w:tc>
          <w:tcPr>
            <w:tcW w:w="1500" w:type="dxa"/>
            <w:vMerge w:val="restart"/>
            <w:shd w:val="clear" w:color="auto" w:fill="D7D7D7"/>
            <w:vAlign w:val="center"/>
          </w:tcPr>
          <w:p w14:paraId="53D35F28">
            <w:pPr>
              <w:spacing w:line="24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防护措施的数量和类型：MOOP</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rPr>
              <w:t>MOPP</w:t>
            </w:r>
          </w:p>
        </w:tc>
        <w:tc>
          <w:tcPr>
            <w:tcW w:w="643" w:type="dxa"/>
            <w:vMerge w:val="restart"/>
            <w:shd w:val="clear" w:color="auto" w:fill="D7D7D7"/>
            <w:vAlign w:val="center"/>
          </w:tcPr>
          <w:p w14:paraId="177ABFC2">
            <w:pPr>
              <w:spacing w:line="24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GB"/>
              </w:rPr>
              <w:t>材料组别</w:t>
            </w:r>
          </w:p>
        </w:tc>
        <w:tc>
          <w:tcPr>
            <w:tcW w:w="1814" w:type="dxa"/>
            <w:gridSpan w:val="2"/>
            <w:shd w:val="clear" w:color="auto" w:fill="D7D7D7"/>
            <w:vAlign w:val="center"/>
          </w:tcPr>
          <w:p w14:paraId="706CDE8D">
            <w:pPr>
              <w:spacing w:line="30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工作电压</w:t>
            </w:r>
          </w:p>
        </w:tc>
        <w:tc>
          <w:tcPr>
            <w:tcW w:w="1071" w:type="dxa"/>
            <w:vMerge w:val="restart"/>
            <w:shd w:val="clear" w:color="auto" w:fill="D7D7D7"/>
            <w:vAlign w:val="center"/>
          </w:tcPr>
          <w:p w14:paraId="2CF54976">
            <w:pPr>
              <w:spacing w:line="30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最小爬电距离要求(mm)</w:t>
            </w:r>
          </w:p>
        </w:tc>
        <w:tc>
          <w:tcPr>
            <w:tcW w:w="1072" w:type="dxa"/>
            <w:vMerge w:val="restart"/>
            <w:shd w:val="clear" w:color="auto" w:fill="D7D7D7"/>
            <w:vAlign w:val="center"/>
          </w:tcPr>
          <w:p w14:paraId="0626F2F4">
            <w:pPr>
              <w:spacing w:line="30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最小电气间隙要求(mm)</w:t>
            </w:r>
          </w:p>
        </w:tc>
        <w:tc>
          <w:tcPr>
            <w:tcW w:w="1181" w:type="dxa"/>
            <w:vMerge w:val="restart"/>
            <w:shd w:val="clear" w:color="auto" w:fill="D7D7D7"/>
            <w:vAlign w:val="center"/>
          </w:tcPr>
          <w:p w14:paraId="47207C6B">
            <w:pPr>
              <w:spacing w:line="30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试验电压V</w:t>
            </w:r>
            <w:r>
              <w:rPr>
                <w:rFonts w:hint="default" w:ascii="Times New Roman" w:hAnsi="Times New Roman" w:eastAsia="宋体" w:cs="Times New Roman"/>
                <w:color w:val="auto"/>
                <w:sz w:val="21"/>
                <w:szCs w:val="21"/>
                <w:highlight w:val="none"/>
                <w:vertAlign w:val="subscript"/>
              </w:rPr>
              <w:t>rms</w:t>
            </w:r>
          </w:p>
        </w:tc>
        <w:tc>
          <w:tcPr>
            <w:tcW w:w="1509" w:type="dxa"/>
            <w:vMerge w:val="restart"/>
            <w:shd w:val="clear" w:color="auto" w:fill="D7D7D7"/>
            <w:vAlign w:val="center"/>
          </w:tcPr>
          <w:p w14:paraId="71D29291">
            <w:pPr>
              <w:spacing w:line="30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GB"/>
              </w:rPr>
              <w:t>路径说明</w:t>
            </w:r>
          </w:p>
        </w:tc>
      </w:tr>
      <w:tr w14:paraId="1963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29" w:type="dxa"/>
            <w:vMerge w:val="continue"/>
            <w:vAlign w:val="center"/>
          </w:tcPr>
          <w:p w14:paraId="41383047">
            <w:pPr>
              <w:spacing w:line="300" w:lineRule="auto"/>
              <w:jc w:val="center"/>
              <w:rPr>
                <w:rFonts w:hint="default" w:ascii="Times New Roman" w:hAnsi="Times New Roman" w:eastAsia="宋体" w:cs="Times New Roman"/>
                <w:color w:val="auto"/>
                <w:sz w:val="21"/>
                <w:szCs w:val="21"/>
                <w:highlight w:val="none"/>
              </w:rPr>
            </w:pPr>
          </w:p>
        </w:tc>
        <w:tc>
          <w:tcPr>
            <w:tcW w:w="1500" w:type="dxa"/>
            <w:vMerge w:val="continue"/>
            <w:vAlign w:val="center"/>
          </w:tcPr>
          <w:p w14:paraId="782CA947">
            <w:pPr>
              <w:spacing w:line="300" w:lineRule="auto"/>
              <w:jc w:val="center"/>
              <w:rPr>
                <w:rFonts w:hint="default" w:ascii="Times New Roman" w:hAnsi="Times New Roman" w:eastAsia="宋体" w:cs="Times New Roman"/>
                <w:color w:val="auto"/>
                <w:sz w:val="21"/>
                <w:szCs w:val="21"/>
                <w:highlight w:val="none"/>
              </w:rPr>
            </w:pPr>
          </w:p>
        </w:tc>
        <w:tc>
          <w:tcPr>
            <w:tcW w:w="643" w:type="dxa"/>
            <w:vMerge w:val="continue"/>
            <w:vAlign w:val="center"/>
          </w:tcPr>
          <w:p w14:paraId="1B952409">
            <w:pPr>
              <w:spacing w:line="300" w:lineRule="auto"/>
              <w:jc w:val="center"/>
              <w:rPr>
                <w:rFonts w:hint="default" w:ascii="Times New Roman" w:hAnsi="Times New Roman" w:eastAsia="宋体" w:cs="Times New Roman"/>
                <w:color w:val="auto"/>
                <w:sz w:val="21"/>
                <w:szCs w:val="21"/>
                <w:highlight w:val="none"/>
              </w:rPr>
            </w:pPr>
          </w:p>
        </w:tc>
        <w:tc>
          <w:tcPr>
            <w:tcW w:w="952" w:type="dxa"/>
            <w:shd w:val="clear" w:color="auto" w:fill="D7D7D7"/>
            <w:vAlign w:val="center"/>
          </w:tcPr>
          <w:p w14:paraId="1BE287A1">
            <w:pPr>
              <w:spacing w:line="30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V</w:t>
            </w:r>
            <w:r>
              <w:rPr>
                <w:rFonts w:hint="default" w:ascii="Times New Roman" w:hAnsi="Times New Roman" w:eastAsia="宋体" w:cs="Times New Roman"/>
                <w:color w:val="auto"/>
                <w:sz w:val="21"/>
                <w:szCs w:val="21"/>
                <w:highlight w:val="none"/>
                <w:vertAlign w:val="subscript"/>
              </w:rPr>
              <w:t>rms</w:t>
            </w:r>
          </w:p>
        </w:tc>
        <w:tc>
          <w:tcPr>
            <w:tcW w:w="862" w:type="dxa"/>
            <w:shd w:val="clear" w:color="auto" w:fill="D7D7D7"/>
            <w:vAlign w:val="center"/>
          </w:tcPr>
          <w:p w14:paraId="00C27576">
            <w:pPr>
              <w:spacing w:line="30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V</w:t>
            </w:r>
            <w:r>
              <w:rPr>
                <w:rFonts w:hint="default" w:ascii="Times New Roman" w:hAnsi="Times New Roman" w:eastAsia="宋体" w:cs="Times New Roman"/>
                <w:color w:val="auto"/>
                <w:sz w:val="21"/>
                <w:szCs w:val="21"/>
                <w:highlight w:val="none"/>
                <w:vertAlign w:val="subscript"/>
              </w:rPr>
              <w:t>pk</w:t>
            </w:r>
          </w:p>
        </w:tc>
        <w:tc>
          <w:tcPr>
            <w:tcW w:w="1071" w:type="dxa"/>
            <w:vMerge w:val="continue"/>
            <w:vAlign w:val="center"/>
          </w:tcPr>
          <w:p w14:paraId="618B1254">
            <w:pPr>
              <w:spacing w:line="300" w:lineRule="auto"/>
              <w:jc w:val="center"/>
              <w:rPr>
                <w:rFonts w:hint="default" w:ascii="Times New Roman" w:hAnsi="Times New Roman" w:eastAsia="宋体" w:cs="Times New Roman"/>
                <w:color w:val="auto"/>
                <w:sz w:val="21"/>
                <w:szCs w:val="21"/>
                <w:highlight w:val="none"/>
              </w:rPr>
            </w:pPr>
          </w:p>
        </w:tc>
        <w:tc>
          <w:tcPr>
            <w:tcW w:w="1072" w:type="dxa"/>
            <w:vMerge w:val="continue"/>
            <w:vAlign w:val="center"/>
          </w:tcPr>
          <w:p w14:paraId="33CEEA2F">
            <w:pPr>
              <w:spacing w:line="300" w:lineRule="auto"/>
              <w:jc w:val="center"/>
              <w:rPr>
                <w:rFonts w:hint="default" w:ascii="Times New Roman" w:hAnsi="Times New Roman" w:eastAsia="宋体" w:cs="Times New Roman"/>
                <w:color w:val="auto"/>
                <w:sz w:val="21"/>
                <w:szCs w:val="21"/>
                <w:highlight w:val="none"/>
              </w:rPr>
            </w:pPr>
          </w:p>
        </w:tc>
        <w:tc>
          <w:tcPr>
            <w:tcW w:w="1181" w:type="dxa"/>
            <w:vMerge w:val="continue"/>
            <w:vAlign w:val="center"/>
          </w:tcPr>
          <w:p w14:paraId="04674A56">
            <w:pPr>
              <w:spacing w:line="300" w:lineRule="auto"/>
              <w:jc w:val="center"/>
              <w:rPr>
                <w:rFonts w:hint="default" w:ascii="Times New Roman" w:hAnsi="Times New Roman" w:eastAsia="宋体" w:cs="Times New Roman"/>
                <w:color w:val="auto"/>
                <w:sz w:val="21"/>
                <w:szCs w:val="21"/>
                <w:highlight w:val="none"/>
              </w:rPr>
            </w:pPr>
          </w:p>
        </w:tc>
        <w:tc>
          <w:tcPr>
            <w:tcW w:w="1509" w:type="dxa"/>
            <w:vMerge w:val="continue"/>
          </w:tcPr>
          <w:p w14:paraId="160DACE3">
            <w:pPr>
              <w:spacing w:line="300" w:lineRule="auto"/>
              <w:jc w:val="center"/>
              <w:rPr>
                <w:rFonts w:hint="default" w:ascii="Times New Roman" w:hAnsi="Times New Roman" w:eastAsia="宋体" w:cs="Times New Roman"/>
                <w:color w:val="auto"/>
                <w:sz w:val="21"/>
                <w:szCs w:val="21"/>
                <w:highlight w:val="none"/>
              </w:rPr>
            </w:pPr>
          </w:p>
        </w:tc>
      </w:tr>
      <w:tr w14:paraId="0EA5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3453CCC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A</w:t>
            </w:r>
          </w:p>
        </w:tc>
        <w:tc>
          <w:tcPr>
            <w:tcW w:w="1500" w:type="dxa"/>
            <w:vAlign w:val="center"/>
          </w:tcPr>
          <w:p w14:paraId="414BB5A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1MOOP</w:t>
            </w:r>
          </w:p>
        </w:tc>
        <w:tc>
          <w:tcPr>
            <w:tcW w:w="643" w:type="dxa"/>
            <w:vAlign w:val="center"/>
          </w:tcPr>
          <w:p w14:paraId="5EF0D0B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pacing w:val="-2"/>
                <w:sz w:val="21"/>
                <w:szCs w:val="21"/>
                <w:highlight w:val="none"/>
              </w:rPr>
              <w:t>IIIb</w:t>
            </w:r>
          </w:p>
        </w:tc>
        <w:tc>
          <w:tcPr>
            <w:tcW w:w="952" w:type="dxa"/>
            <w:vAlign w:val="center"/>
          </w:tcPr>
          <w:p w14:paraId="16A7F65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220V</w:t>
            </w:r>
            <w:r>
              <w:rPr>
                <w:rFonts w:hint="default" w:ascii="Times New Roman" w:hAnsi="Times New Roman" w:eastAsia="宋体" w:cs="Times New Roman"/>
                <w:color w:val="auto"/>
                <w:sz w:val="21"/>
                <w:szCs w:val="21"/>
                <w:highlight w:val="none"/>
                <w:vertAlign w:val="subscript"/>
              </w:rPr>
              <w:t>rms</w:t>
            </w:r>
          </w:p>
        </w:tc>
        <w:tc>
          <w:tcPr>
            <w:tcW w:w="862" w:type="dxa"/>
            <w:vAlign w:val="center"/>
          </w:tcPr>
          <w:p w14:paraId="6546365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312V</w:t>
            </w:r>
            <w:r>
              <w:rPr>
                <w:rFonts w:hint="default" w:ascii="Times New Roman" w:hAnsi="Times New Roman" w:eastAsia="宋体" w:cs="Times New Roman"/>
                <w:color w:val="auto"/>
                <w:sz w:val="21"/>
                <w:szCs w:val="21"/>
                <w:highlight w:val="none"/>
                <w:vertAlign w:val="subscript"/>
              </w:rPr>
              <w:t>pk</w:t>
            </w:r>
          </w:p>
        </w:tc>
        <w:tc>
          <w:tcPr>
            <w:tcW w:w="1071" w:type="dxa"/>
            <w:vAlign w:val="center"/>
          </w:tcPr>
          <w:p w14:paraId="646A69BC">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2.</w:t>
            </w:r>
            <w:r>
              <w:rPr>
                <w:rFonts w:hint="eastAsia" w:ascii="Times New Roman" w:hAnsi="Times New Roman" w:eastAsia="宋体" w:cs="Times New Roman"/>
                <w:color w:val="auto"/>
                <w:sz w:val="21"/>
                <w:szCs w:val="21"/>
                <w:highlight w:val="none"/>
                <w:lang w:eastAsia="zh-CN"/>
              </w:rPr>
              <w:t>0</w:t>
            </w:r>
          </w:p>
        </w:tc>
        <w:tc>
          <w:tcPr>
            <w:tcW w:w="1072" w:type="dxa"/>
            <w:vAlign w:val="center"/>
          </w:tcPr>
          <w:p w14:paraId="2E4F8E8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vertAlign w:val="superscript"/>
                <w:lang w:val="en-US" w:eastAsia="zh-CN" w:bidi="ar-SA"/>
              </w:rPr>
            </w:pPr>
            <w:r>
              <w:rPr>
                <w:rFonts w:hint="default" w:ascii="Times New Roman" w:hAnsi="Times New Roman" w:eastAsia="宋体" w:cs="Times New Roman"/>
                <w:color w:val="auto"/>
                <w:sz w:val="21"/>
                <w:szCs w:val="21"/>
                <w:highlight w:val="none"/>
              </w:rPr>
              <w:t>2.</w:t>
            </w:r>
            <w:r>
              <w:rPr>
                <w:rFonts w:hint="default" w:ascii="Times New Roman" w:hAnsi="Times New Roman" w:eastAsia="宋体" w:cs="Times New Roman"/>
                <w:color w:val="auto"/>
                <w:sz w:val="21"/>
                <w:szCs w:val="21"/>
                <w:highlight w:val="none"/>
                <w:lang w:val="en-US" w:eastAsia="zh-CN"/>
              </w:rPr>
              <w:t>0</w:t>
            </w:r>
          </w:p>
        </w:tc>
        <w:tc>
          <w:tcPr>
            <w:tcW w:w="1181" w:type="dxa"/>
            <w:vAlign w:val="center"/>
          </w:tcPr>
          <w:p w14:paraId="68D19955">
            <w:pPr>
              <w:spacing w:line="36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a.c.</w:t>
            </w:r>
            <w:r>
              <w:rPr>
                <w:rFonts w:hint="default" w:ascii="Times New Roman" w:hAnsi="Times New Roman" w:eastAsia="宋体" w:cs="Times New Roman"/>
                <w:color w:val="auto"/>
                <w:sz w:val="21"/>
                <w:szCs w:val="21"/>
                <w:highlight w:val="none"/>
                <w:lang w:val="en-US" w:eastAsia="zh-CN"/>
              </w:rPr>
              <w:t>15</w:t>
            </w:r>
            <w:r>
              <w:rPr>
                <w:rFonts w:hint="default" w:ascii="Times New Roman" w:hAnsi="Times New Roman" w:eastAsia="宋体" w:cs="Times New Roman"/>
                <w:color w:val="auto"/>
                <w:sz w:val="21"/>
                <w:szCs w:val="21"/>
                <w:highlight w:val="none"/>
              </w:rPr>
              <w:t>00V</w:t>
            </w:r>
          </w:p>
        </w:tc>
        <w:tc>
          <w:tcPr>
            <w:tcW w:w="1509" w:type="dxa"/>
            <w:vAlign w:val="center"/>
          </w:tcPr>
          <w:p w14:paraId="5F923A3A">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Cs w:val="21"/>
                <w:highlight w:val="none"/>
              </w:rPr>
              <w:t>网电源相反极性之间，保险丝之前</w:t>
            </w:r>
          </w:p>
        </w:tc>
      </w:tr>
      <w:tr w14:paraId="2B05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7A011A8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B</w:t>
            </w:r>
          </w:p>
        </w:tc>
        <w:tc>
          <w:tcPr>
            <w:tcW w:w="1500" w:type="dxa"/>
            <w:vAlign w:val="center"/>
          </w:tcPr>
          <w:p w14:paraId="6F5A0C4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2MOPP</w:t>
            </w:r>
          </w:p>
        </w:tc>
        <w:tc>
          <w:tcPr>
            <w:tcW w:w="643" w:type="dxa"/>
            <w:vAlign w:val="center"/>
          </w:tcPr>
          <w:p w14:paraId="0DCEE3B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pacing w:val="-2"/>
                <w:sz w:val="21"/>
                <w:szCs w:val="21"/>
                <w:highlight w:val="none"/>
              </w:rPr>
              <w:t>IIIb</w:t>
            </w:r>
          </w:p>
        </w:tc>
        <w:tc>
          <w:tcPr>
            <w:tcW w:w="952" w:type="dxa"/>
            <w:vAlign w:val="center"/>
          </w:tcPr>
          <w:p w14:paraId="098E760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220V</w:t>
            </w:r>
            <w:r>
              <w:rPr>
                <w:rFonts w:hint="default" w:ascii="Times New Roman" w:hAnsi="Times New Roman" w:eastAsia="宋体" w:cs="Times New Roman"/>
                <w:color w:val="auto"/>
                <w:sz w:val="21"/>
                <w:szCs w:val="21"/>
                <w:highlight w:val="none"/>
                <w:vertAlign w:val="subscript"/>
              </w:rPr>
              <w:t>rms</w:t>
            </w:r>
          </w:p>
        </w:tc>
        <w:tc>
          <w:tcPr>
            <w:tcW w:w="862" w:type="dxa"/>
            <w:vAlign w:val="center"/>
          </w:tcPr>
          <w:p w14:paraId="565ED2E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Cs w:val="21"/>
                <w:highlight w:val="none"/>
              </w:rPr>
              <w:t>525</w:t>
            </w:r>
            <w:r>
              <w:rPr>
                <w:rFonts w:hint="default" w:ascii="Times New Roman" w:hAnsi="Times New Roman" w:eastAsia="宋体" w:cs="Times New Roman"/>
                <w:color w:val="auto"/>
                <w:sz w:val="21"/>
                <w:szCs w:val="21"/>
                <w:highlight w:val="none"/>
              </w:rPr>
              <w:t>V</w:t>
            </w:r>
            <w:r>
              <w:rPr>
                <w:rFonts w:hint="default" w:ascii="Times New Roman" w:hAnsi="Times New Roman" w:eastAsia="宋体" w:cs="Times New Roman"/>
                <w:color w:val="auto"/>
                <w:sz w:val="21"/>
                <w:szCs w:val="21"/>
                <w:highlight w:val="none"/>
                <w:vertAlign w:val="subscript"/>
              </w:rPr>
              <w:t>pk</w:t>
            </w:r>
          </w:p>
        </w:tc>
        <w:tc>
          <w:tcPr>
            <w:tcW w:w="1071" w:type="dxa"/>
            <w:vAlign w:val="center"/>
          </w:tcPr>
          <w:p w14:paraId="657CA5E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US" w:eastAsia="zh-CN" w:bidi="ar-SA"/>
              </w:rPr>
            </w:pPr>
            <w:r>
              <w:rPr>
                <w:rFonts w:hint="eastAsia" w:ascii="Times New Roman" w:hAnsi="Times New Roman" w:eastAsia="宋体" w:cs="Times New Roman"/>
                <w:color w:val="auto"/>
                <w:sz w:val="21"/>
                <w:szCs w:val="21"/>
                <w:highlight w:val="none"/>
                <w:lang w:eastAsia="zh-CN"/>
              </w:rPr>
              <w:t>7</w:t>
            </w:r>
            <w:r>
              <w:rPr>
                <w:rFonts w:hint="eastAsia" w:ascii="Times New Roman" w:hAnsi="Times New Roman" w:eastAsia="宋体" w:cs="Times New Roman"/>
                <w:color w:val="auto"/>
                <w:sz w:val="21"/>
                <w:szCs w:val="21"/>
                <w:highlight w:val="none"/>
                <w:lang w:val="en-US" w:eastAsia="zh-CN"/>
              </w:rPr>
              <w:t>.9</w:t>
            </w:r>
          </w:p>
        </w:tc>
        <w:tc>
          <w:tcPr>
            <w:tcW w:w="1072" w:type="dxa"/>
            <w:vAlign w:val="center"/>
          </w:tcPr>
          <w:p w14:paraId="3D188C3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5.0</w:t>
            </w:r>
          </w:p>
        </w:tc>
        <w:tc>
          <w:tcPr>
            <w:tcW w:w="1181" w:type="dxa"/>
            <w:vAlign w:val="center"/>
          </w:tcPr>
          <w:p w14:paraId="7121035E">
            <w:pPr>
              <w:spacing w:line="360" w:lineRule="auto"/>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a.c.</w:t>
            </w:r>
            <w:r>
              <w:rPr>
                <w:rFonts w:hint="default" w:ascii="Times New Roman" w:hAnsi="Times New Roman" w:eastAsia="宋体" w:cs="Times New Roman"/>
                <w:color w:val="auto"/>
                <w:szCs w:val="21"/>
                <w:highlight w:val="none"/>
              </w:rPr>
              <w:t>4485</w:t>
            </w:r>
            <w:r>
              <w:rPr>
                <w:rFonts w:hint="default" w:ascii="Times New Roman" w:hAnsi="Times New Roman" w:eastAsia="宋体" w:cs="Times New Roman"/>
                <w:color w:val="auto"/>
                <w:sz w:val="21"/>
                <w:szCs w:val="21"/>
                <w:highlight w:val="none"/>
              </w:rPr>
              <w:t>V</w:t>
            </w:r>
          </w:p>
        </w:tc>
        <w:tc>
          <w:tcPr>
            <w:tcW w:w="1509" w:type="dxa"/>
            <w:vAlign w:val="center"/>
          </w:tcPr>
          <w:p w14:paraId="131D3852">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适配器初级与次级电路之间</w:t>
            </w:r>
          </w:p>
        </w:tc>
      </w:tr>
      <w:tr w14:paraId="67DF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F11849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C1</w:t>
            </w:r>
          </w:p>
        </w:tc>
        <w:tc>
          <w:tcPr>
            <w:tcW w:w="1500" w:type="dxa"/>
            <w:vAlign w:val="center"/>
          </w:tcPr>
          <w:p w14:paraId="171A7E5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2MOPP</w:t>
            </w:r>
          </w:p>
        </w:tc>
        <w:tc>
          <w:tcPr>
            <w:tcW w:w="643" w:type="dxa"/>
            <w:vAlign w:val="center"/>
          </w:tcPr>
          <w:p w14:paraId="0E5FEA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pacing w:val="-2"/>
                <w:sz w:val="21"/>
                <w:szCs w:val="21"/>
                <w:highlight w:val="none"/>
              </w:rPr>
              <w:t>IIIb</w:t>
            </w:r>
          </w:p>
        </w:tc>
        <w:tc>
          <w:tcPr>
            <w:tcW w:w="952" w:type="dxa"/>
            <w:vAlign w:val="center"/>
          </w:tcPr>
          <w:p w14:paraId="24B4499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220V</w:t>
            </w:r>
            <w:r>
              <w:rPr>
                <w:rFonts w:hint="default" w:ascii="Times New Roman" w:hAnsi="Times New Roman" w:eastAsia="宋体" w:cs="Times New Roman"/>
                <w:color w:val="auto"/>
                <w:sz w:val="21"/>
                <w:szCs w:val="21"/>
                <w:highlight w:val="none"/>
                <w:vertAlign w:val="subscript"/>
              </w:rPr>
              <w:t>rms</w:t>
            </w:r>
          </w:p>
        </w:tc>
        <w:tc>
          <w:tcPr>
            <w:tcW w:w="862" w:type="dxa"/>
            <w:vAlign w:val="center"/>
          </w:tcPr>
          <w:p w14:paraId="0298219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312V</w:t>
            </w:r>
            <w:r>
              <w:rPr>
                <w:rFonts w:hint="default" w:ascii="Times New Roman" w:hAnsi="Times New Roman" w:eastAsia="宋体" w:cs="Times New Roman"/>
                <w:color w:val="auto"/>
                <w:sz w:val="21"/>
                <w:szCs w:val="21"/>
                <w:highlight w:val="none"/>
                <w:vertAlign w:val="subscript"/>
              </w:rPr>
              <w:t>pk</w:t>
            </w:r>
          </w:p>
        </w:tc>
        <w:tc>
          <w:tcPr>
            <w:tcW w:w="1071" w:type="dxa"/>
            <w:vAlign w:val="center"/>
          </w:tcPr>
          <w:p w14:paraId="3B3718E3">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eastAsia="宋体" w:cs="Times New Roman"/>
                <w:color w:val="auto"/>
                <w:sz w:val="21"/>
                <w:szCs w:val="21"/>
                <w:highlight w:val="none"/>
                <w:lang w:eastAsia="zh-CN"/>
              </w:rPr>
              <w:t>7</w:t>
            </w:r>
            <w:r>
              <w:rPr>
                <w:rFonts w:hint="eastAsia" w:ascii="Times New Roman" w:hAnsi="Times New Roman" w:eastAsia="宋体" w:cs="Times New Roman"/>
                <w:color w:val="auto"/>
                <w:sz w:val="21"/>
                <w:szCs w:val="21"/>
                <w:highlight w:val="none"/>
                <w:lang w:val="en-US" w:eastAsia="zh-CN"/>
              </w:rPr>
              <w:t>.9</w:t>
            </w:r>
          </w:p>
        </w:tc>
        <w:tc>
          <w:tcPr>
            <w:tcW w:w="1072" w:type="dxa"/>
            <w:vAlign w:val="center"/>
          </w:tcPr>
          <w:p w14:paraId="6C5AAB5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5.0</w:t>
            </w:r>
          </w:p>
        </w:tc>
        <w:tc>
          <w:tcPr>
            <w:tcW w:w="1181" w:type="dxa"/>
            <w:vAlign w:val="center"/>
          </w:tcPr>
          <w:p w14:paraId="7BAD7531">
            <w:pPr>
              <w:spacing w:line="360" w:lineRule="auto"/>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a.c.</w:t>
            </w:r>
            <w:r>
              <w:rPr>
                <w:rFonts w:hint="default" w:ascii="Times New Roman" w:hAnsi="Times New Roman" w:eastAsia="宋体" w:cs="Times New Roman"/>
                <w:color w:val="auto"/>
                <w:sz w:val="21"/>
                <w:szCs w:val="21"/>
                <w:highlight w:val="none"/>
                <w:lang w:val="en-US" w:eastAsia="zh-CN"/>
              </w:rPr>
              <w:t>40</w:t>
            </w:r>
            <w:r>
              <w:rPr>
                <w:rFonts w:hint="default" w:ascii="Times New Roman" w:hAnsi="Times New Roman" w:eastAsia="宋体" w:cs="Times New Roman"/>
                <w:color w:val="auto"/>
                <w:sz w:val="21"/>
                <w:szCs w:val="21"/>
                <w:highlight w:val="none"/>
              </w:rPr>
              <w:t>00V</w:t>
            </w:r>
          </w:p>
        </w:tc>
        <w:tc>
          <w:tcPr>
            <w:tcW w:w="1509" w:type="dxa"/>
            <w:vAlign w:val="center"/>
          </w:tcPr>
          <w:p w14:paraId="5901FDB7">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网电源与适配器未保护接地外壳部分之间</w:t>
            </w:r>
          </w:p>
        </w:tc>
      </w:tr>
      <w:tr w14:paraId="08B4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67E19AC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C2</w:t>
            </w:r>
          </w:p>
        </w:tc>
        <w:tc>
          <w:tcPr>
            <w:tcW w:w="1500" w:type="dxa"/>
            <w:vAlign w:val="center"/>
          </w:tcPr>
          <w:p w14:paraId="743ABDE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2MOPP</w:t>
            </w:r>
          </w:p>
        </w:tc>
        <w:tc>
          <w:tcPr>
            <w:tcW w:w="643" w:type="dxa"/>
            <w:vAlign w:val="center"/>
          </w:tcPr>
          <w:p w14:paraId="394F2BB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spacing w:val="-2"/>
                <w:kern w:val="2"/>
                <w:sz w:val="21"/>
                <w:szCs w:val="21"/>
                <w:highlight w:val="none"/>
                <w:lang w:val="en-GB" w:eastAsia="zh-CN" w:bidi="ar-SA"/>
              </w:rPr>
            </w:pPr>
            <w:r>
              <w:rPr>
                <w:rFonts w:hint="default" w:ascii="Times New Roman" w:hAnsi="Times New Roman" w:eastAsia="宋体" w:cs="Times New Roman"/>
                <w:color w:val="auto"/>
                <w:spacing w:val="-2"/>
                <w:sz w:val="21"/>
                <w:szCs w:val="21"/>
                <w:highlight w:val="none"/>
              </w:rPr>
              <w:t>IIIb</w:t>
            </w:r>
          </w:p>
        </w:tc>
        <w:tc>
          <w:tcPr>
            <w:tcW w:w="952" w:type="dxa"/>
            <w:vAlign w:val="center"/>
          </w:tcPr>
          <w:p w14:paraId="356E8BE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220V</w:t>
            </w:r>
            <w:r>
              <w:rPr>
                <w:rFonts w:hint="default" w:ascii="Times New Roman" w:hAnsi="Times New Roman" w:eastAsia="宋体" w:cs="Times New Roman"/>
                <w:color w:val="auto"/>
                <w:sz w:val="21"/>
                <w:szCs w:val="21"/>
                <w:highlight w:val="none"/>
                <w:vertAlign w:val="subscript"/>
              </w:rPr>
              <w:t>rms</w:t>
            </w:r>
          </w:p>
        </w:tc>
        <w:tc>
          <w:tcPr>
            <w:tcW w:w="862" w:type="dxa"/>
            <w:vAlign w:val="center"/>
          </w:tcPr>
          <w:p w14:paraId="457C8F6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312V</w:t>
            </w:r>
            <w:r>
              <w:rPr>
                <w:rFonts w:hint="default" w:ascii="Times New Roman" w:hAnsi="Times New Roman" w:eastAsia="宋体" w:cs="Times New Roman"/>
                <w:color w:val="auto"/>
                <w:sz w:val="21"/>
                <w:szCs w:val="21"/>
                <w:highlight w:val="none"/>
                <w:vertAlign w:val="subscript"/>
              </w:rPr>
              <w:t>pk</w:t>
            </w:r>
          </w:p>
        </w:tc>
        <w:tc>
          <w:tcPr>
            <w:tcW w:w="1071" w:type="dxa"/>
            <w:vAlign w:val="center"/>
          </w:tcPr>
          <w:p w14:paraId="373D7F9C">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eastAsia="宋体" w:cs="Times New Roman"/>
                <w:color w:val="auto"/>
                <w:sz w:val="21"/>
                <w:szCs w:val="21"/>
                <w:highlight w:val="none"/>
                <w:lang w:eastAsia="zh-CN"/>
              </w:rPr>
              <w:t>7</w:t>
            </w:r>
            <w:r>
              <w:rPr>
                <w:rFonts w:hint="eastAsia" w:ascii="Times New Roman" w:hAnsi="Times New Roman" w:eastAsia="宋体" w:cs="Times New Roman"/>
                <w:color w:val="auto"/>
                <w:sz w:val="21"/>
                <w:szCs w:val="21"/>
                <w:highlight w:val="none"/>
                <w:lang w:val="en-US" w:eastAsia="zh-CN"/>
              </w:rPr>
              <w:t>.9</w:t>
            </w:r>
          </w:p>
        </w:tc>
        <w:tc>
          <w:tcPr>
            <w:tcW w:w="1072" w:type="dxa"/>
            <w:vAlign w:val="center"/>
          </w:tcPr>
          <w:p w14:paraId="46373FF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5.0</w:t>
            </w:r>
          </w:p>
        </w:tc>
        <w:tc>
          <w:tcPr>
            <w:tcW w:w="1181" w:type="dxa"/>
            <w:vAlign w:val="center"/>
          </w:tcPr>
          <w:p w14:paraId="2A21897E">
            <w:pPr>
              <w:spacing w:line="360" w:lineRule="auto"/>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a.c.</w:t>
            </w:r>
            <w:r>
              <w:rPr>
                <w:rFonts w:hint="default" w:ascii="Times New Roman" w:hAnsi="Times New Roman" w:eastAsia="宋体" w:cs="Times New Roman"/>
                <w:color w:val="auto"/>
                <w:sz w:val="21"/>
                <w:szCs w:val="21"/>
                <w:highlight w:val="none"/>
                <w:lang w:val="en-US" w:eastAsia="zh-CN"/>
              </w:rPr>
              <w:t>40</w:t>
            </w:r>
            <w:r>
              <w:rPr>
                <w:rFonts w:hint="default" w:ascii="Times New Roman" w:hAnsi="Times New Roman" w:eastAsia="宋体" w:cs="Times New Roman"/>
                <w:color w:val="auto"/>
                <w:sz w:val="21"/>
                <w:szCs w:val="21"/>
                <w:highlight w:val="none"/>
              </w:rPr>
              <w:t>00V</w:t>
            </w:r>
          </w:p>
        </w:tc>
        <w:tc>
          <w:tcPr>
            <w:tcW w:w="1509" w:type="dxa"/>
            <w:vAlign w:val="center"/>
          </w:tcPr>
          <w:p w14:paraId="31759D01">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网电源与主机未保护接地外壳部分之间</w:t>
            </w:r>
          </w:p>
        </w:tc>
      </w:tr>
      <w:tr w14:paraId="2511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4C05F3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D</w:t>
            </w:r>
          </w:p>
        </w:tc>
        <w:tc>
          <w:tcPr>
            <w:tcW w:w="1500" w:type="dxa"/>
            <w:vAlign w:val="center"/>
          </w:tcPr>
          <w:p w14:paraId="312D97C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2MOOP</w:t>
            </w:r>
          </w:p>
        </w:tc>
        <w:tc>
          <w:tcPr>
            <w:tcW w:w="643" w:type="dxa"/>
            <w:vAlign w:val="center"/>
          </w:tcPr>
          <w:p w14:paraId="5966E15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spacing w:val="-2"/>
                <w:kern w:val="2"/>
                <w:sz w:val="21"/>
                <w:szCs w:val="21"/>
                <w:highlight w:val="none"/>
                <w:lang w:val="en-GB" w:eastAsia="zh-CN" w:bidi="ar-SA"/>
              </w:rPr>
            </w:pPr>
            <w:r>
              <w:rPr>
                <w:rFonts w:hint="default" w:ascii="Times New Roman" w:hAnsi="Times New Roman" w:eastAsia="宋体" w:cs="Times New Roman"/>
                <w:color w:val="auto"/>
                <w:spacing w:val="-2"/>
                <w:sz w:val="21"/>
                <w:szCs w:val="21"/>
                <w:highlight w:val="none"/>
              </w:rPr>
              <w:t>IIIb</w:t>
            </w:r>
          </w:p>
        </w:tc>
        <w:tc>
          <w:tcPr>
            <w:tcW w:w="952" w:type="dxa"/>
            <w:vAlign w:val="center"/>
          </w:tcPr>
          <w:p w14:paraId="648A5B5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vertAlign w:val="subscript"/>
                <w:lang w:val="en-GB" w:eastAsia="zh-CN" w:bidi="ar-SA"/>
              </w:rPr>
            </w:pPr>
            <w:r>
              <w:rPr>
                <w:rFonts w:hint="default" w:ascii="Times New Roman" w:hAnsi="Times New Roman" w:eastAsia="宋体" w:cs="Times New Roman"/>
                <w:color w:val="auto"/>
                <w:sz w:val="21"/>
                <w:szCs w:val="21"/>
                <w:highlight w:val="none"/>
              </w:rPr>
              <w:t>--</w:t>
            </w:r>
          </w:p>
        </w:tc>
        <w:tc>
          <w:tcPr>
            <w:tcW w:w="862" w:type="dxa"/>
            <w:vAlign w:val="center"/>
          </w:tcPr>
          <w:p w14:paraId="298FC0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lang w:val="en-US" w:eastAsia="zh-CN"/>
              </w:rPr>
              <w:t>24</w:t>
            </w:r>
            <w:r>
              <w:rPr>
                <w:rFonts w:hint="default" w:ascii="Times New Roman" w:hAnsi="Times New Roman" w:eastAsia="宋体" w:cs="Times New Roman"/>
                <w:color w:val="auto"/>
                <w:sz w:val="21"/>
                <w:szCs w:val="21"/>
                <w:highlight w:val="none"/>
              </w:rPr>
              <w:t>V</w:t>
            </w:r>
            <w:r>
              <w:rPr>
                <w:rFonts w:hint="eastAsia" w:ascii="Times New Roman" w:hAnsi="Times New Roman" w:cs="Times New Roman"/>
                <w:highlight w:val="none"/>
                <w:vertAlign w:val="subscript"/>
                <w:lang w:val="en-US" w:eastAsia="zh-CN"/>
              </w:rPr>
              <w:t>d.c.</w:t>
            </w:r>
          </w:p>
        </w:tc>
        <w:tc>
          <w:tcPr>
            <w:tcW w:w="1071" w:type="dxa"/>
            <w:vAlign w:val="center"/>
          </w:tcPr>
          <w:p w14:paraId="5DB304C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1.0</w:t>
            </w:r>
          </w:p>
        </w:tc>
        <w:tc>
          <w:tcPr>
            <w:tcW w:w="1072" w:type="dxa"/>
            <w:vAlign w:val="center"/>
          </w:tcPr>
          <w:p w14:paraId="004DAAE8">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vertAlign w:val="superscript"/>
                <w:lang w:val="en-GB" w:eastAsia="zh-CN" w:bidi="ar-SA"/>
              </w:rPr>
            </w:pPr>
            <w:r>
              <w:rPr>
                <w:rFonts w:hint="default" w:ascii="Times New Roman" w:hAnsi="Times New Roman" w:eastAsia="宋体" w:cs="Times New Roman"/>
                <w:color w:val="auto"/>
                <w:sz w:val="21"/>
                <w:szCs w:val="21"/>
                <w:highlight w:val="none"/>
              </w:rPr>
              <w:t>1.0</w:t>
            </w:r>
          </w:p>
        </w:tc>
        <w:tc>
          <w:tcPr>
            <w:tcW w:w="1181" w:type="dxa"/>
            <w:vAlign w:val="center"/>
          </w:tcPr>
          <w:p w14:paraId="76E8F14B">
            <w:pPr>
              <w:spacing w:line="360" w:lineRule="auto"/>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无需试验</w:t>
            </w:r>
          </w:p>
        </w:tc>
        <w:tc>
          <w:tcPr>
            <w:tcW w:w="1509" w:type="dxa"/>
            <w:vAlign w:val="center"/>
          </w:tcPr>
          <w:p w14:paraId="1E2D6C4A">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次级电路与主机未保护接地的外壳之间</w:t>
            </w:r>
          </w:p>
        </w:tc>
      </w:tr>
      <w:tr w14:paraId="6424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4A0E0D5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E</w:t>
            </w:r>
          </w:p>
        </w:tc>
        <w:tc>
          <w:tcPr>
            <w:tcW w:w="1500" w:type="dxa"/>
            <w:vAlign w:val="center"/>
          </w:tcPr>
          <w:p w14:paraId="3F133BA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2MOPP</w:t>
            </w:r>
          </w:p>
        </w:tc>
        <w:tc>
          <w:tcPr>
            <w:tcW w:w="643" w:type="dxa"/>
            <w:vAlign w:val="center"/>
          </w:tcPr>
          <w:p w14:paraId="1DEE147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spacing w:val="-2"/>
                <w:kern w:val="2"/>
                <w:sz w:val="21"/>
                <w:szCs w:val="21"/>
                <w:highlight w:val="none"/>
                <w:lang w:val="en-GB" w:eastAsia="zh-CN" w:bidi="ar-SA"/>
              </w:rPr>
            </w:pPr>
            <w:r>
              <w:rPr>
                <w:rFonts w:hint="default" w:ascii="Times New Roman" w:hAnsi="Times New Roman" w:eastAsia="宋体" w:cs="Times New Roman"/>
                <w:color w:val="auto"/>
                <w:spacing w:val="-2"/>
                <w:sz w:val="21"/>
                <w:szCs w:val="21"/>
                <w:highlight w:val="none"/>
              </w:rPr>
              <w:t>IIIb</w:t>
            </w:r>
          </w:p>
        </w:tc>
        <w:tc>
          <w:tcPr>
            <w:tcW w:w="952" w:type="dxa"/>
            <w:vAlign w:val="center"/>
          </w:tcPr>
          <w:p w14:paraId="68E53FD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220V</w:t>
            </w:r>
            <w:r>
              <w:rPr>
                <w:rFonts w:hint="default" w:ascii="Times New Roman" w:hAnsi="Times New Roman" w:eastAsia="宋体" w:cs="Times New Roman"/>
                <w:color w:val="auto"/>
                <w:sz w:val="21"/>
                <w:szCs w:val="21"/>
                <w:highlight w:val="none"/>
                <w:vertAlign w:val="subscript"/>
              </w:rPr>
              <w:t>rms</w:t>
            </w:r>
          </w:p>
        </w:tc>
        <w:tc>
          <w:tcPr>
            <w:tcW w:w="862" w:type="dxa"/>
            <w:vAlign w:val="center"/>
          </w:tcPr>
          <w:p w14:paraId="75FA42A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312V</w:t>
            </w:r>
            <w:r>
              <w:rPr>
                <w:rFonts w:hint="default" w:ascii="Times New Roman" w:hAnsi="Times New Roman" w:eastAsia="宋体" w:cs="Times New Roman"/>
                <w:color w:val="auto"/>
                <w:sz w:val="21"/>
                <w:szCs w:val="21"/>
                <w:highlight w:val="none"/>
                <w:vertAlign w:val="subscript"/>
              </w:rPr>
              <w:t>pk</w:t>
            </w:r>
          </w:p>
        </w:tc>
        <w:tc>
          <w:tcPr>
            <w:tcW w:w="1071" w:type="dxa"/>
            <w:vAlign w:val="center"/>
          </w:tcPr>
          <w:p w14:paraId="2AF7FEA0">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eastAsia="宋体" w:cs="Times New Roman"/>
                <w:color w:val="auto"/>
                <w:sz w:val="21"/>
                <w:szCs w:val="21"/>
                <w:highlight w:val="none"/>
                <w:lang w:eastAsia="zh-CN"/>
              </w:rPr>
              <w:t>7</w:t>
            </w:r>
            <w:r>
              <w:rPr>
                <w:rFonts w:hint="eastAsia" w:ascii="Times New Roman" w:hAnsi="Times New Roman" w:eastAsia="宋体" w:cs="Times New Roman"/>
                <w:color w:val="auto"/>
                <w:sz w:val="21"/>
                <w:szCs w:val="21"/>
                <w:highlight w:val="none"/>
                <w:lang w:val="en-US" w:eastAsia="zh-CN"/>
              </w:rPr>
              <w:t>.9</w:t>
            </w:r>
          </w:p>
        </w:tc>
        <w:tc>
          <w:tcPr>
            <w:tcW w:w="1072" w:type="dxa"/>
            <w:vAlign w:val="center"/>
          </w:tcPr>
          <w:p w14:paraId="3AD75AC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5.0</w:t>
            </w:r>
          </w:p>
        </w:tc>
        <w:tc>
          <w:tcPr>
            <w:tcW w:w="1181" w:type="dxa"/>
            <w:vAlign w:val="center"/>
          </w:tcPr>
          <w:p w14:paraId="49351A39">
            <w:pPr>
              <w:spacing w:line="360" w:lineRule="auto"/>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a.c.</w:t>
            </w:r>
            <w:r>
              <w:rPr>
                <w:rFonts w:hint="default" w:ascii="Times New Roman" w:hAnsi="Times New Roman" w:eastAsia="宋体" w:cs="Times New Roman"/>
                <w:color w:val="auto"/>
                <w:sz w:val="21"/>
                <w:szCs w:val="21"/>
                <w:highlight w:val="none"/>
                <w:lang w:val="en-US" w:eastAsia="zh-CN"/>
              </w:rPr>
              <w:t>40</w:t>
            </w:r>
            <w:r>
              <w:rPr>
                <w:rFonts w:hint="default" w:ascii="Times New Roman" w:hAnsi="Times New Roman" w:eastAsia="宋体" w:cs="Times New Roman"/>
                <w:color w:val="auto"/>
                <w:sz w:val="21"/>
                <w:szCs w:val="21"/>
                <w:highlight w:val="none"/>
              </w:rPr>
              <w:t>00V</w:t>
            </w:r>
          </w:p>
        </w:tc>
        <w:tc>
          <w:tcPr>
            <w:tcW w:w="1509" w:type="dxa"/>
            <w:vAlign w:val="center"/>
          </w:tcPr>
          <w:p w14:paraId="30E0376A">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网电源与应用部分之间</w:t>
            </w:r>
          </w:p>
        </w:tc>
      </w:tr>
      <w:tr w14:paraId="4AE6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1BABF84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F</w:t>
            </w:r>
          </w:p>
        </w:tc>
        <w:tc>
          <w:tcPr>
            <w:tcW w:w="1500" w:type="dxa"/>
            <w:vAlign w:val="center"/>
          </w:tcPr>
          <w:p w14:paraId="4103901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1MOPP</w:t>
            </w:r>
          </w:p>
        </w:tc>
        <w:tc>
          <w:tcPr>
            <w:tcW w:w="643" w:type="dxa"/>
            <w:vAlign w:val="center"/>
          </w:tcPr>
          <w:p w14:paraId="5C90628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spacing w:val="-2"/>
                <w:kern w:val="2"/>
                <w:sz w:val="21"/>
                <w:szCs w:val="21"/>
                <w:highlight w:val="none"/>
                <w:lang w:val="en-GB" w:eastAsia="zh-CN" w:bidi="ar-SA"/>
              </w:rPr>
            </w:pPr>
            <w:r>
              <w:rPr>
                <w:rFonts w:hint="default" w:ascii="Times New Roman" w:hAnsi="Times New Roman" w:eastAsia="宋体" w:cs="Times New Roman"/>
                <w:color w:val="auto"/>
                <w:spacing w:val="-2"/>
                <w:sz w:val="21"/>
                <w:szCs w:val="21"/>
                <w:highlight w:val="none"/>
              </w:rPr>
              <w:t>IIIb</w:t>
            </w:r>
          </w:p>
        </w:tc>
        <w:tc>
          <w:tcPr>
            <w:tcW w:w="952" w:type="dxa"/>
            <w:vAlign w:val="center"/>
          </w:tcPr>
          <w:p w14:paraId="317246D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220V</w:t>
            </w:r>
            <w:r>
              <w:rPr>
                <w:rFonts w:hint="default" w:ascii="Times New Roman" w:hAnsi="Times New Roman" w:eastAsia="宋体" w:cs="Times New Roman"/>
                <w:color w:val="auto"/>
                <w:sz w:val="21"/>
                <w:szCs w:val="21"/>
                <w:highlight w:val="none"/>
                <w:vertAlign w:val="subscript"/>
              </w:rPr>
              <w:t>rms</w:t>
            </w:r>
          </w:p>
        </w:tc>
        <w:tc>
          <w:tcPr>
            <w:tcW w:w="862" w:type="dxa"/>
            <w:vAlign w:val="center"/>
          </w:tcPr>
          <w:p w14:paraId="08B403D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312V</w:t>
            </w:r>
            <w:r>
              <w:rPr>
                <w:rFonts w:hint="default" w:ascii="Times New Roman" w:hAnsi="Times New Roman" w:eastAsia="宋体" w:cs="Times New Roman"/>
                <w:color w:val="auto"/>
                <w:sz w:val="21"/>
                <w:szCs w:val="21"/>
                <w:highlight w:val="none"/>
                <w:vertAlign w:val="subscript"/>
              </w:rPr>
              <w:t>pk</w:t>
            </w:r>
          </w:p>
        </w:tc>
        <w:tc>
          <w:tcPr>
            <w:tcW w:w="1071" w:type="dxa"/>
            <w:vAlign w:val="center"/>
          </w:tcPr>
          <w:p w14:paraId="3377C5E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4.0</w:t>
            </w:r>
          </w:p>
        </w:tc>
        <w:tc>
          <w:tcPr>
            <w:tcW w:w="1072" w:type="dxa"/>
            <w:vAlign w:val="center"/>
          </w:tcPr>
          <w:p w14:paraId="5D6B83BF">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2.5</w:t>
            </w:r>
          </w:p>
        </w:tc>
        <w:tc>
          <w:tcPr>
            <w:tcW w:w="1181" w:type="dxa"/>
            <w:vAlign w:val="center"/>
          </w:tcPr>
          <w:p w14:paraId="19474209">
            <w:pPr>
              <w:spacing w:line="360" w:lineRule="auto"/>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a.c.</w:t>
            </w:r>
            <w:r>
              <w:rPr>
                <w:rFonts w:hint="default" w:ascii="Times New Roman" w:hAnsi="Times New Roman" w:eastAsia="宋体" w:cs="Times New Roman"/>
                <w:color w:val="auto"/>
                <w:sz w:val="21"/>
                <w:szCs w:val="21"/>
                <w:highlight w:val="none"/>
                <w:lang w:val="en-US" w:eastAsia="zh-CN"/>
              </w:rPr>
              <w:t>15</w:t>
            </w:r>
            <w:r>
              <w:rPr>
                <w:rFonts w:hint="default" w:ascii="Times New Roman" w:hAnsi="Times New Roman" w:eastAsia="宋体" w:cs="Times New Roman"/>
                <w:color w:val="auto"/>
                <w:sz w:val="21"/>
                <w:szCs w:val="21"/>
                <w:highlight w:val="none"/>
              </w:rPr>
              <w:t>00V</w:t>
            </w:r>
          </w:p>
        </w:tc>
        <w:tc>
          <w:tcPr>
            <w:tcW w:w="1509" w:type="dxa"/>
            <w:vAlign w:val="center"/>
          </w:tcPr>
          <w:p w14:paraId="74F3E180">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F型应用部分与未保护接地的外壳之间</w:t>
            </w:r>
          </w:p>
        </w:tc>
      </w:tr>
      <w:tr w14:paraId="76CB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9" w:type="dxa"/>
            <w:vAlign w:val="center"/>
          </w:tcPr>
          <w:p w14:paraId="2CF5C2B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G</w:t>
            </w:r>
          </w:p>
        </w:tc>
        <w:tc>
          <w:tcPr>
            <w:tcW w:w="1500" w:type="dxa"/>
            <w:vAlign w:val="center"/>
          </w:tcPr>
          <w:p w14:paraId="15995C2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2MOPP</w:t>
            </w:r>
          </w:p>
        </w:tc>
        <w:tc>
          <w:tcPr>
            <w:tcW w:w="643" w:type="dxa"/>
            <w:vAlign w:val="center"/>
          </w:tcPr>
          <w:p w14:paraId="3DAB132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spacing w:val="-2"/>
                <w:kern w:val="2"/>
                <w:sz w:val="21"/>
                <w:szCs w:val="21"/>
                <w:highlight w:val="none"/>
                <w:lang w:val="en-GB" w:eastAsia="zh-CN" w:bidi="ar-SA"/>
              </w:rPr>
            </w:pPr>
            <w:r>
              <w:rPr>
                <w:rFonts w:hint="default" w:ascii="Times New Roman" w:hAnsi="Times New Roman" w:eastAsia="宋体" w:cs="Times New Roman"/>
                <w:color w:val="auto"/>
                <w:spacing w:val="-2"/>
                <w:sz w:val="21"/>
                <w:szCs w:val="21"/>
                <w:highlight w:val="none"/>
              </w:rPr>
              <w:t>IIIb</w:t>
            </w:r>
          </w:p>
        </w:tc>
        <w:tc>
          <w:tcPr>
            <w:tcW w:w="952" w:type="dxa"/>
            <w:vAlign w:val="center"/>
          </w:tcPr>
          <w:p w14:paraId="342EEE4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w:t>
            </w:r>
          </w:p>
        </w:tc>
        <w:tc>
          <w:tcPr>
            <w:tcW w:w="862" w:type="dxa"/>
            <w:vAlign w:val="center"/>
          </w:tcPr>
          <w:p w14:paraId="0ABE813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24</w:t>
            </w:r>
            <w:r>
              <w:rPr>
                <w:rFonts w:hint="default" w:ascii="Times New Roman" w:hAnsi="Times New Roman" w:eastAsia="宋体" w:cs="Times New Roman"/>
                <w:color w:val="auto"/>
                <w:sz w:val="21"/>
                <w:szCs w:val="21"/>
                <w:highlight w:val="none"/>
              </w:rPr>
              <w:t>V</w:t>
            </w:r>
            <w:r>
              <w:rPr>
                <w:rFonts w:hint="eastAsia" w:ascii="Times New Roman" w:hAnsi="Times New Roman" w:cs="Times New Roman"/>
                <w:highlight w:val="none"/>
                <w:vertAlign w:val="subscript"/>
                <w:lang w:val="en-US" w:eastAsia="zh-CN"/>
              </w:rPr>
              <w:t>d.c.</w:t>
            </w:r>
          </w:p>
        </w:tc>
        <w:tc>
          <w:tcPr>
            <w:tcW w:w="1071" w:type="dxa"/>
            <w:vAlign w:val="center"/>
          </w:tcPr>
          <w:p w14:paraId="6AE2043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3.4</w:t>
            </w:r>
          </w:p>
        </w:tc>
        <w:tc>
          <w:tcPr>
            <w:tcW w:w="1072" w:type="dxa"/>
            <w:vAlign w:val="center"/>
          </w:tcPr>
          <w:p w14:paraId="742E118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1.6</w:t>
            </w:r>
          </w:p>
        </w:tc>
        <w:tc>
          <w:tcPr>
            <w:tcW w:w="1181" w:type="dxa"/>
            <w:vAlign w:val="center"/>
          </w:tcPr>
          <w:p w14:paraId="759EFB55">
            <w:pPr>
              <w:spacing w:line="360" w:lineRule="auto"/>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a.c.</w:t>
            </w:r>
            <w:r>
              <w:rPr>
                <w:rFonts w:hint="default" w:ascii="Times New Roman" w:hAnsi="Times New Roman" w:eastAsia="宋体" w:cs="Times New Roman"/>
                <w:color w:val="auto"/>
                <w:sz w:val="21"/>
                <w:szCs w:val="21"/>
                <w:highlight w:val="none"/>
                <w:lang w:val="en-US" w:eastAsia="zh-CN"/>
              </w:rPr>
              <w:t>10</w:t>
            </w:r>
            <w:r>
              <w:rPr>
                <w:rFonts w:hint="default" w:ascii="Times New Roman" w:hAnsi="Times New Roman" w:eastAsia="宋体" w:cs="Times New Roman"/>
                <w:color w:val="auto"/>
                <w:sz w:val="21"/>
                <w:szCs w:val="21"/>
                <w:highlight w:val="none"/>
              </w:rPr>
              <w:t>00V</w:t>
            </w:r>
          </w:p>
        </w:tc>
        <w:tc>
          <w:tcPr>
            <w:tcW w:w="1509" w:type="dxa"/>
            <w:vAlign w:val="center"/>
          </w:tcPr>
          <w:p w14:paraId="1FD9D8F5">
            <w:pPr>
              <w:keepNext w:val="0"/>
              <w:keepLines w:val="0"/>
              <w:suppressLineNumbers w:val="0"/>
              <w:spacing w:before="66" w:beforeAutospacing="0" w:after="54" w:afterAutospacing="0"/>
              <w:ind w:left="0" w:leftChars="0" w:right="0" w:rightChars="0"/>
              <w:jc w:val="center"/>
              <w:rPr>
                <w:rFonts w:hint="default" w:ascii="Times New Roman" w:hAnsi="Times New Roman" w:eastAsia="宋体" w:cs="Times New Roman"/>
                <w:color w:val="auto"/>
                <w:kern w:val="2"/>
                <w:sz w:val="21"/>
                <w:szCs w:val="21"/>
                <w:highlight w:val="none"/>
                <w:lang w:val="en-GB" w:eastAsia="zh-CN" w:bidi="ar-SA"/>
              </w:rPr>
            </w:pPr>
            <w:r>
              <w:rPr>
                <w:rFonts w:hint="default" w:ascii="Times New Roman" w:hAnsi="Times New Roman" w:eastAsia="宋体" w:cs="Times New Roman"/>
                <w:color w:val="auto"/>
                <w:sz w:val="21"/>
                <w:szCs w:val="21"/>
                <w:highlight w:val="none"/>
              </w:rPr>
              <w:t>应用部分与次级电路之间</w:t>
            </w:r>
          </w:p>
        </w:tc>
      </w:tr>
    </w:tbl>
    <w:p w14:paraId="7BDE2CB7">
      <w:pPr>
        <w:widowControl/>
        <w:shd w:val="clear" w:color="FFFFFF" w:fill="FFFFFF"/>
        <w:tabs>
          <w:tab w:val="left" w:pos="6405"/>
        </w:tabs>
        <w:spacing w:before="50" w:after="50" w:line="460" w:lineRule="exact"/>
        <w:outlineLvl w:val="0"/>
        <w:rPr>
          <w:rFonts w:hint="default" w:ascii="Times New Roman" w:hAnsi="Times New Roman" w:cs="Times New Roman"/>
          <w:color w:val="auto"/>
          <w:sz w:val="24"/>
          <w:szCs w:val="24"/>
          <w:highlight w:val="none"/>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2B700">
    <w:pPr>
      <w:pStyle w:val="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7FC1F0">
                          <w:pPr>
                            <w:pStyle w:val="4"/>
                            <w:jc w:val="right"/>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F7FC1F0">
                    <w:pPr>
                      <w:pStyle w:val="4"/>
                      <w:jc w:val="right"/>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2605E"/>
    <w:multiLevelType w:val="multilevel"/>
    <w:tmpl w:val="B532605E"/>
    <w:lvl w:ilvl="0" w:tentative="0">
      <w:start w:val="1"/>
      <w:numFmt w:val="decimal"/>
      <w:lvlText w:val="%1."/>
      <w:lvlJc w:val="left"/>
      <w:pPr>
        <w:ind w:left="360" w:hanging="360"/>
      </w:pPr>
      <w:rPr>
        <w:rFonts w:hint="default"/>
        <w:b/>
      </w:rPr>
    </w:lvl>
    <w:lvl w:ilvl="1" w:tentative="0">
      <w:start w:val="1"/>
      <w:numFmt w:val="decimal"/>
      <w:isLgl/>
      <w:suff w:val="space"/>
      <w:lvlText w:val="%1.%2"/>
      <w:lvlJc w:val="left"/>
      <w:pPr>
        <w:ind w:left="375" w:hanging="375"/>
      </w:pPr>
      <w:rPr>
        <w:rFonts w:hint="default"/>
      </w:rPr>
    </w:lvl>
    <w:lvl w:ilvl="2" w:tentative="0">
      <w:start w:val="1"/>
      <w:numFmt w:val="decimal"/>
      <w:isLgl/>
      <w:suff w:val="space"/>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IxYTEyYjQzZWMyNzNhMWI0NTIxYzI5MmE2NzdiZjQifQ=="/>
  </w:docVars>
  <w:rsids>
    <w:rsidRoot w:val="00130044"/>
    <w:rsid w:val="000023D3"/>
    <w:rsid w:val="00007152"/>
    <w:rsid w:val="000100DD"/>
    <w:rsid w:val="00013A37"/>
    <w:rsid w:val="000173DC"/>
    <w:rsid w:val="00026A19"/>
    <w:rsid w:val="00026A4A"/>
    <w:rsid w:val="00026BC0"/>
    <w:rsid w:val="00032988"/>
    <w:rsid w:val="000333B5"/>
    <w:rsid w:val="00035D78"/>
    <w:rsid w:val="00074962"/>
    <w:rsid w:val="000807A6"/>
    <w:rsid w:val="000842F9"/>
    <w:rsid w:val="000846F3"/>
    <w:rsid w:val="00084E0C"/>
    <w:rsid w:val="00085827"/>
    <w:rsid w:val="000871B3"/>
    <w:rsid w:val="000916C1"/>
    <w:rsid w:val="000A32AC"/>
    <w:rsid w:val="000A4F5F"/>
    <w:rsid w:val="000A5A26"/>
    <w:rsid w:val="000A674D"/>
    <w:rsid w:val="000B08A6"/>
    <w:rsid w:val="000B3619"/>
    <w:rsid w:val="000B3C6D"/>
    <w:rsid w:val="000B3E04"/>
    <w:rsid w:val="000B46DB"/>
    <w:rsid w:val="000C0118"/>
    <w:rsid w:val="000D0134"/>
    <w:rsid w:val="000D1BE3"/>
    <w:rsid w:val="000E3715"/>
    <w:rsid w:val="000E61AA"/>
    <w:rsid w:val="000E69B2"/>
    <w:rsid w:val="000F221B"/>
    <w:rsid w:val="00104449"/>
    <w:rsid w:val="00112896"/>
    <w:rsid w:val="0011317D"/>
    <w:rsid w:val="001135B3"/>
    <w:rsid w:val="001210B2"/>
    <w:rsid w:val="00130044"/>
    <w:rsid w:val="001478D2"/>
    <w:rsid w:val="0015747C"/>
    <w:rsid w:val="00160DD4"/>
    <w:rsid w:val="00162013"/>
    <w:rsid w:val="001624FB"/>
    <w:rsid w:val="0017208A"/>
    <w:rsid w:val="001779AF"/>
    <w:rsid w:val="001822C3"/>
    <w:rsid w:val="00184B72"/>
    <w:rsid w:val="00185C64"/>
    <w:rsid w:val="0019315B"/>
    <w:rsid w:val="001B09C7"/>
    <w:rsid w:val="001B7AFD"/>
    <w:rsid w:val="001C305D"/>
    <w:rsid w:val="001C4CE7"/>
    <w:rsid w:val="001D703B"/>
    <w:rsid w:val="001D78BD"/>
    <w:rsid w:val="001E4AD9"/>
    <w:rsid w:val="001F2C51"/>
    <w:rsid w:val="001F32EA"/>
    <w:rsid w:val="0020016C"/>
    <w:rsid w:val="00215D63"/>
    <w:rsid w:val="0022417F"/>
    <w:rsid w:val="00226AD6"/>
    <w:rsid w:val="00230A2A"/>
    <w:rsid w:val="00230B14"/>
    <w:rsid w:val="0024064D"/>
    <w:rsid w:val="00244425"/>
    <w:rsid w:val="0024442B"/>
    <w:rsid w:val="00244F4E"/>
    <w:rsid w:val="002462F1"/>
    <w:rsid w:val="00251B1E"/>
    <w:rsid w:val="00252DB6"/>
    <w:rsid w:val="00254EE2"/>
    <w:rsid w:val="002676C5"/>
    <w:rsid w:val="00270F6A"/>
    <w:rsid w:val="002760A4"/>
    <w:rsid w:val="00276BE0"/>
    <w:rsid w:val="00283957"/>
    <w:rsid w:val="002951A9"/>
    <w:rsid w:val="00295797"/>
    <w:rsid w:val="002A3444"/>
    <w:rsid w:val="002A7B43"/>
    <w:rsid w:val="002B1D45"/>
    <w:rsid w:val="002B3054"/>
    <w:rsid w:val="002B5637"/>
    <w:rsid w:val="002C65B0"/>
    <w:rsid w:val="002C76B1"/>
    <w:rsid w:val="002D7A9A"/>
    <w:rsid w:val="002E50F6"/>
    <w:rsid w:val="002F2D73"/>
    <w:rsid w:val="002F547D"/>
    <w:rsid w:val="0030500E"/>
    <w:rsid w:val="00312D0A"/>
    <w:rsid w:val="00323D58"/>
    <w:rsid w:val="00324B27"/>
    <w:rsid w:val="00331C66"/>
    <w:rsid w:val="00332BD8"/>
    <w:rsid w:val="003350A9"/>
    <w:rsid w:val="003405CE"/>
    <w:rsid w:val="0034711D"/>
    <w:rsid w:val="0035074A"/>
    <w:rsid w:val="00361C3D"/>
    <w:rsid w:val="00364919"/>
    <w:rsid w:val="003718D0"/>
    <w:rsid w:val="00372592"/>
    <w:rsid w:val="003855A6"/>
    <w:rsid w:val="00386316"/>
    <w:rsid w:val="003A479C"/>
    <w:rsid w:val="003B68A0"/>
    <w:rsid w:val="003C623B"/>
    <w:rsid w:val="003E084B"/>
    <w:rsid w:val="003E0E30"/>
    <w:rsid w:val="003F2BF1"/>
    <w:rsid w:val="003F344A"/>
    <w:rsid w:val="003F593A"/>
    <w:rsid w:val="003F7E50"/>
    <w:rsid w:val="00400561"/>
    <w:rsid w:val="0040268A"/>
    <w:rsid w:val="00403F4E"/>
    <w:rsid w:val="004044B1"/>
    <w:rsid w:val="00404E8F"/>
    <w:rsid w:val="00406A9D"/>
    <w:rsid w:val="004134D2"/>
    <w:rsid w:val="00415A5B"/>
    <w:rsid w:val="00427E3E"/>
    <w:rsid w:val="0043576F"/>
    <w:rsid w:val="00440FA2"/>
    <w:rsid w:val="00456A5B"/>
    <w:rsid w:val="00463D03"/>
    <w:rsid w:val="0046408B"/>
    <w:rsid w:val="004642EB"/>
    <w:rsid w:val="00466573"/>
    <w:rsid w:val="00467B99"/>
    <w:rsid w:val="00470403"/>
    <w:rsid w:val="00471288"/>
    <w:rsid w:val="00473EBC"/>
    <w:rsid w:val="0048544B"/>
    <w:rsid w:val="00486FEB"/>
    <w:rsid w:val="004870C7"/>
    <w:rsid w:val="00491CE1"/>
    <w:rsid w:val="004A01DC"/>
    <w:rsid w:val="004B0919"/>
    <w:rsid w:val="004B72AA"/>
    <w:rsid w:val="004C3BA5"/>
    <w:rsid w:val="004D5F67"/>
    <w:rsid w:val="004E5458"/>
    <w:rsid w:val="004F2F4C"/>
    <w:rsid w:val="0050267F"/>
    <w:rsid w:val="00504191"/>
    <w:rsid w:val="005066E7"/>
    <w:rsid w:val="00512C2E"/>
    <w:rsid w:val="005157FF"/>
    <w:rsid w:val="00515EAA"/>
    <w:rsid w:val="00520D9F"/>
    <w:rsid w:val="00532C3C"/>
    <w:rsid w:val="00536870"/>
    <w:rsid w:val="00537452"/>
    <w:rsid w:val="00540989"/>
    <w:rsid w:val="00553781"/>
    <w:rsid w:val="005666D5"/>
    <w:rsid w:val="0057648F"/>
    <w:rsid w:val="0058238B"/>
    <w:rsid w:val="00591BB9"/>
    <w:rsid w:val="005B367E"/>
    <w:rsid w:val="005C6265"/>
    <w:rsid w:val="005C6BAB"/>
    <w:rsid w:val="005D4D78"/>
    <w:rsid w:val="005D79C6"/>
    <w:rsid w:val="005E3179"/>
    <w:rsid w:val="005E628E"/>
    <w:rsid w:val="005E785E"/>
    <w:rsid w:val="005E7F18"/>
    <w:rsid w:val="005F2660"/>
    <w:rsid w:val="005F32BA"/>
    <w:rsid w:val="0060590B"/>
    <w:rsid w:val="0060760F"/>
    <w:rsid w:val="00611802"/>
    <w:rsid w:val="00611F36"/>
    <w:rsid w:val="0062441D"/>
    <w:rsid w:val="00625BED"/>
    <w:rsid w:val="00626211"/>
    <w:rsid w:val="00631073"/>
    <w:rsid w:val="00645995"/>
    <w:rsid w:val="00645CF9"/>
    <w:rsid w:val="006519A9"/>
    <w:rsid w:val="006554D7"/>
    <w:rsid w:val="0065582E"/>
    <w:rsid w:val="006616F9"/>
    <w:rsid w:val="006642F0"/>
    <w:rsid w:val="006763BA"/>
    <w:rsid w:val="00677790"/>
    <w:rsid w:val="00681252"/>
    <w:rsid w:val="00682D5C"/>
    <w:rsid w:val="00684AE7"/>
    <w:rsid w:val="00692F73"/>
    <w:rsid w:val="006934EA"/>
    <w:rsid w:val="00695D3E"/>
    <w:rsid w:val="00697E00"/>
    <w:rsid w:val="006A5B82"/>
    <w:rsid w:val="006C24C9"/>
    <w:rsid w:val="006C2C0B"/>
    <w:rsid w:val="006E68ED"/>
    <w:rsid w:val="006F61EF"/>
    <w:rsid w:val="006F7298"/>
    <w:rsid w:val="00703E95"/>
    <w:rsid w:val="007064AC"/>
    <w:rsid w:val="00711D21"/>
    <w:rsid w:val="00717B60"/>
    <w:rsid w:val="00725788"/>
    <w:rsid w:val="00731C46"/>
    <w:rsid w:val="00733D06"/>
    <w:rsid w:val="00737862"/>
    <w:rsid w:val="0074057D"/>
    <w:rsid w:val="007414DD"/>
    <w:rsid w:val="007653B8"/>
    <w:rsid w:val="00771175"/>
    <w:rsid w:val="007861BE"/>
    <w:rsid w:val="007861E3"/>
    <w:rsid w:val="00787F54"/>
    <w:rsid w:val="00790661"/>
    <w:rsid w:val="00792B47"/>
    <w:rsid w:val="00797B60"/>
    <w:rsid w:val="007A0513"/>
    <w:rsid w:val="007A2F9F"/>
    <w:rsid w:val="007A4BA3"/>
    <w:rsid w:val="007A5162"/>
    <w:rsid w:val="007B4BBF"/>
    <w:rsid w:val="007B54E0"/>
    <w:rsid w:val="007D4D2B"/>
    <w:rsid w:val="007D7B13"/>
    <w:rsid w:val="007E0D0C"/>
    <w:rsid w:val="007E25F5"/>
    <w:rsid w:val="007E2AF3"/>
    <w:rsid w:val="007E3A05"/>
    <w:rsid w:val="007E6C50"/>
    <w:rsid w:val="007E6E12"/>
    <w:rsid w:val="007F3C9C"/>
    <w:rsid w:val="007F6DD0"/>
    <w:rsid w:val="00800677"/>
    <w:rsid w:val="0081391D"/>
    <w:rsid w:val="00820DB7"/>
    <w:rsid w:val="00821073"/>
    <w:rsid w:val="00826994"/>
    <w:rsid w:val="00830702"/>
    <w:rsid w:val="00846EC4"/>
    <w:rsid w:val="00847C72"/>
    <w:rsid w:val="00847CFB"/>
    <w:rsid w:val="008651FE"/>
    <w:rsid w:val="008708B8"/>
    <w:rsid w:val="0087316C"/>
    <w:rsid w:val="00882824"/>
    <w:rsid w:val="00883263"/>
    <w:rsid w:val="00887792"/>
    <w:rsid w:val="00890FC3"/>
    <w:rsid w:val="0089124B"/>
    <w:rsid w:val="00892638"/>
    <w:rsid w:val="008960B8"/>
    <w:rsid w:val="008A2805"/>
    <w:rsid w:val="008A44ED"/>
    <w:rsid w:val="008D1F29"/>
    <w:rsid w:val="008D67AE"/>
    <w:rsid w:val="00903BF2"/>
    <w:rsid w:val="0090478A"/>
    <w:rsid w:val="009207D4"/>
    <w:rsid w:val="00932DAA"/>
    <w:rsid w:val="0094238A"/>
    <w:rsid w:val="00944925"/>
    <w:rsid w:val="009456F5"/>
    <w:rsid w:val="00956342"/>
    <w:rsid w:val="00971C83"/>
    <w:rsid w:val="0099011E"/>
    <w:rsid w:val="009A1FCE"/>
    <w:rsid w:val="009A4CC9"/>
    <w:rsid w:val="009B6E6A"/>
    <w:rsid w:val="009C2BCF"/>
    <w:rsid w:val="009C2C87"/>
    <w:rsid w:val="009C574E"/>
    <w:rsid w:val="009C5764"/>
    <w:rsid w:val="009C6C72"/>
    <w:rsid w:val="009D1E1C"/>
    <w:rsid w:val="009D771F"/>
    <w:rsid w:val="009E0E5F"/>
    <w:rsid w:val="009E10FF"/>
    <w:rsid w:val="009E78D4"/>
    <w:rsid w:val="009F334B"/>
    <w:rsid w:val="009F4DA2"/>
    <w:rsid w:val="009F5F4B"/>
    <w:rsid w:val="009F679E"/>
    <w:rsid w:val="00A014F3"/>
    <w:rsid w:val="00A02872"/>
    <w:rsid w:val="00A05440"/>
    <w:rsid w:val="00A22B31"/>
    <w:rsid w:val="00A47425"/>
    <w:rsid w:val="00A51217"/>
    <w:rsid w:val="00A6247C"/>
    <w:rsid w:val="00A632A2"/>
    <w:rsid w:val="00A73861"/>
    <w:rsid w:val="00A7510C"/>
    <w:rsid w:val="00A816EF"/>
    <w:rsid w:val="00A82C2A"/>
    <w:rsid w:val="00A9355D"/>
    <w:rsid w:val="00AA19F8"/>
    <w:rsid w:val="00AA5AC9"/>
    <w:rsid w:val="00AC09FE"/>
    <w:rsid w:val="00AD07EA"/>
    <w:rsid w:val="00AD0EEB"/>
    <w:rsid w:val="00AD2D99"/>
    <w:rsid w:val="00AE08CA"/>
    <w:rsid w:val="00AE2CF0"/>
    <w:rsid w:val="00AF029A"/>
    <w:rsid w:val="00AF3EA6"/>
    <w:rsid w:val="00B029E5"/>
    <w:rsid w:val="00B060E2"/>
    <w:rsid w:val="00B069BC"/>
    <w:rsid w:val="00B12D08"/>
    <w:rsid w:val="00B15A82"/>
    <w:rsid w:val="00B31CC2"/>
    <w:rsid w:val="00B367AA"/>
    <w:rsid w:val="00B41395"/>
    <w:rsid w:val="00B45138"/>
    <w:rsid w:val="00B80B28"/>
    <w:rsid w:val="00B834B8"/>
    <w:rsid w:val="00B85473"/>
    <w:rsid w:val="00B87B54"/>
    <w:rsid w:val="00BA5B65"/>
    <w:rsid w:val="00BB1DEB"/>
    <w:rsid w:val="00BC5CD3"/>
    <w:rsid w:val="00BD2A2B"/>
    <w:rsid w:val="00BD3305"/>
    <w:rsid w:val="00BD5EA7"/>
    <w:rsid w:val="00BD6132"/>
    <w:rsid w:val="00BE1EF0"/>
    <w:rsid w:val="00C04692"/>
    <w:rsid w:val="00C10219"/>
    <w:rsid w:val="00C11A73"/>
    <w:rsid w:val="00C16812"/>
    <w:rsid w:val="00C20E7D"/>
    <w:rsid w:val="00C210BA"/>
    <w:rsid w:val="00C21857"/>
    <w:rsid w:val="00C240B6"/>
    <w:rsid w:val="00C310A2"/>
    <w:rsid w:val="00C5557A"/>
    <w:rsid w:val="00C5774F"/>
    <w:rsid w:val="00C679C8"/>
    <w:rsid w:val="00C75980"/>
    <w:rsid w:val="00C77665"/>
    <w:rsid w:val="00C820B7"/>
    <w:rsid w:val="00C8341E"/>
    <w:rsid w:val="00C90A63"/>
    <w:rsid w:val="00CA4E10"/>
    <w:rsid w:val="00CA6331"/>
    <w:rsid w:val="00CA767F"/>
    <w:rsid w:val="00CB1B6A"/>
    <w:rsid w:val="00CC0D6C"/>
    <w:rsid w:val="00CD7569"/>
    <w:rsid w:val="00CE0305"/>
    <w:rsid w:val="00CE1F08"/>
    <w:rsid w:val="00CE72D4"/>
    <w:rsid w:val="00CF24EF"/>
    <w:rsid w:val="00CF47CF"/>
    <w:rsid w:val="00CF4A92"/>
    <w:rsid w:val="00CF6169"/>
    <w:rsid w:val="00D013B4"/>
    <w:rsid w:val="00D03155"/>
    <w:rsid w:val="00D04C43"/>
    <w:rsid w:val="00D15B58"/>
    <w:rsid w:val="00D217FE"/>
    <w:rsid w:val="00D23A60"/>
    <w:rsid w:val="00D27FBC"/>
    <w:rsid w:val="00D37C83"/>
    <w:rsid w:val="00D41AD5"/>
    <w:rsid w:val="00D52AB1"/>
    <w:rsid w:val="00D646B9"/>
    <w:rsid w:val="00D648C3"/>
    <w:rsid w:val="00D70FFE"/>
    <w:rsid w:val="00D76458"/>
    <w:rsid w:val="00D86922"/>
    <w:rsid w:val="00D977CB"/>
    <w:rsid w:val="00DA2CC0"/>
    <w:rsid w:val="00DA47AE"/>
    <w:rsid w:val="00DB13C0"/>
    <w:rsid w:val="00DB1560"/>
    <w:rsid w:val="00DB1F0A"/>
    <w:rsid w:val="00DC162D"/>
    <w:rsid w:val="00DC1B29"/>
    <w:rsid w:val="00DD6E25"/>
    <w:rsid w:val="00DE5754"/>
    <w:rsid w:val="00E07324"/>
    <w:rsid w:val="00E12886"/>
    <w:rsid w:val="00E155B3"/>
    <w:rsid w:val="00E16CE3"/>
    <w:rsid w:val="00E30701"/>
    <w:rsid w:val="00E309D6"/>
    <w:rsid w:val="00E378CF"/>
    <w:rsid w:val="00E43706"/>
    <w:rsid w:val="00E65330"/>
    <w:rsid w:val="00E7482C"/>
    <w:rsid w:val="00E806D1"/>
    <w:rsid w:val="00E840A4"/>
    <w:rsid w:val="00EA74CD"/>
    <w:rsid w:val="00EB7F1C"/>
    <w:rsid w:val="00EC5887"/>
    <w:rsid w:val="00ED2257"/>
    <w:rsid w:val="00ED7718"/>
    <w:rsid w:val="00ED7746"/>
    <w:rsid w:val="00EE1C70"/>
    <w:rsid w:val="00EE5450"/>
    <w:rsid w:val="00EE600D"/>
    <w:rsid w:val="00EE6CEF"/>
    <w:rsid w:val="00EF077B"/>
    <w:rsid w:val="00EF318E"/>
    <w:rsid w:val="00EF6214"/>
    <w:rsid w:val="00F01104"/>
    <w:rsid w:val="00F03DE4"/>
    <w:rsid w:val="00F21856"/>
    <w:rsid w:val="00F26F15"/>
    <w:rsid w:val="00F31A4F"/>
    <w:rsid w:val="00F36D35"/>
    <w:rsid w:val="00F37B94"/>
    <w:rsid w:val="00F55847"/>
    <w:rsid w:val="00F6063B"/>
    <w:rsid w:val="00F615B2"/>
    <w:rsid w:val="00F625BF"/>
    <w:rsid w:val="00F71E2A"/>
    <w:rsid w:val="00F81866"/>
    <w:rsid w:val="00FA1367"/>
    <w:rsid w:val="00FA4918"/>
    <w:rsid w:val="00FB59F2"/>
    <w:rsid w:val="00FC5B46"/>
    <w:rsid w:val="00FD07D2"/>
    <w:rsid w:val="00FD1438"/>
    <w:rsid w:val="00FD345A"/>
    <w:rsid w:val="00FD6873"/>
    <w:rsid w:val="00FD7467"/>
    <w:rsid w:val="00FE0546"/>
    <w:rsid w:val="00FE1A9B"/>
    <w:rsid w:val="00FE4851"/>
    <w:rsid w:val="00FF1EDD"/>
    <w:rsid w:val="018D077E"/>
    <w:rsid w:val="01927418"/>
    <w:rsid w:val="01AE6D95"/>
    <w:rsid w:val="01C963F3"/>
    <w:rsid w:val="020246AD"/>
    <w:rsid w:val="025F1790"/>
    <w:rsid w:val="02A65561"/>
    <w:rsid w:val="038F6A89"/>
    <w:rsid w:val="0400739B"/>
    <w:rsid w:val="042E69E2"/>
    <w:rsid w:val="04317CD3"/>
    <w:rsid w:val="046E6DDE"/>
    <w:rsid w:val="04D474BC"/>
    <w:rsid w:val="04D51FA1"/>
    <w:rsid w:val="06213FC1"/>
    <w:rsid w:val="06473D8B"/>
    <w:rsid w:val="066527A2"/>
    <w:rsid w:val="06691F53"/>
    <w:rsid w:val="06C61153"/>
    <w:rsid w:val="06CB49BC"/>
    <w:rsid w:val="078057A6"/>
    <w:rsid w:val="07A1396F"/>
    <w:rsid w:val="07DC72EC"/>
    <w:rsid w:val="08251EAA"/>
    <w:rsid w:val="0834033F"/>
    <w:rsid w:val="08436CFC"/>
    <w:rsid w:val="087D73C5"/>
    <w:rsid w:val="08D24C54"/>
    <w:rsid w:val="09026915"/>
    <w:rsid w:val="093D2CD7"/>
    <w:rsid w:val="095077DC"/>
    <w:rsid w:val="09AB0C7F"/>
    <w:rsid w:val="09B2776D"/>
    <w:rsid w:val="0A690774"/>
    <w:rsid w:val="0A7D7D7B"/>
    <w:rsid w:val="0A856C30"/>
    <w:rsid w:val="0AA17A44"/>
    <w:rsid w:val="0AFA551E"/>
    <w:rsid w:val="0B00275A"/>
    <w:rsid w:val="0B1F6972"/>
    <w:rsid w:val="0B2C2FBD"/>
    <w:rsid w:val="0B720ACA"/>
    <w:rsid w:val="0BF4406D"/>
    <w:rsid w:val="0BFA55F1"/>
    <w:rsid w:val="0C447212"/>
    <w:rsid w:val="0C651279"/>
    <w:rsid w:val="0CB9275B"/>
    <w:rsid w:val="0CC56D28"/>
    <w:rsid w:val="0CCA1272"/>
    <w:rsid w:val="0DA92A95"/>
    <w:rsid w:val="0DA9532B"/>
    <w:rsid w:val="0DC67C8B"/>
    <w:rsid w:val="0DE34399"/>
    <w:rsid w:val="0E89190B"/>
    <w:rsid w:val="0F2837E8"/>
    <w:rsid w:val="0F5B2655"/>
    <w:rsid w:val="0FD908D5"/>
    <w:rsid w:val="0FE5548D"/>
    <w:rsid w:val="10596B94"/>
    <w:rsid w:val="10CD0539"/>
    <w:rsid w:val="10D439B9"/>
    <w:rsid w:val="10F20D97"/>
    <w:rsid w:val="1122167C"/>
    <w:rsid w:val="12307DC9"/>
    <w:rsid w:val="12323B41"/>
    <w:rsid w:val="128B5E1C"/>
    <w:rsid w:val="12975EDF"/>
    <w:rsid w:val="12A367ED"/>
    <w:rsid w:val="12C20AD4"/>
    <w:rsid w:val="12C47D44"/>
    <w:rsid w:val="12C80001"/>
    <w:rsid w:val="12CD1ABC"/>
    <w:rsid w:val="134C29E0"/>
    <w:rsid w:val="13785D6C"/>
    <w:rsid w:val="13BC19E1"/>
    <w:rsid w:val="14074340"/>
    <w:rsid w:val="14153C70"/>
    <w:rsid w:val="14D36AC1"/>
    <w:rsid w:val="14EA399C"/>
    <w:rsid w:val="152C606E"/>
    <w:rsid w:val="1573566E"/>
    <w:rsid w:val="157B57FF"/>
    <w:rsid w:val="15842905"/>
    <w:rsid w:val="164741AB"/>
    <w:rsid w:val="169F0CD9"/>
    <w:rsid w:val="16A82624"/>
    <w:rsid w:val="1720040C"/>
    <w:rsid w:val="173F47E1"/>
    <w:rsid w:val="17A33D82"/>
    <w:rsid w:val="17A9069A"/>
    <w:rsid w:val="1818464B"/>
    <w:rsid w:val="18196044"/>
    <w:rsid w:val="18300B23"/>
    <w:rsid w:val="189A7A67"/>
    <w:rsid w:val="18CB084B"/>
    <w:rsid w:val="197201FC"/>
    <w:rsid w:val="19854177"/>
    <w:rsid w:val="1A0A53A3"/>
    <w:rsid w:val="1A1F2BFD"/>
    <w:rsid w:val="1AAA60C5"/>
    <w:rsid w:val="1AAB7110"/>
    <w:rsid w:val="1AB858E8"/>
    <w:rsid w:val="1AF473A3"/>
    <w:rsid w:val="1BA55384"/>
    <w:rsid w:val="1C183DA8"/>
    <w:rsid w:val="1C2A3ADB"/>
    <w:rsid w:val="1C372087"/>
    <w:rsid w:val="1C4032FE"/>
    <w:rsid w:val="1C676ADD"/>
    <w:rsid w:val="1C716FE3"/>
    <w:rsid w:val="1CA92C52"/>
    <w:rsid w:val="1CF2284B"/>
    <w:rsid w:val="1CF23CA1"/>
    <w:rsid w:val="1D11074C"/>
    <w:rsid w:val="1D670971"/>
    <w:rsid w:val="1D7E40DE"/>
    <w:rsid w:val="1DAC49BC"/>
    <w:rsid w:val="1DFA7486"/>
    <w:rsid w:val="1E2810F8"/>
    <w:rsid w:val="1E334EC9"/>
    <w:rsid w:val="1E652685"/>
    <w:rsid w:val="1E6E7676"/>
    <w:rsid w:val="1E7D6310"/>
    <w:rsid w:val="1F0C74C8"/>
    <w:rsid w:val="1F9009DA"/>
    <w:rsid w:val="1F9E1D4D"/>
    <w:rsid w:val="1FAB2506"/>
    <w:rsid w:val="1FAC7840"/>
    <w:rsid w:val="1FDF589E"/>
    <w:rsid w:val="20431400"/>
    <w:rsid w:val="205A0EDC"/>
    <w:rsid w:val="20931C4F"/>
    <w:rsid w:val="20AA343C"/>
    <w:rsid w:val="20C552FC"/>
    <w:rsid w:val="20D504B9"/>
    <w:rsid w:val="20ED766A"/>
    <w:rsid w:val="212E1592"/>
    <w:rsid w:val="213F232C"/>
    <w:rsid w:val="215533A8"/>
    <w:rsid w:val="217E28FF"/>
    <w:rsid w:val="21BE0F4D"/>
    <w:rsid w:val="21CB693D"/>
    <w:rsid w:val="227F34F9"/>
    <w:rsid w:val="22851A6B"/>
    <w:rsid w:val="22E542B8"/>
    <w:rsid w:val="23124A05"/>
    <w:rsid w:val="232B69CA"/>
    <w:rsid w:val="23A128D5"/>
    <w:rsid w:val="23F0560A"/>
    <w:rsid w:val="23F23130"/>
    <w:rsid w:val="243B3E24"/>
    <w:rsid w:val="24AA3A0B"/>
    <w:rsid w:val="24D21080"/>
    <w:rsid w:val="24D97E4C"/>
    <w:rsid w:val="251164F1"/>
    <w:rsid w:val="251845D4"/>
    <w:rsid w:val="25194EBD"/>
    <w:rsid w:val="25B032A3"/>
    <w:rsid w:val="25CE5A9F"/>
    <w:rsid w:val="26206390"/>
    <w:rsid w:val="26215F4F"/>
    <w:rsid w:val="262A603C"/>
    <w:rsid w:val="26B135C7"/>
    <w:rsid w:val="26C13FBA"/>
    <w:rsid w:val="26C71A86"/>
    <w:rsid w:val="26F51728"/>
    <w:rsid w:val="27234E9D"/>
    <w:rsid w:val="27595274"/>
    <w:rsid w:val="27AE3812"/>
    <w:rsid w:val="27BF77CD"/>
    <w:rsid w:val="28C826B1"/>
    <w:rsid w:val="28D07DE5"/>
    <w:rsid w:val="28E64623"/>
    <w:rsid w:val="28E868B0"/>
    <w:rsid w:val="29217867"/>
    <w:rsid w:val="295473DC"/>
    <w:rsid w:val="297665B1"/>
    <w:rsid w:val="297F75F7"/>
    <w:rsid w:val="29B175E9"/>
    <w:rsid w:val="2A1C6334"/>
    <w:rsid w:val="2A7F3A8F"/>
    <w:rsid w:val="2B255994"/>
    <w:rsid w:val="2B964055"/>
    <w:rsid w:val="2BBC4D38"/>
    <w:rsid w:val="2BCD67A1"/>
    <w:rsid w:val="2BE96A85"/>
    <w:rsid w:val="2C3C1B9D"/>
    <w:rsid w:val="2C46491B"/>
    <w:rsid w:val="2C690B26"/>
    <w:rsid w:val="2CB76CC5"/>
    <w:rsid w:val="2D004E4D"/>
    <w:rsid w:val="2D154A75"/>
    <w:rsid w:val="2D4B6C2F"/>
    <w:rsid w:val="2D985001"/>
    <w:rsid w:val="2D997B92"/>
    <w:rsid w:val="2DD83397"/>
    <w:rsid w:val="2E070F9A"/>
    <w:rsid w:val="2E293BF2"/>
    <w:rsid w:val="2E8B21B7"/>
    <w:rsid w:val="2E8C5098"/>
    <w:rsid w:val="2E9961AC"/>
    <w:rsid w:val="2EDF0A83"/>
    <w:rsid w:val="2F466B24"/>
    <w:rsid w:val="2F743FFA"/>
    <w:rsid w:val="2F750105"/>
    <w:rsid w:val="2FA379D4"/>
    <w:rsid w:val="2FE1040B"/>
    <w:rsid w:val="306D69F1"/>
    <w:rsid w:val="30711881"/>
    <w:rsid w:val="30A52836"/>
    <w:rsid w:val="30B26121"/>
    <w:rsid w:val="30D020F1"/>
    <w:rsid w:val="30FE6D28"/>
    <w:rsid w:val="31C679AA"/>
    <w:rsid w:val="32033998"/>
    <w:rsid w:val="324A4F10"/>
    <w:rsid w:val="3332689C"/>
    <w:rsid w:val="334203D5"/>
    <w:rsid w:val="3347685A"/>
    <w:rsid w:val="33A8380B"/>
    <w:rsid w:val="349B652C"/>
    <w:rsid w:val="34BA37F6"/>
    <w:rsid w:val="34CE72A2"/>
    <w:rsid w:val="350E1059"/>
    <w:rsid w:val="351B1DBB"/>
    <w:rsid w:val="352551BA"/>
    <w:rsid w:val="35CA3BB5"/>
    <w:rsid w:val="363650FE"/>
    <w:rsid w:val="369550C6"/>
    <w:rsid w:val="36B87289"/>
    <w:rsid w:val="36BC2DE0"/>
    <w:rsid w:val="372C22F5"/>
    <w:rsid w:val="37C60832"/>
    <w:rsid w:val="37E4762A"/>
    <w:rsid w:val="37F76F4A"/>
    <w:rsid w:val="38245338"/>
    <w:rsid w:val="384C300F"/>
    <w:rsid w:val="386101ED"/>
    <w:rsid w:val="38697ECC"/>
    <w:rsid w:val="38877E93"/>
    <w:rsid w:val="38AE3672"/>
    <w:rsid w:val="38C27DC4"/>
    <w:rsid w:val="38C96BCE"/>
    <w:rsid w:val="38E6249C"/>
    <w:rsid w:val="39446052"/>
    <w:rsid w:val="396C52DB"/>
    <w:rsid w:val="39A86313"/>
    <w:rsid w:val="39AC56D7"/>
    <w:rsid w:val="3A0A2F41"/>
    <w:rsid w:val="3AF711A8"/>
    <w:rsid w:val="3B4D1080"/>
    <w:rsid w:val="3B4E6264"/>
    <w:rsid w:val="3BD37AC1"/>
    <w:rsid w:val="3BFF5F92"/>
    <w:rsid w:val="3CC441C6"/>
    <w:rsid w:val="3CFD72E4"/>
    <w:rsid w:val="3D0F48FB"/>
    <w:rsid w:val="3D3D4FC4"/>
    <w:rsid w:val="3D774558"/>
    <w:rsid w:val="3DAE6B62"/>
    <w:rsid w:val="3E135CE6"/>
    <w:rsid w:val="3E155F41"/>
    <w:rsid w:val="3E1E3118"/>
    <w:rsid w:val="3E554590"/>
    <w:rsid w:val="3E613A7D"/>
    <w:rsid w:val="3E62039A"/>
    <w:rsid w:val="3EED5649"/>
    <w:rsid w:val="3F520ACF"/>
    <w:rsid w:val="3F8C583C"/>
    <w:rsid w:val="400B1417"/>
    <w:rsid w:val="40191A2F"/>
    <w:rsid w:val="40202D3B"/>
    <w:rsid w:val="402B37FA"/>
    <w:rsid w:val="40C900EE"/>
    <w:rsid w:val="40E06FB2"/>
    <w:rsid w:val="41036D1E"/>
    <w:rsid w:val="41195D48"/>
    <w:rsid w:val="417C2906"/>
    <w:rsid w:val="41AD023F"/>
    <w:rsid w:val="41B77F8B"/>
    <w:rsid w:val="41E02CA5"/>
    <w:rsid w:val="429D4C56"/>
    <w:rsid w:val="42A81132"/>
    <w:rsid w:val="42D029AD"/>
    <w:rsid w:val="42F257F2"/>
    <w:rsid w:val="43895D59"/>
    <w:rsid w:val="43931DE2"/>
    <w:rsid w:val="43CA157C"/>
    <w:rsid w:val="43CC52F4"/>
    <w:rsid w:val="43CD4BC8"/>
    <w:rsid w:val="43F4117A"/>
    <w:rsid w:val="44125F37"/>
    <w:rsid w:val="444C3B10"/>
    <w:rsid w:val="44AB315B"/>
    <w:rsid w:val="44FF34A7"/>
    <w:rsid w:val="45082C34"/>
    <w:rsid w:val="451F76A5"/>
    <w:rsid w:val="4577710C"/>
    <w:rsid w:val="459145FA"/>
    <w:rsid w:val="45A30A24"/>
    <w:rsid w:val="45AA3E08"/>
    <w:rsid w:val="45EF56EF"/>
    <w:rsid w:val="45FA0B2F"/>
    <w:rsid w:val="4625762F"/>
    <w:rsid w:val="463071E0"/>
    <w:rsid w:val="468501B1"/>
    <w:rsid w:val="46CF7582"/>
    <w:rsid w:val="46D61C7C"/>
    <w:rsid w:val="46F3425E"/>
    <w:rsid w:val="470212CD"/>
    <w:rsid w:val="47176886"/>
    <w:rsid w:val="471C49BA"/>
    <w:rsid w:val="474A3097"/>
    <w:rsid w:val="474D2AEA"/>
    <w:rsid w:val="4762065D"/>
    <w:rsid w:val="476A0233"/>
    <w:rsid w:val="479E6FA7"/>
    <w:rsid w:val="47BF6FA3"/>
    <w:rsid w:val="480F68B1"/>
    <w:rsid w:val="48A420F4"/>
    <w:rsid w:val="48BD6F8F"/>
    <w:rsid w:val="48E21116"/>
    <w:rsid w:val="49056966"/>
    <w:rsid w:val="492E6109"/>
    <w:rsid w:val="498A3020"/>
    <w:rsid w:val="49935F6C"/>
    <w:rsid w:val="49DB4477"/>
    <w:rsid w:val="4A9E385F"/>
    <w:rsid w:val="4AA44AF4"/>
    <w:rsid w:val="4ACE5F30"/>
    <w:rsid w:val="4B171345"/>
    <w:rsid w:val="4B247B64"/>
    <w:rsid w:val="4B32102D"/>
    <w:rsid w:val="4B3A5E1A"/>
    <w:rsid w:val="4BA426B2"/>
    <w:rsid w:val="4BDA0780"/>
    <w:rsid w:val="4BE00FEE"/>
    <w:rsid w:val="4C66789D"/>
    <w:rsid w:val="4C7231EC"/>
    <w:rsid w:val="4C8E7180"/>
    <w:rsid w:val="4C9D151D"/>
    <w:rsid w:val="4CB66B41"/>
    <w:rsid w:val="4D233C50"/>
    <w:rsid w:val="4D677E3B"/>
    <w:rsid w:val="4D6A37D1"/>
    <w:rsid w:val="4D800D08"/>
    <w:rsid w:val="4E2B6B73"/>
    <w:rsid w:val="4E47061F"/>
    <w:rsid w:val="4E6600F3"/>
    <w:rsid w:val="4ED31911"/>
    <w:rsid w:val="4F290C0E"/>
    <w:rsid w:val="4F474234"/>
    <w:rsid w:val="4F5F61D5"/>
    <w:rsid w:val="4F9279F1"/>
    <w:rsid w:val="4FAD18BF"/>
    <w:rsid w:val="4FB01626"/>
    <w:rsid w:val="503458FD"/>
    <w:rsid w:val="504E2366"/>
    <w:rsid w:val="505B3C87"/>
    <w:rsid w:val="50930C81"/>
    <w:rsid w:val="50C80245"/>
    <w:rsid w:val="50C80309"/>
    <w:rsid w:val="50DA4A86"/>
    <w:rsid w:val="514246C3"/>
    <w:rsid w:val="51F60056"/>
    <w:rsid w:val="521729ED"/>
    <w:rsid w:val="52486251"/>
    <w:rsid w:val="526B217C"/>
    <w:rsid w:val="528B637A"/>
    <w:rsid w:val="528F507A"/>
    <w:rsid w:val="52AB3322"/>
    <w:rsid w:val="52F97788"/>
    <w:rsid w:val="531D5224"/>
    <w:rsid w:val="53530C46"/>
    <w:rsid w:val="541119DD"/>
    <w:rsid w:val="54293ACB"/>
    <w:rsid w:val="54885DF7"/>
    <w:rsid w:val="549459BA"/>
    <w:rsid w:val="54E06A77"/>
    <w:rsid w:val="55364960"/>
    <w:rsid w:val="56053C7F"/>
    <w:rsid w:val="563114B0"/>
    <w:rsid w:val="568B4BAF"/>
    <w:rsid w:val="571E04F3"/>
    <w:rsid w:val="574918A6"/>
    <w:rsid w:val="57544F8D"/>
    <w:rsid w:val="57572CCF"/>
    <w:rsid w:val="57B41ECF"/>
    <w:rsid w:val="57D85688"/>
    <w:rsid w:val="584F198A"/>
    <w:rsid w:val="58906498"/>
    <w:rsid w:val="58B56D62"/>
    <w:rsid w:val="58BC559D"/>
    <w:rsid w:val="5915074C"/>
    <w:rsid w:val="592A069B"/>
    <w:rsid w:val="598F5B36"/>
    <w:rsid w:val="59C71420"/>
    <w:rsid w:val="5A042160"/>
    <w:rsid w:val="5A2A46CB"/>
    <w:rsid w:val="5A5D0D0F"/>
    <w:rsid w:val="5A6A5077"/>
    <w:rsid w:val="5A706317"/>
    <w:rsid w:val="5B0F5D9A"/>
    <w:rsid w:val="5B486B51"/>
    <w:rsid w:val="5B651076"/>
    <w:rsid w:val="5B8F1476"/>
    <w:rsid w:val="5B9154F6"/>
    <w:rsid w:val="5B957BA6"/>
    <w:rsid w:val="5B9E5690"/>
    <w:rsid w:val="5C995E20"/>
    <w:rsid w:val="5CA249EC"/>
    <w:rsid w:val="5CAE3391"/>
    <w:rsid w:val="5CEC7F6C"/>
    <w:rsid w:val="5D5C2997"/>
    <w:rsid w:val="5D8F7F7A"/>
    <w:rsid w:val="5DB076A6"/>
    <w:rsid w:val="5E2D5A35"/>
    <w:rsid w:val="5E7E0781"/>
    <w:rsid w:val="5EEE3F19"/>
    <w:rsid w:val="5F392553"/>
    <w:rsid w:val="5F4E224D"/>
    <w:rsid w:val="5FB51EF2"/>
    <w:rsid w:val="6017749F"/>
    <w:rsid w:val="60483AFC"/>
    <w:rsid w:val="60916E15"/>
    <w:rsid w:val="60F15F42"/>
    <w:rsid w:val="611A4231"/>
    <w:rsid w:val="612B7FC1"/>
    <w:rsid w:val="613C540F"/>
    <w:rsid w:val="61EF2BE6"/>
    <w:rsid w:val="623B7475"/>
    <w:rsid w:val="62AC0497"/>
    <w:rsid w:val="62C92CD3"/>
    <w:rsid w:val="62CF7BBD"/>
    <w:rsid w:val="62D436CB"/>
    <w:rsid w:val="62EE2739"/>
    <w:rsid w:val="63C477B0"/>
    <w:rsid w:val="640116D3"/>
    <w:rsid w:val="64601415"/>
    <w:rsid w:val="648A0949"/>
    <w:rsid w:val="654A5D6C"/>
    <w:rsid w:val="65786061"/>
    <w:rsid w:val="659F5F6D"/>
    <w:rsid w:val="660A2E72"/>
    <w:rsid w:val="660B715E"/>
    <w:rsid w:val="66391F1D"/>
    <w:rsid w:val="664C7112"/>
    <w:rsid w:val="66794A10"/>
    <w:rsid w:val="66B83624"/>
    <w:rsid w:val="66E52BED"/>
    <w:rsid w:val="67256946"/>
    <w:rsid w:val="673E5311"/>
    <w:rsid w:val="67482FF9"/>
    <w:rsid w:val="67620C03"/>
    <w:rsid w:val="67641D83"/>
    <w:rsid w:val="67671617"/>
    <w:rsid w:val="67975E25"/>
    <w:rsid w:val="67CB55A5"/>
    <w:rsid w:val="685865FF"/>
    <w:rsid w:val="68660FC4"/>
    <w:rsid w:val="68A8338A"/>
    <w:rsid w:val="693D05CF"/>
    <w:rsid w:val="69E14DA6"/>
    <w:rsid w:val="6A1319DB"/>
    <w:rsid w:val="6A3B4CEA"/>
    <w:rsid w:val="6A432A07"/>
    <w:rsid w:val="6B2C02A3"/>
    <w:rsid w:val="6B581024"/>
    <w:rsid w:val="6B6D4417"/>
    <w:rsid w:val="6B757D98"/>
    <w:rsid w:val="6BA00FEA"/>
    <w:rsid w:val="6C145760"/>
    <w:rsid w:val="6C150C16"/>
    <w:rsid w:val="6C685C4B"/>
    <w:rsid w:val="6D341690"/>
    <w:rsid w:val="6D59717E"/>
    <w:rsid w:val="6E9D7872"/>
    <w:rsid w:val="6EA03BAF"/>
    <w:rsid w:val="6ED8429D"/>
    <w:rsid w:val="6EDF387E"/>
    <w:rsid w:val="6FBA6D2E"/>
    <w:rsid w:val="6FF6464E"/>
    <w:rsid w:val="70226920"/>
    <w:rsid w:val="70430F4D"/>
    <w:rsid w:val="7053159D"/>
    <w:rsid w:val="708446DD"/>
    <w:rsid w:val="70C17C27"/>
    <w:rsid w:val="70C52DE9"/>
    <w:rsid w:val="70C572F0"/>
    <w:rsid w:val="70E57F1D"/>
    <w:rsid w:val="71010E0D"/>
    <w:rsid w:val="7137174F"/>
    <w:rsid w:val="713A123F"/>
    <w:rsid w:val="71FA6CBF"/>
    <w:rsid w:val="725F0A46"/>
    <w:rsid w:val="7318735E"/>
    <w:rsid w:val="731A13E3"/>
    <w:rsid w:val="738A37B8"/>
    <w:rsid w:val="73B52DFF"/>
    <w:rsid w:val="73D6337F"/>
    <w:rsid w:val="73EC4A73"/>
    <w:rsid w:val="73FC19D6"/>
    <w:rsid w:val="745561E6"/>
    <w:rsid w:val="74A0585D"/>
    <w:rsid w:val="74B461FD"/>
    <w:rsid w:val="74CE27E7"/>
    <w:rsid w:val="75104791"/>
    <w:rsid w:val="75BA46FD"/>
    <w:rsid w:val="75E65FEF"/>
    <w:rsid w:val="76236746"/>
    <w:rsid w:val="762728C0"/>
    <w:rsid w:val="76277FE4"/>
    <w:rsid w:val="764046E7"/>
    <w:rsid w:val="76853969"/>
    <w:rsid w:val="776C6597"/>
    <w:rsid w:val="77BD6F1C"/>
    <w:rsid w:val="77F15645"/>
    <w:rsid w:val="77FC7EA5"/>
    <w:rsid w:val="78431C5A"/>
    <w:rsid w:val="78910751"/>
    <w:rsid w:val="789F45DE"/>
    <w:rsid w:val="78D04FA7"/>
    <w:rsid w:val="78E16EB9"/>
    <w:rsid w:val="78F91934"/>
    <w:rsid w:val="79334EF2"/>
    <w:rsid w:val="79960D4D"/>
    <w:rsid w:val="79AB2CDA"/>
    <w:rsid w:val="79B61429"/>
    <w:rsid w:val="7A236D15"/>
    <w:rsid w:val="7A545120"/>
    <w:rsid w:val="7ABE1840"/>
    <w:rsid w:val="7B141E27"/>
    <w:rsid w:val="7B2031F9"/>
    <w:rsid w:val="7B636EC7"/>
    <w:rsid w:val="7B9509F6"/>
    <w:rsid w:val="7C036DFE"/>
    <w:rsid w:val="7C3F3B11"/>
    <w:rsid w:val="7C4E4C8C"/>
    <w:rsid w:val="7CBE6536"/>
    <w:rsid w:val="7D1415E0"/>
    <w:rsid w:val="7D407BDD"/>
    <w:rsid w:val="7D5947FB"/>
    <w:rsid w:val="7DCF1436"/>
    <w:rsid w:val="7E18726D"/>
    <w:rsid w:val="7E1C202A"/>
    <w:rsid w:val="7E2D63B4"/>
    <w:rsid w:val="7E5F3E50"/>
    <w:rsid w:val="7E9C0E44"/>
    <w:rsid w:val="7EE527EB"/>
    <w:rsid w:val="7F026CAC"/>
    <w:rsid w:val="7F127358"/>
    <w:rsid w:val="7F6F47AA"/>
    <w:rsid w:val="7F8F09A8"/>
    <w:rsid w:val="7FD4084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semiHidden/>
    <w:qFormat/>
    <w:uiPriority w:val="0"/>
    <w:pPr>
      <w:jc w:val="left"/>
    </w:pPr>
    <w:rPr>
      <w:rFonts w:ascii="Times New Roman" w:hAnsi="Times New Roman" w:eastAsia="宋体" w:cs="Times New Roman"/>
      <w:szCs w:val="24"/>
    </w:rPr>
  </w:style>
  <w:style w:type="paragraph" w:styleId="3">
    <w:name w:val="Balloon Text"/>
    <w:basedOn w:val="1"/>
    <w:link w:val="19"/>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w:basedOn w:val="1"/>
    <w:unhideWhenUsed/>
    <w:qFormat/>
    <w:uiPriority w:val="99"/>
    <w:pPr>
      <w:ind w:left="200" w:hanging="200" w:hangingChars="200"/>
      <w:contextualSpacing/>
    </w:pPr>
  </w:style>
  <w:style w:type="paragraph" w:styleId="7">
    <w:name w:val="Normal (Web)"/>
    <w:basedOn w:val="1"/>
    <w:semiHidden/>
    <w:unhideWhenUsed/>
    <w:qFormat/>
    <w:uiPriority w:val="99"/>
    <w:pPr>
      <w:spacing w:beforeAutospacing="1" w:afterAutospacing="1"/>
      <w:jc w:val="left"/>
    </w:pPr>
    <w:rPr>
      <w:rFonts w:cs="Times New Roman"/>
      <w:kern w:val="0"/>
      <w:sz w:val="24"/>
    </w:rPr>
  </w:style>
  <w:style w:type="paragraph" w:styleId="8">
    <w:name w:val="annotation subject"/>
    <w:basedOn w:val="2"/>
    <w:next w:val="2"/>
    <w:link w:val="23"/>
    <w:unhideWhenUsed/>
    <w:qFormat/>
    <w:uiPriority w:val="99"/>
    <w:rPr>
      <w:rFonts w:asciiTheme="minorHAnsi" w:hAnsiTheme="minorHAnsi" w:eastAsiaTheme="minorEastAsia" w:cstheme="minorBidi"/>
      <w:b/>
      <w:bCs/>
      <w:szCs w:val="22"/>
    </w:rPr>
  </w:style>
  <w:style w:type="table" w:styleId="10">
    <w:name w:val="Table Grid"/>
    <w:basedOn w:val="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2">
    <w:name w:val="annotation reference"/>
    <w:semiHidden/>
    <w:qFormat/>
    <w:uiPriority w:val="0"/>
    <w:rPr>
      <w:sz w:val="21"/>
      <w:szCs w:val="21"/>
    </w:rPr>
  </w:style>
  <w:style w:type="character" w:customStyle="1" w:styleId="13">
    <w:name w:val="页眉 字符"/>
    <w:basedOn w:val="11"/>
    <w:link w:val="5"/>
    <w:qFormat/>
    <w:uiPriority w:val="99"/>
    <w:rPr>
      <w:sz w:val="18"/>
      <w:szCs w:val="18"/>
    </w:rPr>
  </w:style>
  <w:style w:type="character" w:customStyle="1" w:styleId="14">
    <w:name w:val="页脚 字符"/>
    <w:basedOn w:val="11"/>
    <w:link w:val="4"/>
    <w:qFormat/>
    <w:uiPriority w:val="99"/>
    <w:rPr>
      <w:sz w:val="18"/>
      <w:szCs w:val="18"/>
    </w:rPr>
  </w:style>
  <w:style w:type="paragraph" w:customStyle="1" w:styleId="15">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6">
    <w:name w:val="列出段落1"/>
    <w:basedOn w:val="1"/>
    <w:qFormat/>
    <w:uiPriority w:val="34"/>
    <w:pPr>
      <w:ind w:firstLine="420" w:firstLineChars="200"/>
    </w:pPr>
  </w:style>
  <w:style w:type="character" w:customStyle="1" w:styleId="17">
    <w:name w:val="段 Char"/>
    <w:link w:val="18"/>
    <w:qFormat/>
    <w:uiPriority w:val="0"/>
    <w:rPr>
      <w:rFonts w:ascii="宋体"/>
    </w:rPr>
  </w:style>
  <w:style w:type="paragraph" w:customStyle="1" w:styleId="18">
    <w:name w:val="段"/>
    <w:link w:val="17"/>
    <w:qFormat/>
    <w:uiPriority w:val="0"/>
    <w:pPr>
      <w:autoSpaceDE w:val="0"/>
      <w:autoSpaceDN w:val="0"/>
      <w:ind w:firstLine="200" w:firstLineChars="200"/>
      <w:jc w:val="both"/>
    </w:pPr>
    <w:rPr>
      <w:rFonts w:ascii="宋体" w:hAnsiTheme="minorHAnsi" w:eastAsiaTheme="minorEastAsia" w:cstheme="minorBidi"/>
      <w:kern w:val="2"/>
      <w:sz w:val="21"/>
      <w:szCs w:val="22"/>
      <w:lang w:val="en-US" w:eastAsia="zh-CN" w:bidi="ar-SA"/>
    </w:rPr>
  </w:style>
  <w:style w:type="character" w:customStyle="1" w:styleId="19">
    <w:name w:val="批注框文本 字符"/>
    <w:basedOn w:val="11"/>
    <w:link w:val="3"/>
    <w:semiHidden/>
    <w:qFormat/>
    <w:uiPriority w:val="99"/>
    <w:rPr>
      <w:sz w:val="18"/>
      <w:szCs w:val="18"/>
    </w:rPr>
  </w:style>
  <w:style w:type="character" w:customStyle="1" w:styleId="20">
    <w:name w:val="批注文字 字符"/>
    <w:basedOn w:val="11"/>
    <w:link w:val="2"/>
    <w:semiHidden/>
    <w:qFormat/>
    <w:uiPriority w:val="0"/>
    <w:rPr>
      <w:rFonts w:ascii="Times New Roman" w:hAnsi="Times New Roman" w:eastAsia="宋体" w:cs="Times New Roman"/>
      <w:szCs w:val="24"/>
    </w:rPr>
  </w:style>
  <w:style w:type="character" w:customStyle="1" w:styleId="21">
    <w:name w:val="apple-converted-space"/>
    <w:basedOn w:val="11"/>
    <w:qFormat/>
    <w:uiPriority w:val="99"/>
    <w:rPr>
      <w:rFonts w:hint="default" w:ascii="Times New Roman" w:hAnsi="Times New Roman" w:cs="Times New Roman"/>
    </w:rPr>
  </w:style>
  <w:style w:type="table" w:customStyle="1" w:styleId="22">
    <w:name w:val="网格型1"/>
    <w:basedOn w:val="9"/>
    <w:qFormat/>
    <w:uiPriority w:val="5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批注主题 字符"/>
    <w:basedOn w:val="20"/>
    <w:link w:val="8"/>
    <w:semiHidden/>
    <w:qFormat/>
    <w:uiPriority w:val="99"/>
    <w:rPr>
      <w:rFonts w:ascii="Times New Roman" w:hAnsi="Times New Roman" w:eastAsia="宋体" w:cs="Times New Roman"/>
      <w:b/>
      <w:bCs/>
      <w:kern w:val="2"/>
      <w:sz w:val="21"/>
      <w:szCs w:val="22"/>
    </w:rPr>
  </w:style>
  <w:style w:type="paragraph" w:customStyle="1" w:styleId="24">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5">
    <w:name w:val="修订2"/>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6">
    <w:name w:val="Q/19LGT01—2001 Char"/>
    <w:link w:val="27"/>
    <w:qFormat/>
    <w:uiPriority w:val="0"/>
    <w:rPr>
      <w:b/>
      <w:bCs/>
      <w:szCs w:val="21"/>
    </w:rPr>
  </w:style>
  <w:style w:type="paragraph" w:customStyle="1" w:styleId="27">
    <w:name w:val="Q/19LGT01—2001"/>
    <w:basedOn w:val="1"/>
    <w:link w:val="26"/>
    <w:qFormat/>
    <w:uiPriority w:val="0"/>
    <w:pPr>
      <w:tabs>
        <w:tab w:val="left" w:pos="555"/>
      </w:tabs>
      <w:spacing w:line="360" w:lineRule="auto"/>
      <w:jc w:val="left"/>
    </w:pPr>
    <w:rPr>
      <w:b/>
      <w:bCs/>
      <w:kern w:val="0"/>
      <w:sz w:val="20"/>
      <w:szCs w:val="21"/>
    </w:rPr>
  </w:style>
  <w:style w:type="paragraph" w:customStyle="1" w:styleId="28">
    <w:name w:val="字母编号列项（一级）"/>
    <w:qFormat/>
    <w:uiPriority w:val="0"/>
    <w:pPr>
      <w:ind w:left="840" w:leftChars="200" w:hanging="420" w:hangingChars="200"/>
      <w:jc w:val="both"/>
    </w:pPr>
    <w:rPr>
      <w:rFonts w:ascii="宋体" w:hAnsi="Times New Roman" w:eastAsia="宋体" w:cs="宋体"/>
      <w:lang w:val="en-US" w:eastAsia="zh-CN" w:bidi="ar-SA"/>
    </w:rPr>
  </w:style>
  <w:style w:type="paragraph" w:customStyle="1" w:styleId="29">
    <w:name w:val="附录一级条标题"/>
    <w:basedOn w:val="1"/>
    <w:next w:val="1"/>
    <w:qFormat/>
    <w:uiPriority w:val="0"/>
    <w:pPr>
      <w:widowControl/>
      <w:wordWrap w:val="0"/>
      <w:overflowPunct w:val="0"/>
      <w:autoSpaceDE w:val="0"/>
      <w:autoSpaceDN w:val="0"/>
      <w:textAlignment w:val="baseline"/>
      <w:outlineLvl w:val="2"/>
    </w:pPr>
    <w:rPr>
      <w:rFonts w:ascii="黑体" w:hAnsi="Times New Roman" w:eastAsia="黑体" w:cs="Times New Roman"/>
      <w:kern w:val="21"/>
      <w:szCs w:val="20"/>
    </w:rPr>
  </w:style>
  <w:style w:type="character" w:customStyle="1" w:styleId="30">
    <w:name w:val="Footer Char1"/>
    <w:semiHidden/>
    <w:qFormat/>
    <w:uiPriority w:val="99"/>
    <w:rPr>
      <w:sz w:val="18"/>
    </w:rPr>
  </w:style>
  <w:style w:type="paragraph" w:customStyle="1" w:styleId="31">
    <w:name w:val="修订3"/>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2">
    <w:name w:val="修订4"/>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3">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4">
    <w:name w:val="cf01"/>
    <w:basedOn w:val="11"/>
    <w:qFormat/>
    <w:uiPriority w:val="0"/>
    <w:rPr>
      <w:rFonts w:hint="eastAsia" w:ascii="Microsoft YaHei UI" w:hAnsi="Microsoft YaHei UI" w:eastAsia="Microsoft YaHei UI"/>
      <w:sz w:val="18"/>
      <w:szCs w:val="18"/>
    </w:rPr>
  </w:style>
  <w:style w:type="paragraph" w:customStyle="1" w:styleId="35">
    <w:name w:val="Table Text"/>
    <w:basedOn w:val="1"/>
    <w:semiHidden/>
    <w:qFormat/>
    <w:uiPriority w:val="0"/>
    <w:rPr>
      <w:rFonts w:ascii="宋体" w:hAnsi="宋体" w:eastAsia="宋体" w:cs="宋体"/>
      <w:sz w:val="21"/>
      <w:szCs w:val="21"/>
      <w:lang w:val="en-US" w:eastAsia="en-US" w:bidi="ar-SA"/>
    </w:rPr>
  </w:style>
  <w:style w:type="table" w:customStyle="1" w:styleId="36">
    <w:name w:val="Table Normal"/>
    <w:unhideWhenUsed/>
    <w:qFormat/>
    <w:uiPriority w:val="0"/>
    <w:tblPr>
      <w:tblCellMar>
        <w:top w:w="0" w:type="dxa"/>
        <w:left w:w="0" w:type="dxa"/>
        <w:bottom w:w="0" w:type="dxa"/>
        <w:right w:w="0" w:type="dxa"/>
      </w:tblCellMar>
    </w:tblPr>
  </w:style>
  <w:style w:type="character" w:customStyle="1" w:styleId="37">
    <w:name w:val="font01"/>
    <w:basedOn w:val="11"/>
    <w:qFormat/>
    <w:uiPriority w:val="0"/>
    <w:rPr>
      <w:rFonts w:hint="eastAsia" w:ascii="宋体" w:hAnsi="宋体" w:eastAsia="宋体" w:cs="宋体"/>
      <w:color w:val="000000"/>
      <w:sz w:val="24"/>
      <w:szCs w:val="24"/>
      <w:u w:val="none"/>
    </w:rPr>
  </w:style>
  <w:style w:type="character" w:customStyle="1" w:styleId="38">
    <w:name w:val="font11"/>
    <w:basedOn w:val="11"/>
    <w:qFormat/>
    <w:uiPriority w:val="0"/>
    <w:rPr>
      <w:rFonts w:hint="eastAsia" w:ascii="宋体" w:hAnsi="宋体" w:eastAsia="宋体" w:cs="宋体"/>
      <w:b/>
      <w:bCs/>
      <w:color w:val="000000"/>
      <w:sz w:val="24"/>
      <w:szCs w:val="24"/>
      <w:u w:val="none"/>
    </w:rPr>
  </w:style>
  <w:style w:type="paragraph" w:customStyle="1" w:styleId="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1194</Words>
  <Characters>1631</Characters>
  <Lines>1</Lines>
  <Paragraphs>1</Paragraphs>
  <TotalTime>22</TotalTime>
  <ScaleCrop>false</ScaleCrop>
  <LinksUpToDate>false</LinksUpToDate>
  <CharactersWithSpaces>1814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2023-05-19T05:58:00Z</dcterms:created>
  <dc:creator>xiaozhipeng</dc:creator>
  <cp:lastModifiedBy>WPS_1704800824</cp:lastModifiedBy>
  <cp:lastPrinted>2026-03-18T09:41:00Z</cp:lastPrinted>
  <dcterms:modified xsi:type="dcterms:W3CDTF">2026-10-09T02:34:59Z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BC0B8B022B764AA183D29DCB56BFA175_13</vt:lpwstr>
  </property>
  <property fmtid="{D5CDD505-2E9C-101B-9397-08002B2CF9AE}" pid="4" name="KSOTemplateDocerSaveRecord">
    <vt:lpwstr>eyJoZGlkIjoiOWIxYTEyYjQzZWMyNzNhMWI0NTIxYzI5MmE2NzdiZjQiLCJ1c2VySWQiOiIxNTc0MzUwNjc5In0=</vt:lpwstr>
  </property>
</Properties>
</file>