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keepNext/>
        <w:spacing w:after="360"/>
        <w:jc w:val="center"/>
      </w:pPr>
      <w:r>
        <w:rPr>
          <w:rFonts w:ascii="Calibri" w:hAnsi="Calibri"/>
          <w:b/>
          <w:color w:val="A77A1B"/>
          <w:sz w:val="26"/>
        </w:rPr>
        <w:t>PROYECTO AURORA</w:t>
      </w:r>
    </w:p>
    <w:p>
      <w:pPr>
        <w:spacing w:after="240"/>
        <w:jc w:val="center"/>
      </w:pPr>
      <w:r>
        <w:rPr>
          <w:rFonts w:ascii="Calibri" w:hAnsi="Calibri"/>
          <w:b/>
          <w:color w:val="203748"/>
          <w:sz w:val="56"/>
        </w:rPr>
        <w:t>Marco de preguntas de competencia</w:t>
        <w:br/>
        <w:t>y casos de validación para la ontología AURORA</w:t>
      </w:r>
    </w:p>
    <w:p>
      <w:pPr>
        <w:spacing w:after="600"/>
        <w:jc w:val="center"/>
      </w:pPr>
      <w:r>
        <w:rPr>
          <w:rFonts w:ascii="Calibri" w:hAnsi="Calibri"/>
          <w:b w:val="0"/>
          <w:color w:val="5B7F95"/>
          <w:sz w:val="30"/>
        </w:rPr>
        <w:t>Extensión semántica de ONTO-CARMEN y MARISMA para la ciberseguridad personal y los hogares inteligentes</w:t>
      </w:r>
    </w:p>
    <w:p>
      <w:pPr>
        <w:spacing w:after="120"/>
        <w:jc w:val="center"/>
      </w:pPr>
      <w:r>
        <w:rPr>
          <w:rFonts w:ascii="Calibri" w:hAnsi="Calibri"/>
          <w:b/>
          <w:color w:val="5F6B73"/>
          <w:sz w:val="22"/>
        </w:rPr>
        <w:t>Documento técnico de trabajo</w:t>
      </w:r>
    </w:p>
    <w:p>
      <w:pPr>
        <w:spacing w:after="920"/>
        <w:jc w:val="center"/>
      </w:pPr>
      <w:r>
        <w:rPr>
          <w:rFonts w:ascii="Calibri" w:hAnsi="Calibri"/>
          <w:color w:val="5F6B73"/>
          <w:sz w:val="22"/>
        </w:rPr>
        <w:t>Tarea 1: Definición de ontología y metadatos de seguridad</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tcMar>
              <w:top w:w="80" w:type="dxa"/>
              <w:start w:w="120" w:type="dxa"/>
              <w:bottom w:w="80" w:type="dxa"/>
              <w:end w:w="120" w:type="dxa"/>
            </w:tcMar>
            <w:vAlign w:val="center"/>
            <w:shd w:fill="F4F6F9"/>
          </w:tcPr>
          <w:p>
            <w:r>
              <w:rPr>
                <w:rFonts w:ascii="Calibri" w:hAnsi="Calibri"/>
                <w:b/>
                <w:color w:val="1F4D78"/>
                <w:sz w:val="19"/>
              </w:rPr>
              <w:t>Proyecto</w:t>
            </w:r>
          </w:p>
        </w:tc>
        <w:tc>
          <w:tcPr>
            <w:tcW w:type="dxa" w:w="6660"/>
            <w:tcMar>
              <w:top w:w="80" w:type="dxa"/>
              <w:start w:w="120" w:type="dxa"/>
              <w:bottom w:w="80" w:type="dxa"/>
              <w:end w:w="120" w:type="dxa"/>
            </w:tcMar>
            <w:vAlign w:val="center"/>
          </w:tcPr>
          <w:p>
            <w:r>
              <w:rPr>
                <w:rFonts w:ascii="Calibri" w:hAnsi="Calibri"/>
                <w:color w:val="000000"/>
                <w:sz w:val="19"/>
              </w:rPr>
              <w:t>AURORA - Investigación Avanzada y Unificada sobre el Análisis de Riesgos de Ciberseguridad y Sostenibilidad en Hogares Inteligentes</w:t>
            </w:r>
          </w:p>
        </w:tc>
      </w:tr>
      <w:tr>
        <w:trPr>
          <w:cantSplit/>
        </w:trPr>
        <w:tc>
          <w:tcPr>
            <w:tcW w:type="dxa" w:w="2700"/>
            <w:tcMar>
              <w:top w:w="80" w:type="dxa"/>
              <w:start w:w="120" w:type="dxa"/>
              <w:bottom w:w="80" w:type="dxa"/>
              <w:end w:w="120" w:type="dxa"/>
            </w:tcMar>
            <w:vAlign w:val="center"/>
            <w:shd w:fill="F4F6F9"/>
          </w:tcPr>
          <w:p>
            <w:r>
              <w:rPr>
                <w:rFonts w:ascii="Calibri" w:hAnsi="Calibri"/>
                <w:b/>
                <w:color w:val="1F4D78"/>
                <w:sz w:val="19"/>
              </w:rPr>
              <w:t>Versión</w:t>
            </w:r>
          </w:p>
        </w:tc>
        <w:tc>
          <w:tcPr>
            <w:tcW w:type="dxa" w:w="6660"/>
            <w:tcMar>
              <w:top w:w="80" w:type="dxa"/>
              <w:start w:w="120" w:type="dxa"/>
              <w:bottom w:w="80" w:type="dxa"/>
              <w:end w:w="120" w:type="dxa"/>
            </w:tcMar>
            <w:vAlign w:val="center"/>
          </w:tcPr>
          <w:p>
            <w:r>
              <w:rPr>
                <w:rFonts w:ascii="Calibri" w:hAnsi="Calibri"/>
                <w:color w:val="000000"/>
                <w:sz w:val="19"/>
              </w:rPr>
              <w:t>1.0</w:t>
            </w:r>
          </w:p>
        </w:tc>
      </w:tr>
      <w:tr>
        <w:trPr>
          <w:cantSplit/>
        </w:trPr>
        <w:tc>
          <w:tcPr>
            <w:tcW w:type="dxa" w:w="2700"/>
            <w:tcMar>
              <w:top w:w="80" w:type="dxa"/>
              <w:start w:w="120" w:type="dxa"/>
              <w:bottom w:w="80" w:type="dxa"/>
              <w:end w:w="120" w:type="dxa"/>
            </w:tcMar>
            <w:vAlign w:val="center"/>
            <w:shd w:fill="F4F6F9"/>
          </w:tcPr>
          <w:p>
            <w:r>
              <w:rPr>
                <w:rFonts w:ascii="Calibri" w:hAnsi="Calibri"/>
                <w:b/>
                <w:color w:val="1F4D78"/>
                <w:sz w:val="19"/>
              </w:rPr>
              <w:t>Fecha</w:t>
            </w:r>
          </w:p>
        </w:tc>
        <w:tc>
          <w:tcPr>
            <w:tcW w:type="dxa" w:w="6660"/>
            <w:tcMar>
              <w:top w:w="80" w:type="dxa"/>
              <w:start w:w="120" w:type="dxa"/>
              <w:bottom w:w="80" w:type="dxa"/>
              <w:end w:w="120" w:type="dxa"/>
            </w:tcMar>
            <w:vAlign w:val="center"/>
          </w:tcPr>
          <w:p>
            <w:r>
              <w:rPr>
                <w:rFonts w:ascii="Calibri" w:hAnsi="Calibri"/>
                <w:color w:val="000000"/>
                <w:sz w:val="19"/>
              </w:rPr>
              <w:t>13 de julio de 2026</w:t>
            </w:r>
          </w:p>
        </w:tc>
      </w:tr>
      <w:tr>
        <w:trPr>
          <w:cantSplit/>
        </w:trPr>
        <w:tc>
          <w:tcPr>
            <w:tcW w:type="dxa" w:w="2700"/>
            <w:tcMar>
              <w:top w:w="80" w:type="dxa"/>
              <w:start w:w="120" w:type="dxa"/>
              <w:bottom w:w="80" w:type="dxa"/>
              <w:end w:w="120" w:type="dxa"/>
            </w:tcMar>
            <w:vAlign w:val="center"/>
            <w:shd w:fill="F4F6F9"/>
          </w:tcPr>
          <w:p>
            <w:r>
              <w:rPr>
                <w:rFonts w:ascii="Calibri" w:hAnsi="Calibri"/>
                <w:b/>
                <w:color w:val="1F4D78"/>
                <w:sz w:val="19"/>
              </w:rPr>
              <w:t>Estado</w:t>
            </w:r>
          </w:p>
        </w:tc>
        <w:tc>
          <w:tcPr>
            <w:tcW w:type="dxa" w:w="6660"/>
            <w:tcMar>
              <w:top w:w="80" w:type="dxa"/>
              <w:start w:w="120" w:type="dxa"/>
              <w:bottom w:w="80" w:type="dxa"/>
              <w:end w:w="120" w:type="dxa"/>
            </w:tcMar>
            <w:vAlign w:val="center"/>
          </w:tcPr>
          <w:p>
            <w:r>
              <w:rPr>
                <w:rFonts w:ascii="Calibri" w:hAnsi="Calibri"/>
                <w:color w:val="000000"/>
                <w:sz w:val="19"/>
              </w:rPr>
              <w:t>Propuesta consolidada para diseño y validación de la ontología</w:t>
            </w:r>
          </w:p>
        </w:tc>
      </w:tr>
    </w:tbl>
    <w:p>
      <w:pPr>
        <w:spacing w:after="560"/>
      </w:pPr>
    </w:p>
    <w:p>
      <w:pPr>
        <w:jc w:val="center"/>
      </w:pPr>
      <w:r>
        <w:rPr>
          <w:rFonts w:ascii="Calibri" w:hAnsi="Calibri"/>
          <w:i/>
          <w:color w:val="5F6B73"/>
          <w:sz w:val="19"/>
        </w:rPr>
        <w:t>Documento elaborado a partir de la memoria científica de AURORA, ONTO-CARMEN, MARISMA y los modelos ontológicos de partida aportados al proyecto.</w:t>
      </w:r>
    </w:p>
    <w:p>
      <w:pPr>
        <w:pStyle w:val="Heading1"/>
        <w:pageBreakBefore/>
      </w:pPr>
      <w:r>
        <w:t>Resumen ejecutivo</w:t>
      </w:r>
    </w:p>
    <w:p>
      <w:pPr>
        <w:jc w:val="both"/>
      </w:pPr>
      <w:r>
        <w:rPr>
          <w:rFonts w:ascii="Calibri" w:hAnsi="Calibri"/>
          <w:i w:val="0"/>
        </w:rPr>
        <w:t>El presente documento define el marco inicial de preguntas de competencia y casos de validación para la ontología AURORA. Su finalidad es convertir los objetivos científicos del proyecto en capacidades semánticas verificables, centradas en el análisis y la gestión de riesgos de ciberseguridad, la protección de las personas, la sostenibilidad de las soluciones y la cooperación entre hogares inteligentes.</w:t>
      </w:r>
    </w:p>
    <w:p>
      <w:pPr>
        <w:jc w:val="both"/>
      </w:pPr>
      <w:r>
        <w:rPr>
          <w:rFonts w:ascii="Calibri" w:hAnsi="Calibri"/>
          <w:i w:val="0"/>
        </w:rPr>
        <w:t>La propuesta integra dos bases complementarias. ONTO-CARMEN aporta la especificación, verificación, diagnóstico y reparación de requisitos de seguridad para sistemas ciberfísicos. MARISMA aporta el metapatrón de riesgo, las relaciones entre activos, amenazas, dimensiones y controles, los indicadores clave de riesgo, la reutilización de patrones y la evolución dinámica a partir de eventos. AURORA extiende ambas aproximaciones mediante una semántica propia para personas, hogares, contexto, privacidad, consecuencias ciberfísicas, sostenibilidad, nodos colaborativos y restricciones de zonas con baja densidad de población.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60" w:after="60"/>
            </w:pPr>
            <w:r>
              <w:rPr>
                <w:rFonts w:ascii="Calibri" w:hAnsi="Calibri"/>
                <w:b/>
                <w:color w:val="1F4D78"/>
              </w:rPr>
              <w:t xml:space="preserve">Resultado principal. </w:t>
            </w:r>
            <w:r>
              <w:rPr>
                <w:rFonts w:ascii="Calibri" w:hAnsi="Calibri"/>
                <w:color w:val="000000"/>
              </w:rPr>
              <w:t>Se propone un catálogo de 95 preguntas de competencia agrupadas en catorce dominios y diez escenarios mínimos de validación. Estas preguntas constituyen requisitos funcionales de conocimiento: la ontología y sus mecanismos de razonamiento deberán ser capaces de representarlas, consultarlas, validarlas o explicar por qué requieren un motor externo.</w:t>
            </w:r>
          </w:p>
        </w:tc>
      </w:tr>
    </w:tbl>
    <w:p>
      <w:pPr>
        <w:spacing w:after="20"/>
      </w:pPr>
    </w:p>
    <w:p>
      <w:pPr>
        <w:pStyle w:val="Heading1"/>
      </w:pPr>
      <w:r>
        <w:t>Contenido</w:t>
      </w:r>
    </w:p>
    <w:p>
      <w:pPr>
        <w:jc w:val="left"/>
      </w:pPr>
      <w:r>
        <w:rPr>
          <w:rFonts w:ascii="Calibri" w:hAnsi="Calibri"/>
          <w:i w:val="0"/>
        </w:rPr>
        <w:t>El documento se organiza en los siguientes bloques:</w:t>
      </w:r>
    </w:p>
    <w:p>
      <w:pPr>
        <w:pStyle w:val="ListBullet"/>
        <w:keepLines/>
      </w:pPr>
      <w:r>
        <w:t>Fundamentos y alcance: secciones 1 a 4.</w:t>
      </w:r>
    </w:p>
    <w:p>
      <w:pPr>
        <w:pStyle w:val="ListBullet"/>
        <w:keepLines/>
      </w:pPr>
      <w:r>
        <w:t>Preguntas de competencia: sección 5 y Anexo A.</w:t>
      </w:r>
    </w:p>
    <w:p>
      <w:pPr>
        <w:pStyle w:val="ListBullet"/>
        <w:keepLines/>
      </w:pPr>
      <w:r>
        <w:t>Validación e implementación: secciones 6 a 9 y Anexo B.</w:t>
      </w:r>
    </w:p>
    <w:p>
      <w:pPr>
        <w:pStyle w:val="ListBullet"/>
        <w:keepLines/>
      </w:pPr>
      <w:r>
        <w:t>Conclusiones y fuentes: sección 10 y Anexo C.</w:t>
      </w:r>
    </w:p>
    <w:p>
      <w:r>
        <w:br w:type="page"/>
      </w:r>
    </w:p>
    <w:p>
      <w:pPr>
        <w:pStyle w:val="Heading1"/>
      </w:pPr>
      <w:r>
        <w:t>1. Contexto y finalidad</w:t>
      </w:r>
    </w:p>
    <w:p>
      <w:pPr>
        <w:pStyle w:val="Heading2"/>
      </w:pPr>
      <w:r>
        <w:t>1.1. Contexto del proyecto AURORA</w:t>
      </w:r>
    </w:p>
    <w:p>
      <w:pPr>
        <w:jc w:val="both"/>
      </w:pPr>
      <w:r>
        <w:rPr>
          <w:rFonts w:ascii="Calibri" w:hAnsi="Calibri"/>
          <w:i w:val="0"/>
        </w:rPr>
        <w:t>AURORA —Investigación Avanzada y Unificada sobre el Análisis de Riesgos de Ciberseguridad y Sostenibilidad en Hogares Inteligentes— plantea un framework avanzado para gestionar riesgos de ciberseguridad en entornos domésticos, con especial atención a la seguridad personal, la sostenibilidad y las limitaciones propias de zonas con poca densidad de población. La memoria del proyecto sitúa las ontologías y los metadatos en la base de los restantes componentes: indicadores KRI, inteligencia de enjambre, blockchain y contratos inteligentes, machine learning, optimización y prototipos local y global.</w:t>
      </w:r>
    </w:p>
    <w:p>
      <w:pPr>
        <w:jc w:val="both"/>
      </w:pPr>
      <w:r>
        <w:rPr>
          <w:rFonts w:ascii="Calibri" w:hAnsi="Calibri"/>
          <w:i w:val="0"/>
        </w:rPr>
        <w:t>Dentro de la Tarea 1, la ontología debe formalizar el análisis de riesgos, caracterizar datasets heterogéneos, soportar la definición de KRI, permitir la generación de patrones reutilizables y proporcionar una semántica común para los procesos y prototipos del proyecto. Por tanto, su validación no puede limitarse a comprobar la corrección sintáctica de las clases y propiedades; debe demostrar que responde a problemas reales y a preguntas relevantes para residentes, especialistas, desarrolladores y motores automáticos.</w:t>
      </w:r>
    </w:p>
    <w:p>
      <w:pPr>
        <w:pStyle w:val="Heading2"/>
      </w:pPr>
      <w:r>
        <w:t>1.2. Objetivo del documento</w:t>
      </w:r>
    </w:p>
    <w:p>
      <w:pPr>
        <w:jc w:val="both"/>
      </w:pPr>
      <w:r>
        <w:rPr>
          <w:rFonts w:ascii="Calibri" w:hAnsi="Calibri"/>
          <w:i w:val="0"/>
        </w:rPr>
        <w:t>El objetivo general es establecer una especificación funcional y evaluable del conocimiento que debe contener la ontología AURORA. Los objetivos particulares son los siguientes:</w:t>
      </w:r>
    </w:p>
    <w:p>
      <w:pPr>
        <w:pStyle w:val="ListBullet"/>
        <w:keepLines/>
      </w:pPr>
      <w:r>
        <w:t>Delimitar la contribución heredada de ONTO-CARMEN y MARISMA y la extensión específica de AURORA.</w:t>
      </w:r>
    </w:p>
    <w:p>
      <w:pPr>
        <w:pStyle w:val="ListBullet"/>
        <w:keepLines/>
      </w:pPr>
      <w:r>
        <w:t>Definir los principales conceptos y relaciones necesarios para modelar personas, hogares inteligentes, riesgos, requisitos, controles, sostenibilidad y colaboración.</w:t>
      </w:r>
    </w:p>
    <w:p>
      <w:pPr>
        <w:pStyle w:val="ListBullet"/>
        <w:keepLines/>
      </w:pPr>
      <w:r>
        <w:t>Formular preguntas de competencia que guíen el diseño, la población y la validación de la ontología.</w:t>
      </w:r>
    </w:p>
    <w:p>
      <w:pPr>
        <w:pStyle w:val="ListBullet"/>
        <w:keepLines/>
      </w:pPr>
      <w:r>
        <w:t>Proponer escenarios representativos que permitan validar el razonamiento en casos realistas.</w:t>
      </w:r>
    </w:p>
    <w:p>
      <w:pPr>
        <w:pStyle w:val="ListBullet"/>
        <w:keepLines/>
      </w:pPr>
      <w:r>
        <w:t>Separar las consultas semánticas, la validación lógica, el cálculo cuantitativo, la predicción y la optimización.</w:t>
      </w:r>
    </w:p>
    <w:p>
      <w:pPr>
        <w:pStyle w:val="ListBullet"/>
        <w:keepLines/>
      </w:pPr>
      <w:r>
        <w:t>Establecer criterios de trazabilidad, explicabilidad, procedencia y cobertura para el entregable ontológico.</w:t>
      </w:r>
    </w:p>
    <w:p>
      <w:pPr>
        <w:pStyle w:val="Heading2"/>
      </w:pPr>
      <w:r>
        <w:t>1.3. Alcance</w:t>
      </w:r>
    </w:p>
    <w:p>
      <w:pPr>
        <w:jc w:val="both"/>
      </w:pPr>
      <w:r>
        <w:rPr>
          <w:rFonts w:ascii="Calibri" w:hAnsi="Calibri"/>
          <w:i w:val="0"/>
        </w:rPr>
        <w:t>El alcance incluye la ciberseguridad de los dispositivos, redes, aplicaciones, servicios y datos del hogar, así como las consecuencias que un incidente puede producir sobre las personas. Comprende riesgos permanentes y temporales, controles técnicos y organizativos, privacidad, sostenibilidad, funcionamiento degradado, cooperación entre nodos y reutilización del conocimiento. No presupone que todos los cálculos o predicciones se ejecuten dentro de OWL: la ontología actúa como modelo semántico integrador y explicable para los distintos motores del framework AURORA.</w:t>
      </w:r>
    </w:p>
    <w:p>
      <w:pPr>
        <w:pStyle w:val="Heading1"/>
      </w:pPr>
      <w:r>
        <w:t>2. Fundamentos y trazabilidad científica</w:t>
      </w:r>
    </w:p>
    <w:p>
      <w:pPr>
        <w:pStyle w:val="Heading2"/>
      </w:pPr>
      <w:r>
        <w:t>2.1. Contribución de ONTO-CARMEN</w:t>
      </w:r>
    </w:p>
    <w:p>
      <w:pPr>
        <w:jc w:val="both"/>
      </w:pPr>
      <w:r>
        <w:rPr>
          <w:rFonts w:ascii="Calibri" w:hAnsi="Calibri"/>
          <w:i w:val="0"/>
        </w:rPr>
        <w:t>ONTO-CARMEN formaliza requisitos de seguridad para sistemas ciberfísicos mediante una ontología y un marco de razonamiento. Relaciona requisitos, activos, características de seguridad, propiedades, restricciones, niveles y etiquetas de sostenibilidad. Sus reglas permiten comprobar si un requisito es válido, diagnosticar las causas de una incompatibilidad y proponer reparaciones, por ejemplo cambiando un cifrado, un nivel de seguridad o una política de autenticación.</w:t>
      </w:r>
    </w:p>
    <w:p>
      <w:pPr>
        <w:jc w:val="both"/>
      </w:pPr>
      <w:r>
        <w:rPr>
          <w:rFonts w:ascii="Calibri" w:hAnsi="Calibri"/>
          <w:i w:val="0"/>
        </w:rPr>
        <w:t>La propia línea futura de ONTO-CARMEN contempla su enriquecimiento con inteligencia de amenazas, análisis y gestión de riesgos, predicción y sostenibilidad. AURORA materializa precisamente esa evolución al conectar los requisitos con amenazas, vulnerabilidades, riesgos, eventos y controles adaptados al hogar inteligente.</w:t>
      </w:r>
    </w:p>
    <w:p>
      <w:pPr>
        <w:pStyle w:val="Heading2"/>
      </w:pPr>
      <w:r>
        <w:t>2.2. Contribución de MARISMA</w:t>
      </w:r>
    </w:p>
    <w:p>
      <w:pPr>
        <w:jc w:val="both"/>
      </w:pPr>
      <w:r>
        <w:rPr>
          <w:rFonts w:ascii="Calibri" w:hAnsi="Calibri"/>
          <w:i w:val="0"/>
        </w:rPr>
        <w:t>MARISMA proporciona un metapatrón reutilizable que estructura activos, tipos de activos, amenazas, tipos de amenazas, dimensiones, controles, objetivos de control, KRI y métricas. Sus dos relaciones nucleares son la asociación entre tipo de activo, amenaza y dimensión, y la asociación entre control y amenaza. Sobre esta estructura se construyen patrones especializados que pueden heredarse, instanciarse y evolucionar.</w:t>
      </w:r>
    </w:p>
    <w:p>
      <w:pPr>
        <w:jc w:val="both"/>
      </w:pPr>
      <w:r>
        <w:rPr>
          <w:rFonts w:ascii="Calibri" w:hAnsi="Calibri"/>
          <w:i w:val="0"/>
        </w:rPr>
        <w:t>Además, MARISMA introduce capacidades decisivas para AURORA: catálogos adaptativos, riesgos jerárquicos y asociativos, aprendizaje y reutilización, evolución dinámica a partir de eventos, colaboración entre instancias y reducción progresiva de la subjetividad. El hogar AURORA puede considerarse una instancia local de análisis, mientras que el patrón Smart Home recoge conocimiento reutilizable y la red de hogares introduce riesgo externo temporal y aprendizaje colectivo.</w:t>
      </w:r>
    </w:p>
    <w:p>
      <w:pPr>
        <w:pStyle w:val="Heading2"/>
      </w:pPr>
      <w:r>
        <w:t>2.3. Síntesis de la extensión AURORA</w:t>
      </w:r>
    </w:p>
    <w:tbl>
      <w:tblPr>
        <w:tblStyle w:val="TableGrid"/>
        <w:tblW w:type="dxa" w:w="9360"/>
        <w:tblLayout w:type="fixed"/>
        <w:tblLook w:firstColumn="1" w:firstRow="1" w:lastColumn="0" w:lastRow="0" w:noHBand="0" w:noVBand="1" w:val="04A0"/>
        <w:jc w:val="left"/>
        <w:tblInd w:w="120" w:type="dxa"/>
      </w:tblPr>
      <w:tblGrid>
        <w:gridCol w:w="1500"/>
        <w:gridCol w:w="3930"/>
        <w:gridCol w:w="3930"/>
      </w:tblGrid>
      <w:tr>
        <w:trPr>
          <w:cantSplit/>
          <w:tblHeader w:val="true"/>
        </w:trPr>
        <w:tc>
          <w:tcPr>
            <w:tcW w:type="dxa" w:w="1500"/>
            <w:tcMar>
              <w:top w:w="80" w:type="dxa"/>
              <w:start w:w="120" w:type="dxa"/>
              <w:bottom w:w="80" w:type="dxa"/>
              <w:end w:w="120" w:type="dxa"/>
            </w:tcMar>
            <w:vAlign w:val="center"/>
            <w:shd w:fill="F4F6F9"/>
          </w:tcPr>
          <w:p>
            <w:pPr>
              <w:spacing w:before="40" w:after="40"/>
              <w:jc w:val="center"/>
            </w:pPr>
            <w:r>
              <w:rPr>
                <w:rFonts w:ascii="Calibri" w:hAnsi="Calibri"/>
                <w:b/>
                <w:color w:val="1F4D78"/>
                <w:sz w:val="18"/>
              </w:rPr>
              <w:t>Base</w:t>
            </w:r>
          </w:p>
        </w:tc>
        <w:tc>
          <w:tcPr>
            <w:tcW w:type="dxa" w:w="3930"/>
            <w:tcMar>
              <w:top w:w="80" w:type="dxa"/>
              <w:start w:w="120" w:type="dxa"/>
              <w:bottom w:w="80" w:type="dxa"/>
              <w:end w:w="120" w:type="dxa"/>
            </w:tcMar>
            <w:vAlign w:val="center"/>
            <w:shd w:fill="F4F6F9"/>
          </w:tcPr>
          <w:p>
            <w:pPr>
              <w:spacing w:before="40" w:after="40"/>
              <w:jc w:val="center"/>
            </w:pPr>
            <w:r>
              <w:rPr>
                <w:rFonts w:ascii="Calibri" w:hAnsi="Calibri"/>
                <w:b/>
                <w:color w:val="1F4D78"/>
                <w:sz w:val="18"/>
              </w:rPr>
              <w:t>Conocimiento principal</w:t>
            </w:r>
          </w:p>
        </w:tc>
        <w:tc>
          <w:tcPr>
            <w:tcW w:type="dxa" w:w="3930"/>
            <w:tcMar>
              <w:top w:w="80" w:type="dxa"/>
              <w:start w:w="120" w:type="dxa"/>
              <w:bottom w:w="80" w:type="dxa"/>
              <w:end w:w="120" w:type="dxa"/>
            </w:tcMar>
            <w:vAlign w:val="center"/>
            <w:shd w:fill="F4F6F9"/>
          </w:tcPr>
          <w:p>
            <w:pPr>
              <w:spacing w:before="40" w:after="40"/>
              <w:jc w:val="center"/>
            </w:pPr>
            <w:r>
              <w:rPr>
                <w:rFonts w:ascii="Calibri" w:hAnsi="Calibri"/>
                <w:b/>
                <w:color w:val="1F4D78"/>
                <w:sz w:val="18"/>
              </w:rPr>
              <w:t>Capacidad incorporada</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ONTO-CARMEN</w:t>
            </w:r>
          </w:p>
        </w:tc>
        <w:tc>
          <w:tcPr>
            <w:tcW w:type="dxa" w:w="393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Requisito, activo, característica, propiedad, restricción, nivel y sostenibilidad.</w:t>
            </w:r>
          </w:p>
        </w:tc>
        <w:tc>
          <w:tcPr>
            <w:tcW w:type="dxa" w:w="393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Definir, verificar, diagnosticar y reparar requisitos de seguridad.</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MARISMA</w:t>
            </w:r>
          </w:p>
        </w:tc>
        <w:tc>
          <w:tcPr>
            <w:tcW w:type="dxa" w:w="393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Activo, amenaza, dimensión, riesgo, control, KRI, métrica, patrón, evento y jerarquía.</w:t>
            </w:r>
          </w:p>
        </w:tc>
        <w:tc>
          <w:tcPr>
            <w:tcW w:type="dxa" w:w="393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Analizar y gestionar riesgos, reutilizar conocimiento y evolucionar dinámicamente.</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w:t>
            </w:r>
          </w:p>
        </w:tc>
        <w:tc>
          <w:tcPr>
            <w:tcW w:type="dxa" w:w="393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Persona protegida, hogar, contexto, dispositivo, dato, vulnerabilidad, ruta de ataque, alerta, confianza, procedencia y resiliencia.</w:t>
            </w:r>
          </w:p>
        </w:tc>
        <w:tc>
          <w:tcPr>
            <w:tcW w:type="dxa" w:w="393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Personalizar el riesgo, proteger a las personas, cooperar entre hogares y optimizar seguridad y sostenibilidad.</w:t>
            </w:r>
          </w:p>
        </w:tc>
      </w:tr>
    </w:tbl>
    <w:p>
      <w:pPr>
        <w:spacing w:after="20"/>
      </w:pPr>
    </w:p>
    <w:p>
      <w:pPr>
        <w:keepNext/>
        <w:jc w:val="center"/>
      </w:pPr>
      <w:r>
        <w:drawing>
          <wp:inline xmlns:a="http://schemas.openxmlformats.org/drawingml/2006/main" xmlns:pic="http://schemas.openxmlformats.org/drawingml/2006/picture">
            <wp:extent cx="5806440" cy="3084671"/>
            <wp:docPr id="1" name="Picture 1" descr="Diagrama del modelo ontológico de partida que relaciona activos, amenazas, riesgos, dimensiones, controles y sostenibilidad." title="Modelo ontológico de partida"/>
            <wp:cNvGraphicFramePr>
              <a:graphicFrameLocks noChangeAspect="1"/>
            </wp:cNvGraphicFramePr>
            <a:graphic>
              <a:graphicData uri="http://schemas.openxmlformats.org/drawingml/2006/picture">
                <pic:pic>
                  <pic:nvPicPr>
                    <pic:cNvPr id="0" name="Ontologia2.jpeg"/>
                    <pic:cNvPicPr/>
                  </pic:nvPicPr>
                  <pic:blipFill>
                    <a:blip r:embed="rId11"/>
                    <a:stretch>
                      <a:fillRect/>
                    </a:stretch>
                  </pic:blipFill>
                  <pic:spPr>
                    <a:xfrm>
                      <a:off x="0" y="0"/>
                      <a:ext cx="5806440" cy="3084671"/>
                    </a:xfrm>
                    <a:prstGeom prst="rect"/>
                  </pic:spPr>
                </pic:pic>
              </a:graphicData>
            </a:graphic>
          </wp:inline>
        </w:drawing>
      </w:r>
    </w:p>
    <w:p>
      <w:pPr>
        <w:pStyle w:val="Caption"/>
        <w:keepNext w:val="0"/>
        <w:jc w:val="center"/>
      </w:pPr>
      <w:r>
        <w:rPr>
          <w:rFonts w:ascii="Calibri" w:hAnsi="Calibri"/>
          <w:i/>
          <w:color w:val="5F6B73"/>
          <w:sz w:val="18"/>
        </w:rPr>
        <w:t>Figura 1. Modelo ontológico de partida para activos, amenazas, riesgos, controles y sostenibilidad.</w:t>
      </w:r>
    </w:p>
    <w:p>
      <w:pPr>
        <w:pStyle w:val="Heading1"/>
      </w:pPr>
      <w:r>
        <w:t>3. Principios de diseño de la ontología AURORA</w:t>
      </w:r>
    </w:p>
    <w:p>
      <w:pPr>
        <w:keepLines/>
      </w:pPr>
      <w:r>
        <w:rPr>
          <w:rFonts w:ascii="Calibri" w:hAnsi="Calibri"/>
          <w:b/>
          <w:color w:val="1F4D78"/>
        </w:rPr>
        <w:t xml:space="preserve">Orientación a preguntas. </w:t>
      </w:r>
      <w:r>
        <w:rPr>
          <w:rFonts w:ascii="Calibri" w:hAnsi="Calibri"/>
        </w:rPr>
        <w:t>Cada módulo ontológico debe justificarse por una o más preguntas de competencia y por un escenario de uso.</w:t>
      </w:r>
    </w:p>
    <w:p>
      <w:pPr>
        <w:keepLines/>
      </w:pPr>
      <w:r>
        <w:rPr>
          <w:rFonts w:ascii="Calibri" w:hAnsi="Calibri"/>
          <w:b/>
          <w:color w:val="1F4D78"/>
        </w:rPr>
        <w:t xml:space="preserve">Separación entre patrón e instancia. </w:t>
      </w:r>
      <w:r>
        <w:rPr>
          <w:rFonts w:ascii="Calibri" w:hAnsi="Calibri"/>
        </w:rPr>
        <w:t>El patrón Smart Home contiene conocimiento reutilizable; cada hogar representa una instancia contextualizada y evolutiva.</w:t>
      </w:r>
    </w:p>
    <w:p>
      <w:pPr>
        <w:keepLines/>
      </w:pPr>
      <w:r>
        <w:rPr>
          <w:rFonts w:ascii="Calibri" w:hAnsi="Calibri"/>
          <w:b/>
          <w:color w:val="1F4D78"/>
        </w:rPr>
        <w:t xml:space="preserve">Persona como sujeto protegido. </w:t>
      </w:r>
      <w:r>
        <w:rPr>
          <w:rFonts w:ascii="Calibri" w:hAnsi="Calibri"/>
        </w:rPr>
        <w:t>La persona no se reduce a un activo. Puede ser sujeto protegido, interesado de datos, actor, residente, propietario, cuidador, visitante o potencial afectado.</w:t>
      </w:r>
    </w:p>
    <w:p>
      <w:pPr>
        <w:keepLines/>
      </w:pPr>
      <w:r>
        <w:rPr>
          <w:rFonts w:ascii="Calibri" w:hAnsi="Calibri"/>
          <w:b/>
          <w:color w:val="1F4D78"/>
        </w:rPr>
        <w:t xml:space="preserve">Contexto explícito. </w:t>
      </w:r>
      <w:r>
        <w:rPr>
          <w:rFonts w:ascii="Calibri" w:hAnsi="Calibri"/>
        </w:rPr>
        <w:t>El riesgo depende del tiempo, presencia, ubicación, conectividad, estado del hogar, ocupación y circunstancias personales relevantes.</w:t>
      </w:r>
    </w:p>
    <w:p>
      <w:pPr>
        <w:keepLines/>
      </w:pPr>
      <w:r>
        <w:rPr>
          <w:rFonts w:ascii="Calibri" w:hAnsi="Calibri"/>
          <w:b/>
          <w:color w:val="1F4D78"/>
        </w:rPr>
        <w:t xml:space="preserve">Trazabilidad completa. </w:t>
      </w:r>
      <w:r>
        <w:rPr>
          <w:rFonts w:ascii="Calibri" w:hAnsi="Calibri"/>
        </w:rPr>
        <w:t>Toda inferencia debe poder relacionarse con hechos, fuentes, fechas, reglas, niveles de confianza y resultados derivados.</w:t>
      </w:r>
    </w:p>
    <w:p>
      <w:pPr>
        <w:keepLines/>
      </w:pPr>
      <w:r>
        <w:rPr>
          <w:rFonts w:ascii="Calibri" w:hAnsi="Calibri"/>
          <w:b/>
          <w:color w:val="1F4D78"/>
        </w:rPr>
        <w:t xml:space="preserve">Privacidad por diseño. </w:t>
      </w:r>
      <w:r>
        <w:rPr>
          <w:rFonts w:ascii="Calibri" w:hAnsi="Calibri"/>
        </w:rPr>
        <w:t>La representación de circunstancias personales debe ser proporcional, consentida y limitada a la finalidad de protección.</w:t>
      </w:r>
    </w:p>
    <w:p>
      <w:pPr>
        <w:keepLines/>
      </w:pPr>
      <w:r>
        <w:rPr>
          <w:rFonts w:ascii="Calibri" w:hAnsi="Calibri"/>
          <w:b/>
          <w:color w:val="1F4D78"/>
        </w:rPr>
        <w:t xml:space="preserve">Riesgo dinámico y colaborativo. </w:t>
      </w:r>
      <w:r>
        <w:rPr>
          <w:rFonts w:ascii="Calibri" w:hAnsi="Calibri"/>
        </w:rPr>
        <w:t>Los eventos internos y externos pueden modificar temporalmente la probabilidad, los controles recomendados y las alertas.</w:t>
      </w:r>
    </w:p>
    <w:p>
      <w:pPr>
        <w:keepLines/>
      </w:pPr>
      <w:r>
        <w:rPr>
          <w:rFonts w:ascii="Calibri" w:hAnsi="Calibri"/>
          <w:b/>
          <w:color w:val="1F4D78"/>
        </w:rPr>
        <w:t xml:space="preserve">Sostenibilidad verificable. </w:t>
      </w:r>
      <w:r>
        <w:rPr>
          <w:rFonts w:ascii="Calibri" w:hAnsi="Calibri"/>
        </w:rPr>
        <w:t>Las recomendaciones deben comparar seguridad, privacidad, consumo, coste, mantenimiento y ciclo de vida.</w:t>
      </w:r>
    </w:p>
    <w:p>
      <w:pPr>
        <w:keepLines/>
      </w:pPr>
      <w:r>
        <w:rPr>
          <w:rFonts w:ascii="Calibri" w:hAnsi="Calibri"/>
          <w:b/>
          <w:color w:val="1F4D78"/>
        </w:rPr>
        <w:t xml:space="preserve">Funcionamiento degradado. </w:t>
      </w:r>
      <w:r>
        <w:rPr>
          <w:rFonts w:ascii="Calibri" w:hAnsi="Calibri"/>
        </w:rPr>
        <w:t>La ontología debe representar dependencias de red, energía y cloud, así como capacidades locales y modos seguros de fallo.</w:t>
      </w:r>
    </w:p>
    <w:p>
      <w:pPr>
        <w:keepLines/>
      </w:pPr>
      <w:r>
        <w:rPr>
          <w:rFonts w:ascii="Calibri" w:hAnsi="Calibri"/>
          <w:b/>
          <w:color w:val="1F4D78"/>
        </w:rPr>
        <w:t xml:space="preserve">Explicabilidad operacional. </w:t>
      </w:r>
      <w:r>
        <w:rPr>
          <w:rFonts w:ascii="Calibri" w:hAnsi="Calibri"/>
        </w:rPr>
        <w:t>El sistema debe explicar por qué existe un riesgo, por qué se incumple un requisito y por qué se recomienda una medida.</w:t>
      </w:r>
    </w:p>
    <w:p>
      <w:pPr>
        <w:pStyle w:val="Heading1"/>
      </w:pPr>
      <w:r>
        <w:t>4. Arquitectura conceptual propuesta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60" w:after="60"/>
            </w:pPr>
            <w:r>
              <w:rPr>
                <w:rFonts w:ascii="Calibri" w:hAnsi="Calibri"/>
                <w:b/>
                <w:color w:val="1F4D78"/>
              </w:rPr>
              <w:t xml:space="preserve">Cadena semántica central. </w:t>
            </w:r>
            <w:r>
              <w:rPr>
                <w:rFonts w:ascii="Calibri" w:hAnsi="Calibri"/>
                <w:color w:val="000000"/>
              </w:rPr>
              <w:t>Persona y contexto → activos y datos → vulnerabilidades y amenazas → riesgos y dimensiones → requisitos → controles y configuraciones → eventos, evidencias y KRI → alertas, recomendaciones y aprendizaje.</w:t>
            </w:r>
          </w:p>
        </w:tc>
      </w:tr>
    </w:tbl>
    <w:p>
      <w:pPr>
        <w:spacing w:after="20"/>
      </w:pPr>
    </w:p>
    <w:p>
      <w:pPr>
        <w:jc w:val="both"/>
      </w:pPr>
      <w:r>
        <w:rPr>
          <w:rFonts w:ascii="Calibri" w:hAnsi="Calibri"/>
          <w:i w:val="0"/>
        </w:rPr>
        <w:t>Esta cadena no implica un flujo exclusivamente lineal. Una alerta externa puede modificar la probabilidad de una amenaza; un control puede introducir una nueva dependencia; una restricción de conectividad puede invalidar una configuración; y un incidente puede generar conocimiento que evolucione el patrón Smart Home. La ontología debe permitir recorrer estas relaciones en ambos sentidos.</w:t>
      </w:r>
    </w:p>
    <w:tbl>
      <w:tblPr>
        <w:tblStyle w:val="TableGrid"/>
        <w:tblW w:type="dxa" w:w="9360"/>
        <w:tblLayout w:type="fixed"/>
        <w:tblLook w:firstColumn="1" w:firstRow="1" w:lastColumn="0" w:lastRow="0" w:noHBand="0" w:noVBand="1" w:val="04A0"/>
        <w:jc w:val="left"/>
        <w:tblInd w:w="120" w:type="dxa"/>
      </w:tblPr>
      <w:tblGrid>
        <w:gridCol w:w="1500"/>
        <w:gridCol w:w="3700"/>
        <w:gridCol w:w="4160"/>
      </w:tblGrid>
      <w:tr>
        <w:trPr>
          <w:cantSplit/>
          <w:tblHeader w:val="true"/>
        </w:trPr>
        <w:tc>
          <w:tcPr>
            <w:tcW w:type="dxa" w:w="1500"/>
            <w:tcMar>
              <w:top w:w="80" w:type="dxa"/>
              <w:start w:w="120" w:type="dxa"/>
              <w:bottom w:w="80" w:type="dxa"/>
              <w:end w:w="120" w:type="dxa"/>
            </w:tcMar>
            <w:vAlign w:val="center"/>
            <w:shd w:fill="F4F6F9"/>
          </w:tcPr>
          <w:p>
            <w:pPr>
              <w:spacing w:before="40" w:after="40"/>
              <w:jc w:val="center"/>
            </w:pPr>
            <w:r>
              <w:rPr>
                <w:rFonts w:ascii="Calibri" w:hAnsi="Calibri"/>
                <w:b/>
                <w:color w:val="1F4D78"/>
                <w:sz w:val="17"/>
              </w:rPr>
              <w:t>Área</w:t>
            </w:r>
          </w:p>
        </w:tc>
        <w:tc>
          <w:tcPr>
            <w:tcW w:type="dxa" w:w="3700"/>
            <w:tcMar>
              <w:top w:w="80" w:type="dxa"/>
              <w:start w:w="120" w:type="dxa"/>
              <w:bottom w:w="80" w:type="dxa"/>
              <w:end w:w="120" w:type="dxa"/>
            </w:tcMar>
            <w:vAlign w:val="center"/>
            <w:shd w:fill="F4F6F9"/>
          </w:tcPr>
          <w:p>
            <w:pPr>
              <w:spacing w:before="40" w:after="40"/>
              <w:jc w:val="center"/>
            </w:pPr>
            <w:r>
              <w:rPr>
                <w:rFonts w:ascii="Calibri" w:hAnsi="Calibri"/>
                <w:b/>
                <w:color w:val="1F4D78"/>
                <w:sz w:val="17"/>
              </w:rPr>
              <w:t>Conceptos orientativos</w:t>
            </w:r>
          </w:p>
        </w:tc>
        <w:tc>
          <w:tcPr>
            <w:tcW w:type="dxa" w:w="4160"/>
            <w:tcMar>
              <w:top w:w="80" w:type="dxa"/>
              <w:start w:w="120" w:type="dxa"/>
              <w:bottom w:w="80" w:type="dxa"/>
              <w:end w:w="120" w:type="dxa"/>
            </w:tcMar>
            <w:vAlign w:val="center"/>
            <w:shd w:fill="F4F6F9"/>
          </w:tcPr>
          <w:p>
            <w:pPr>
              <w:spacing w:before="40" w:after="40"/>
              <w:jc w:val="center"/>
            </w:pPr>
            <w:r>
              <w:rPr>
                <w:rFonts w:ascii="Calibri" w:hAnsi="Calibri"/>
                <w:b/>
                <w:color w:val="1F4D78"/>
                <w:sz w:val="17"/>
              </w:rPr>
              <w:t>Finalidad</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Hogar</w:t>
            </w:r>
          </w:p>
        </w:tc>
        <w:tc>
          <w:tcPr>
            <w:tcW w:type="dxa" w:w="37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SmartHome, Room, Zone, HomeNode, Network, CloudService</w:t>
            </w:r>
          </w:p>
        </w:tc>
        <w:tc>
          <w:tcPr>
            <w:tcW w:type="dxa" w:w="416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Estructura física, lógica y colaborativa del entorno doméstico.</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Personas</w:t>
            </w:r>
          </w:p>
        </w:tc>
        <w:tc>
          <w:tcPr>
            <w:tcW w:type="dxa" w:w="37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ProtectedPerson, DataSubject, User, Owner, Resident, Guest, Caregiver, Technician</w:t>
            </w:r>
          </w:p>
        </w:tc>
        <w:tc>
          <w:tcPr>
            <w:tcW w:type="dxa" w:w="416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Roles, responsabilidades, afectación, consentimiento y necesidades de protección.</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Contexto</w:t>
            </w:r>
          </w:p>
        </w:tc>
        <w:tc>
          <w:tcPr>
            <w:tcW w:type="dxa" w:w="37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Presence, Location, TimeContext, ConnectivityState, OccupancyState, EmergencyState</w:t>
            </w:r>
          </w:p>
        </w:tc>
        <w:tc>
          <w:tcPr>
            <w:tcW w:type="dxa" w:w="416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Condiciones temporales y situacionales que modifican riesgo y respuesta.</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Dispositivos</w:t>
            </w:r>
          </w:p>
        </w:tc>
        <w:tc>
          <w:tcPr>
            <w:tcW w:type="dxa" w:w="37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Device, Sensor, Actuator, Camera, SmartLock, Alarm, Assistant, Hub</w:t>
            </w:r>
          </w:p>
        </w:tc>
        <w:tc>
          <w:tcPr>
            <w:tcW w:type="dxa" w:w="416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Activos ciberfísicos, capacidades, configuración y dependencias.</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Datos</w:t>
            </w:r>
          </w:p>
        </w:tc>
        <w:tc>
          <w:tcPr>
            <w:tcW w:type="dxa" w:w="37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PersonalData, SensitiveData, DataFlow, ProcessingPurpose, Consent, RetentionPolicy</w:t>
            </w:r>
          </w:p>
        </w:tc>
        <w:tc>
          <w:tcPr>
            <w:tcW w:type="dxa" w:w="416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Privacidad, circulación, finalidad, acceso, conservación y minimización.</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Ciberseguridad</w:t>
            </w:r>
          </w:p>
        </w:tc>
        <w:tc>
          <w:tcPr>
            <w:tcW w:type="dxa" w:w="37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Vulnerability, Exploit, AttackPath, Incident, SecurityEvent</w:t>
            </w:r>
          </w:p>
        </w:tc>
        <w:tc>
          <w:tcPr>
            <w:tcW w:type="dxa" w:w="416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Debilidades, materialización de amenazas y rutas de propagación.</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Seguridad personal</w:t>
            </w:r>
          </w:p>
        </w:tc>
        <w:tc>
          <w:tcPr>
            <w:tcW w:type="dxa" w:w="37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PersonalImpact, PhysicalHarm, LossOfAutonomy, Exposure, Fraud</w:t>
            </w:r>
          </w:p>
        </w:tc>
        <w:tc>
          <w:tcPr>
            <w:tcW w:type="dxa" w:w="416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Consecuencias humanas derivadas del compromiso tecnológico.</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Gestión dinámica</w:t>
            </w:r>
          </w:p>
        </w:tc>
        <w:tc>
          <w:tcPr>
            <w:tcW w:type="dxa" w:w="37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KRI, Metric, Observation, Alert, Recommendation, TemporaryRisk</w:t>
            </w:r>
          </w:p>
        </w:tc>
        <w:tc>
          <w:tcPr>
            <w:tcW w:type="dxa" w:w="416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Evolución, monitorización, umbrales, alertas y tratamiento.</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Colaboración</w:t>
            </w:r>
          </w:p>
        </w:tc>
        <w:tc>
          <w:tcPr>
            <w:tcW w:type="dxa" w:w="37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FriendNode, TrustRelationship, Reputation, SharedAlert, SmartContract</w:t>
            </w:r>
          </w:p>
        </w:tc>
        <w:tc>
          <w:tcPr>
            <w:tcW w:type="dxa" w:w="416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Intercambio controlado de conocimiento entre hogares.</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Evidencia</w:t>
            </w:r>
          </w:p>
        </w:tc>
        <w:tc>
          <w:tcPr>
            <w:tcW w:type="dxa" w:w="370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Evidence, Provenance, Source, Timestamp, Confidence, IntegrityProof</w:t>
            </w:r>
          </w:p>
        </w:tc>
        <w:tc>
          <w:tcPr>
            <w:tcW w:type="dxa" w:w="4160"/>
            <w:tcMar>
              <w:top w:w="80" w:type="dxa"/>
              <w:start w:w="120" w:type="dxa"/>
              <w:bottom w:w="80" w:type="dxa"/>
              <w:end w:w="120" w:type="dxa"/>
            </w:tcMar>
            <w:vAlign w:val="center"/>
          </w:tcPr>
          <w:p>
            <w:pPr>
              <w:spacing w:before="20" w:after="20" w:line="259" w:lineRule="auto"/>
              <w:jc w:val="left"/>
            </w:pPr>
            <w:r>
              <w:rPr>
                <w:rFonts w:ascii="Calibri" w:hAnsi="Calibri"/>
                <w:color w:val="000000"/>
                <w:sz w:val="17"/>
              </w:rPr>
              <w:t>Explicación, auditoría, confianza y trazabilidad de decisiones.</w:t>
            </w:r>
          </w:p>
        </w:tc>
      </w:tr>
    </w:tbl>
    <w:p>
      <w:pPr>
        <w:spacing w:after="20"/>
      </w:pPr>
    </w:p>
    <w:p>
      <w:pPr>
        <w:pStyle w:val="Heading2"/>
      </w:pPr>
      <w:r>
        <w:t>4.1. Relaciones semánticas prioritarias</w:t>
      </w:r>
    </w:p>
    <w:p>
      <w:pPr>
        <w:pStyle w:val="ListBullet"/>
        <w:keepLines/>
      </w:pPr>
      <w:r>
        <w:t>Una persona reside en un hogar, desempeña roles, utiliza activos, es titular de datos y puede verse afectada por incidentes.</w:t>
      </w:r>
    </w:p>
    <w:p>
      <w:pPr>
        <w:pStyle w:val="ListBullet"/>
        <w:keepLines/>
      </w:pPr>
      <w:r>
        <w:t>Un activo pertenece a un tipo, tiene componentes, capacidades, configuración, ubicación, dependencias y fase de ciclo de vida.</w:t>
      </w:r>
    </w:p>
    <w:p>
      <w:pPr>
        <w:pStyle w:val="ListBullet"/>
        <w:keepLines/>
      </w:pPr>
      <w:r>
        <w:t>Una vulnerabilidad afecta a un activo o componente y puede ser explotada dentro de una ruta de ataque.</w:t>
      </w:r>
    </w:p>
    <w:p>
      <w:pPr>
        <w:pStyle w:val="ListBullet"/>
        <w:keepLines/>
      </w:pPr>
      <w:r>
        <w:t>Una amenaza afecta a un tipo de activo en una o varias dimensiones y produce un riesgo contextualizado.</w:t>
      </w:r>
    </w:p>
    <w:p>
      <w:pPr>
        <w:pStyle w:val="ListBullet"/>
        <w:keepLines/>
      </w:pPr>
      <w:r>
        <w:t>Un requisito protege activos y personas mediante propiedades, niveles y restricciones verificables.</w:t>
      </w:r>
    </w:p>
    <w:p>
      <w:pPr>
        <w:pStyle w:val="ListBullet"/>
        <w:keepLines/>
      </w:pPr>
      <w:r>
        <w:t>Un control satisface requisitos, mitiga amenazas, tiene cobertura, coste, evidencia y perfil de sostenibilidad.</w:t>
      </w:r>
    </w:p>
    <w:p>
      <w:pPr>
        <w:pStyle w:val="ListBullet"/>
        <w:keepLines/>
      </w:pPr>
      <w:r>
        <w:t>Un evento afecta a activos, dimensiones y controles; actualiza KRI y puede cambiar temporalmente el riesgo.</w:t>
      </w:r>
    </w:p>
    <w:p>
      <w:pPr>
        <w:pStyle w:val="ListBullet"/>
        <w:keepLines/>
      </w:pPr>
      <w:r>
        <w:t>Una alerta deriva de eventos o predicciones, posee severidad, confianza, periodo de validez y política de compartición.</w:t>
      </w:r>
    </w:p>
    <w:p>
      <w:pPr>
        <w:pStyle w:val="ListBullet"/>
        <w:keepLines/>
      </w:pPr>
      <w:r>
        <w:t>Una recomendación propone una configuración, expresa su justificación y estima riesgo residual e impacto sostenible.</w:t>
      </w:r>
    </w:p>
    <w:p>
      <w:pPr>
        <w:keepNext/>
        <w:jc w:val="center"/>
      </w:pPr>
      <w:r>
        <w:drawing>
          <wp:inline xmlns:a="http://schemas.openxmlformats.org/drawingml/2006/main" xmlns:pic="http://schemas.openxmlformats.org/drawingml/2006/picture">
            <wp:extent cx="5806440" cy="2240923"/>
            <wp:docPr id="2" name="Picture 2" descr="Vista general del grafo de clases y relaciones del modelo de partida en un editor ontológico." title="Vista del modelo en editor ontológico"/>
            <wp:cNvGraphicFramePr>
              <a:graphicFrameLocks noChangeAspect="1"/>
            </wp:cNvGraphicFramePr>
            <a:graphic>
              <a:graphicData uri="http://schemas.openxmlformats.org/drawingml/2006/picture">
                <pic:pic>
                  <pic:nvPicPr>
                    <pic:cNvPr id="0" name="Ontologia1.jpeg"/>
                    <pic:cNvPicPr/>
                  </pic:nvPicPr>
                  <pic:blipFill>
                    <a:blip r:embed="rId12"/>
                    <a:stretch>
                      <a:fillRect/>
                    </a:stretch>
                  </pic:blipFill>
                  <pic:spPr>
                    <a:xfrm>
                      <a:off x="0" y="0"/>
                      <a:ext cx="5806440" cy="2240923"/>
                    </a:xfrm>
                    <a:prstGeom prst="rect"/>
                  </pic:spPr>
                </pic:pic>
              </a:graphicData>
            </a:graphic>
          </wp:inline>
        </w:drawing>
      </w:r>
    </w:p>
    <w:p>
      <w:pPr>
        <w:pStyle w:val="Caption"/>
        <w:keepNext w:val="0"/>
        <w:jc w:val="center"/>
      </w:pPr>
      <w:r>
        <w:rPr>
          <w:rFonts w:ascii="Calibri" w:hAnsi="Calibri"/>
          <w:i/>
          <w:color w:val="5F6B73"/>
          <w:sz w:val="18"/>
        </w:rPr>
        <w:t>Figura 2. Vista general del modelo de partida en un editor ontológico.</w:t>
      </w:r>
    </w:p>
    <w:p>
      <w:pPr>
        <w:pStyle w:val="Heading1"/>
      </w:pPr>
      <w:r>
        <w:t>5. Preguntas de competencia</w:t>
      </w:r>
    </w:p>
    <w:p>
      <w:pPr>
        <w:jc w:val="both"/>
      </w:pPr>
      <w:r>
        <w:rPr>
          <w:rFonts w:ascii="Calibri" w:hAnsi="Calibri"/>
          <w:i w:val="0"/>
        </w:rPr>
        <w:t>Una pregunta de competencia expresa una necesidad de conocimiento que la ontología debe poder contestar mediante consulta, inferencia, validación o integración con un motor externo. Cada pregunta deberá trazarse, al menos, con las clases y propiedades implicadas, una consulta o regla ejecutable, datos de prueba, resultado esperado y escenario de validación.</w:t>
      </w:r>
    </w:p>
    <w:tbl>
      <w:tblPr>
        <w:tblStyle w:val="TableGrid"/>
        <w:tblW w:type="dxa" w:w="9360"/>
        <w:tblLayout w:type="fixed"/>
        <w:tblLook w:firstColumn="1" w:firstRow="1" w:lastColumn="0" w:lastRow="0" w:noHBand="0" w:noVBand="1" w:val="04A0"/>
        <w:jc w:val="left"/>
        <w:tblInd w:w="120" w:type="dxa"/>
      </w:tblPr>
      <w:tblGrid>
        <w:gridCol w:w="700"/>
        <w:gridCol w:w="5560"/>
        <w:gridCol w:w="1400"/>
        <w:gridCol w:w="1700"/>
      </w:tblGrid>
      <w:tr>
        <w:trPr>
          <w:cantSplit/>
          <w:tblHeader w:val="true"/>
        </w:trPr>
        <w:tc>
          <w:tcPr>
            <w:tcW w:type="dxa" w:w="700"/>
            <w:tcMar>
              <w:top w:w="80" w:type="dxa"/>
              <w:start w:w="120" w:type="dxa"/>
              <w:bottom w:w="80" w:type="dxa"/>
              <w:end w:w="120" w:type="dxa"/>
            </w:tcMar>
            <w:vAlign w:val="center"/>
            <w:shd w:fill="F4F6F9"/>
          </w:tcPr>
          <w:p>
            <w:pPr>
              <w:spacing w:before="40" w:after="40"/>
              <w:jc w:val="center"/>
            </w:pPr>
            <w:r>
              <w:rPr>
                <w:rFonts w:ascii="Calibri" w:hAnsi="Calibri"/>
                <w:b/>
                <w:color w:val="1F4D78"/>
                <w:sz w:val="18"/>
              </w:rPr>
              <w:t>N.º</w:t>
            </w:r>
          </w:p>
        </w:tc>
        <w:tc>
          <w:tcPr>
            <w:tcW w:type="dxa" w:w="5560"/>
            <w:tcMar>
              <w:top w:w="80" w:type="dxa"/>
              <w:start w:w="120" w:type="dxa"/>
              <w:bottom w:w="80" w:type="dxa"/>
              <w:end w:w="120" w:type="dxa"/>
            </w:tcMar>
            <w:vAlign w:val="center"/>
            <w:shd w:fill="F4F6F9"/>
          </w:tcPr>
          <w:p>
            <w:pPr>
              <w:spacing w:before="40" w:after="40"/>
              <w:jc w:val="center"/>
            </w:pPr>
            <w:r>
              <w:rPr>
                <w:rFonts w:ascii="Calibri" w:hAnsi="Calibri"/>
                <w:b/>
                <w:color w:val="1F4D78"/>
                <w:sz w:val="18"/>
              </w:rPr>
              <w:t>Dominio</w:t>
            </w:r>
          </w:p>
        </w:tc>
        <w:tc>
          <w:tcPr>
            <w:tcW w:type="dxa" w:w="1400"/>
            <w:tcMar>
              <w:top w:w="80" w:type="dxa"/>
              <w:start w:w="120" w:type="dxa"/>
              <w:bottom w:w="80" w:type="dxa"/>
              <w:end w:w="120" w:type="dxa"/>
            </w:tcMar>
            <w:vAlign w:val="center"/>
            <w:shd w:fill="F4F6F9"/>
          </w:tcPr>
          <w:p>
            <w:pPr>
              <w:spacing w:before="40" w:after="40"/>
              <w:jc w:val="center"/>
            </w:pPr>
            <w:r>
              <w:rPr>
                <w:rFonts w:ascii="Calibri" w:hAnsi="Calibri"/>
                <w:b/>
                <w:color w:val="1F4D78"/>
                <w:sz w:val="18"/>
              </w:rPr>
              <w:t>Preguntas</w:t>
            </w:r>
          </w:p>
        </w:tc>
        <w:tc>
          <w:tcPr>
            <w:tcW w:type="dxa" w:w="1700"/>
            <w:tcMar>
              <w:top w:w="80" w:type="dxa"/>
              <w:start w:w="120" w:type="dxa"/>
              <w:bottom w:w="80" w:type="dxa"/>
              <w:end w:w="120" w:type="dxa"/>
            </w:tcMar>
            <w:vAlign w:val="center"/>
            <w:shd w:fill="F4F6F9"/>
          </w:tcPr>
          <w:p>
            <w:pPr>
              <w:spacing w:before="40" w:after="40"/>
              <w:jc w:val="center"/>
            </w:pPr>
            <w:r>
              <w:rPr>
                <w:rFonts w:ascii="Calibri" w:hAnsi="Calibri"/>
                <w:b/>
                <w:color w:val="1F4D78"/>
                <w:sz w:val="18"/>
              </w:rPr>
              <w:t>Intervalo</w:t>
            </w:r>
          </w:p>
        </w:tc>
      </w:tr>
      <w:tr>
        <w:trPr>
          <w:cantSplit/>
        </w:trPr>
        <w:tc>
          <w:tcPr>
            <w:tcW w:type="dxa" w:w="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1</w:t>
            </w:r>
          </w:p>
        </w:tc>
        <w:tc>
          <w:tcPr>
            <w:tcW w:type="dxa" w:w="5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Inventario y estructura del hogar</w:t>
            </w:r>
          </w:p>
        </w:tc>
        <w:tc>
          <w:tcPr>
            <w:tcW w:type="dxa" w:w="14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5</w:t>
            </w:r>
          </w:p>
        </w:tc>
        <w:tc>
          <w:tcPr>
            <w:tcW w:type="dxa" w:w="1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AURORA-CQ01–AURORA-CQ05</w:t>
            </w:r>
          </w:p>
        </w:tc>
      </w:tr>
      <w:tr>
        <w:trPr>
          <w:cantSplit/>
        </w:trPr>
        <w:tc>
          <w:tcPr>
            <w:tcW w:type="dxa" w:w="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2</w:t>
            </w:r>
          </w:p>
        </w:tc>
        <w:tc>
          <w:tcPr>
            <w:tcW w:type="dxa" w:w="5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Personas, roles y necesidades de protección</w:t>
            </w:r>
          </w:p>
        </w:tc>
        <w:tc>
          <w:tcPr>
            <w:tcW w:type="dxa" w:w="14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6</w:t>
            </w:r>
          </w:p>
        </w:tc>
        <w:tc>
          <w:tcPr>
            <w:tcW w:type="dxa" w:w="1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AURORA-CQ06–AURORA-CQ11</w:t>
            </w:r>
          </w:p>
        </w:tc>
      </w:tr>
      <w:tr>
        <w:trPr>
          <w:cantSplit/>
        </w:trPr>
        <w:tc>
          <w:tcPr>
            <w:tcW w:type="dxa" w:w="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3</w:t>
            </w:r>
          </w:p>
        </w:tc>
        <w:tc>
          <w:tcPr>
            <w:tcW w:type="dxa" w:w="5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Privacidad y flujos de datos</w:t>
            </w:r>
          </w:p>
        </w:tc>
        <w:tc>
          <w:tcPr>
            <w:tcW w:type="dxa" w:w="14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7</w:t>
            </w:r>
          </w:p>
        </w:tc>
        <w:tc>
          <w:tcPr>
            <w:tcW w:type="dxa" w:w="1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AURORA-CQ12–AURORA-CQ18</w:t>
            </w:r>
          </w:p>
        </w:tc>
      </w:tr>
      <w:tr>
        <w:trPr>
          <w:cantSplit/>
        </w:trPr>
        <w:tc>
          <w:tcPr>
            <w:tcW w:type="dxa" w:w="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4</w:t>
            </w:r>
          </w:p>
        </w:tc>
        <w:tc>
          <w:tcPr>
            <w:tcW w:type="dxa" w:w="5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Amenazas, vulnerabilidades y rutas de ataque</w:t>
            </w:r>
          </w:p>
        </w:tc>
        <w:tc>
          <w:tcPr>
            <w:tcW w:type="dxa" w:w="14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6</w:t>
            </w:r>
          </w:p>
        </w:tc>
        <w:tc>
          <w:tcPr>
            <w:tcW w:type="dxa" w:w="1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AURORA-CQ19–AURORA-CQ24</w:t>
            </w:r>
          </w:p>
        </w:tc>
      </w:tr>
      <w:tr>
        <w:trPr>
          <w:cantSplit/>
        </w:trPr>
        <w:tc>
          <w:tcPr>
            <w:tcW w:type="dxa" w:w="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5</w:t>
            </w:r>
          </w:p>
        </w:tc>
        <w:tc>
          <w:tcPr>
            <w:tcW w:type="dxa" w:w="5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Análisis de riesgos MARISMA</w:t>
            </w:r>
          </w:p>
        </w:tc>
        <w:tc>
          <w:tcPr>
            <w:tcW w:type="dxa" w:w="14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7</w:t>
            </w:r>
          </w:p>
        </w:tc>
        <w:tc>
          <w:tcPr>
            <w:tcW w:type="dxa" w:w="1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AURORA-CQ25–AURORA-CQ31</w:t>
            </w:r>
          </w:p>
        </w:tc>
      </w:tr>
      <w:tr>
        <w:trPr>
          <w:cantSplit/>
        </w:trPr>
        <w:tc>
          <w:tcPr>
            <w:tcW w:type="dxa" w:w="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6</w:t>
            </w:r>
          </w:p>
        </w:tc>
        <w:tc>
          <w:tcPr>
            <w:tcW w:type="dxa" w:w="5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Requisitos de seguridad ONTO-CARMEN</w:t>
            </w:r>
          </w:p>
        </w:tc>
        <w:tc>
          <w:tcPr>
            <w:tcW w:type="dxa" w:w="14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7</w:t>
            </w:r>
          </w:p>
        </w:tc>
        <w:tc>
          <w:tcPr>
            <w:tcW w:type="dxa" w:w="1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AURORA-CQ32–AURORA-CQ38</w:t>
            </w:r>
          </w:p>
        </w:tc>
      </w:tr>
      <w:tr>
        <w:trPr>
          <w:cantSplit/>
        </w:trPr>
        <w:tc>
          <w:tcPr>
            <w:tcW w:type="dxa" w:w="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7</w:t>
            </w:r>
          </w:p>
        </w:tc>
        <w:tc>
          <w:tcPr>
            <w:tcW w:type="dxa" w:w="5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Controles y configuraciones</w:t>
            </w:r>
          </w:p>
        </w:tc>
        <w:tc>
          <w:tcPr>
            <w:tcW w:type="dxa" w:w="14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7</w:t>
            </w:r>
          </w:p>
        </w:tc>
        <w:tc>
          <w:tcPr>
            <w:tcW w:type="dxa" w:w="1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AURORA-CQ39–AURORA-CQ45</w:t>
            </w:r>
          </w:p>
        </w:tc>
      </w:tr>
      <w:tr>
        <w:trPr>
          <w:cantSplit/>
        </w:trPr>
        <w:tc>
          <w:tcPr>
            <w:tcW w:type="dxa" w:w="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8</w:t>
            </w:r>
          </w:p>
        </w:tc>
        <w:tc>
          <w:tcPr>
            <w:tcW w:type="dxa" w:w="5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Seguridad personal y consecuencias ciberfísicas</w:t>
            </w:r>
          </w:p>
        </w:tc>
        <w:tc>
          <w:tcPr>
            <w:tcW w:type="dxa" w:w="14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7</w:t>
            </w:r>
          </w:p>
        </w:tc>
        <w:tc>
          <w:tcPr>
            <w:tcW w:type="dxa" w:w="1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AURORA-CQ46–AURORA-CQ52</w:t>
            </w:r>
          </w:p>
        </w:tc>
      </w:tr>
      <w:tr>
        <w:trPr>
          <w:cantSplit/>
        </w:trPr>
        <w:tc>
          <w:tcPr>
            <w:tcW w:type="dxa" w:w="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9</w:t>
            </w:r>
          </w:p>
        </w:tc>
        <w:tc>
          <w:tcPr>
            <w:tcW w:type="dxa" w:w="5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Eventos, KRI y evolución dinámica</w:t>
            </w:r>
          </w:p>
        </w:tc>
        <w:tc>
          <w:tcPr>
            <w:tcW w:type="dxa" w:w="14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7</w:t>
            </w:r>
          </w:p>
        </w:tc>
        <w:tc>
          <w:tcPr>
            <w:tcW w:type="dxa" w:w="1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AURORA-CQ53–AURORA-CQ59</w:t>
            </w:r>
          </w:p>
        </w:tc>
      </w:tr>
      <w:tr>
        <w:trPr>
          <w:cantSplit/>
        </w:trPr>
        <w:tc>
          <w:tcPr>
            <w:tcW w:type="dxa" w:w="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10</w:t>
            </w:r>
          </w:p>
        </w:tc>
        <w:tc>
          <w:tcPr>
            <w:tcW w:type="dxa" w:w="5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Sostenibilidad de los controles</w:t>
            </w:r>
          </w:p>
        </w:tc>
        <w:tc>
          <w:tcPr>
            <w:tcW w:type="dxa" w:w="14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7</w:t>
            </w:r>
          </w:p>
        </w:tc>
        <w:tc>
          <w:tcPr>
            <w:tcW w:type="dxa" w:w="1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AURORA-CQ60–AURORA-CQ66</w:t>
            </w:r>
          </w:p>
        </w:tc>
      </w:tr>
      <w:tr>
        <w:trPr>
          <w:cantSplit/>
        </w:trPr>
        <w:tc>
          <w:tcPr>
            <w:tcW w:type="dxa" w:w="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11</w:t>
            </w:r>
          </w:p>
        </w:tc>
        <w:tc>
          <w:tcPr>
            <w:tcW w:type="dxa" w:w="5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Cooperación entre hogares e inteligencia de enjambre</w:t>
            </w:r>
          </w:p>
        </w:tc>
        <w:tc>
          <w:tcPr>
            <w:tcW w:type="dxa" w:w="14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8</w:t>
            </w:r>
          </w:p>
        </w:tc>
        <w:tc>
          <w:tcPr>
            <w:tcW w:type="dxa" w:w="1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AURORA-CQ67–AURORA-CQ74</w:t>
            </w:r>
          </w:p>
        </w:tc>
      </w:tr>
      <w:tr>
        <w:trPr>
          <w:cantSplit/>
        </w:trPr>
        <w:tc>
          <w:tcPr>
            <w:tcW w:type="dxa" w:w="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12</w:t>
            </w:r>
          </w:p>
        </w:tc>
        <w:tc>
          <w:tcPr>
            <w:tcW w:type="dxa" w:w="5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Zonas despobladas y funcionamiento resiliente</w:t>
            </w:r>
          </w:p>
        </w:tc>
        <w:tc>
          <w:tcPr>
            <w:tcW w:type="dxa" w:w="14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6</w:t>
            </w:r>
          </w:p>
        </w:tc>
        <w:tc>
          <w:tcPr>
            <w:tcW w:type="dxa" w:w="1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AURORA-CQ75–AURORA-CQ80</w:t>
            </w:r>
          </w:p>
        </w:tc>
      </w:tr>
      <w:tr>
        <w:trPr>
          <w:cantSplit/>
        </w:trPr>
        <w:tc>
          <w:tcPr>
            <w:tcW w:type="dxa" w:w="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13</w:t>
            </w:r>
          </w:p>
        </w:tc>
        <w:tc>
          <w:tcPr>
            <w:tcW w:type="dxa" w:w="5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Datasets, machine learning y procedencia</w:t>
            </w:r>
          </w:p>
        </w:tc>
        <w:tc>
          <w:tcPr>
            <w:tcW w:type="dxa" w:w="14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7</w:t>
            </w:r>
          </w:p>
        </w:tc>
        <w:tc>
          <w:tcPr>
            <w:tcW w:type="dxa" w:w="1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AURORA-CQ81–AURORA-CQ87</w:t>
            </w:r>
          </w:p>
        </w:tc>
      </w:tr>
      <w:tr>
        <w:trPr>
          <w:cantSplit/>
        </w:trPr>
        <w:tc>
          <w:tcPr>
            <w:tcW w:type="dxa" w:w="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14</w:t>
            </w:r>
          </w:p>
        </w:tc>
        <w:tc>
          <w:tcPr>
            <w:tcW w:type="dxa" w:w="5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Explicabilidad, auditoría y cumplimiento</w:t>
            </w:r>
          </w:p>
        </w:tc>
        <w:tc>
          <w:tcPr>
            <w:tcW w:type="dxa" w:w="14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8</w:t>
            </w:r>
          </w:p>
        </w:tc>
        <w:tc>
          <w:tcPr>
            <w:tcW w:type="dxa" w:w="17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AURORA-CQ88–AURORA-CQ95</w:t>
            </w:r>
          </w:p>
        </w:tc>
      </w:tr>
    </w:tbl>
    <w:p>
      <w:pPr>
        <w:spacing w:after="20"/>
      </w:pPr>
    </w:p>
    <w:p>
      <w:pPr>
        <w:jc w:val="both"/>
      </w:pPr>
      <w:r>
        <w:rPr>
          <w:rFonts w:ascii="Calibri" w:hAnsi="Calibri"/>
          <w:i w:val="0"/>
        </w:rPr>
        <w:t>El catálogo completo se incluye en el Anexo A. La numeración AURORA-CQ01 a AURORA-CQ95 deberá mantenerse estable para permitir su trazabilidad con versiones futuras de la ontología, consultas SPARQL, shapes SHACL, reglas y casos de prueba.</w:t>
      </w:r>
    </w:p>
    <w:p>
      <w:pPr>
        <w:pStyle w:val="Heading1"/>
      </w:pPr>
      <w:r>
        <w:t>6. Escenarios mínimos de validación</w:t>
      </w:r>
    </w:p>
    <w:p>
      <w:pPr>
        <w:pStyle w:val="ScenarioHeading"/>
      </w:pPr>
      <w:r>
        <w:t>SC-01. Cámara doméstica vulnerable</w:t>
      </w:r>
    </w:p>
    <w:p>
      <w:pPr>
        <w:jc w:val="both"/>
      </w:pPr>
      <w:r>
        <w:rPr>
          <w:rFonts w:ascii="Calibri" w:hAnsi="Calibri"/>
          <w:b/>
        </w:rPr>
        <w:t xml:space="preserve">Contexto. </w:t>
      </w:r>
      <w:r>
        <w:rPr>
          <w:rFonts w:ascii="Calibri" w:hAnsi="Calibri"/>
          <w:i w:val="0"/>
        </w:rPr>
        <w:t>Una cámara conectada utiliza firmware vulnerable y envía imágenes a un servicio cloud.</w:t>
      </w:r>
    </w:p>
    <w:p>
      <w:pPr>
        <w:jc w:val="both"/>
      </w:pPr>
      <w:r>
        <w:rPr>
          <w:rFonts w:ascii="Calibri" w:hAnsi="Calibri"/>
          <w:b/>
        </w:rPr>
        <w:t xml:space="preserve">Resultado esperado. </w:t>
      </w:r>
      <w:r>
        <w:rPr>
          <w:rFonts w:ascii="Calibri" w:hAnsi="Calibri"/>
          <w:i w:val="0"/>
        </w:rPr>
        <w:t>Identificar datos y personas afectadas, vulnerabilidad aplicable, ruta de ataque, riesgo de privacidad, requisitos incumplidos y controles alternativos.</w:t>
      </w:r>
    </w:p>
    <w:p>
      <w:pPr>
        <w:pStyle w:val="ScenarioHeading"/>
      </w:pPr>
      <w:r>
        <w:t>SC-02. Cerradura con acceso temporal</w:t>
      </w:r>
    </w:p>
    <w:p>
      <w:pPr>
        <w:jc w:val="both"/>
      </w:pPr>
      <w:r>
        <w:rPr>
          <w:rFonts w:ascii="Calibri" w:hAnsi="Calibri"/>
          <w:b/>
        </w:rPr>
        <w:t xml:space="preserve">Contexto. </w:t>
      </w:r>
      <w:r>
        <w:rPr>
          <w:rFonts w:ascii="Calibri" w:hAnsi="Calibri"/>
          <w:i w:val="0"/>
        </w:rPr>
        <w:t>Una cerradura inteligente concede acceso a un cuidador o técnico durante un periodo limitado.</w:t>
      </w:r>
    </w:p>
    <w:p>
      <w:pPr>
        <w:jc w:val="both"/>
      </w:pPr>
      <w:r>
        <w:rPr>
          <w:rFonts w:ascii="Calibri" w:hAnsi="Calibri"/>
          <w:b/>
        </w:rPr>
        <w:t xml:space="preserve">Resultado esperado. </w:t>
      </w:r>
      <w:r>
        <w:rPr>
          <w:rFonts w:ascii="Calibri" w:hAnsi="Calibri"/>
          <w:i w:val="0"/>
        </w:rPr>
        <w:t>Validar rol, finalidad, horario, caducidad, autenticación, auditoría y revocación del permiso.</w:t>
      </w:r>
    </w:p>
    <w:p>
      <w:pPr>
        <w:pStyle w:val="ScenarioHeading"/>
      </w:pPr>
      <w:r>
        <w:t>SC-03. Persona mayor sin conectividad</w:t>
      </w:r>
    </w:p>
    <w:p>
      <w:pPr>
        <w:jc w:val="both"/>
      </w:pPr>
      <w:r>
        <w:rPr>
          <w:rFonts w:ascii="Calibri" w:hAnsi="Calibri"/>
          <w:b/>
        </w:rPr>
        <w:t xml:space="preserve">Contexto. </w:t>
      </w:r>
      <w:r>
        <w:rPr>
          <w:rFonts w:ascii="Calibri" w:hAnsi="Calibri"/>
          <w:i w:val="0"/>
        </w:rPr>
        <w:t>Una persona que vive sola depende de sensores y alertas, pero el hogar pierde Internet.</w:t>
      </w:r>
    </w:p>
    <w:p>
      <w:pPr>
        <w:jc w:val="both"/>
      </w:pPr>
      <w:r>
        <w:rPr>
          <w:rFonts w:ascii="Calibri" w:hAnsi="Calibri"/>
          <w:b/>
        </w:rPr>
        <w:t xml:space="preserve">Resultado esperado. </w:t>
      </w:r>
      <w:r>
        <w:rPr>
          <w:rFonts w:ascii="Calibri" w:hAnsi="Calibri"/>
          <w:i w:val="0"/>
        </w:rPr>
        <w:t>Determinar funciones locales obligatorias, modo degradado, almacenamiento de eventos y destinatarios alternativos.</w:t>
      </w:r>
    </w:p>
    <w:p>
      <w:pPr>
        <w:pStyle w:val="ScenarioHeading"/>
      </w:pPr>
      <w:r>
        <w:t>SC-04. Denegación de servicio sobre alarma</w:t>
      </w:r>
    </w:p>
    <w:p>
      <w:pPr>
        <w:jc w:val="both"/>
      </w:pPr>
      <w:r>
        <w:rPr>
          <w:rFonts w:ascii="Calibri" w:hAnsi="Calibri"/>
          <w:b/>
        </w:rPr>
        <w:t xml:space="preserve">Contexto. </w:t>
      </w:r>
      <w:r>
        <w:rPr>
          <w:rFonts w:ascii="Calibri" w:hAnsi="Calibri"/>
          <w:i w:val="0"/>
        </w:rPr>
        <w:t>Un atacante impide la comunicación de un detector de humo o alarma.</w:t>
      </w:r>
    </w:p>
    <w:p>
      <w:pPr>
        <w:jc w:val="both"/>
      </w:pPr>
      <w:r>
        <w:rPr>
          <w:rFonts w:ascii="Calibri" w:hAnsi="Calibri"/>
          <w:b/>
        </w:rPr>
        <w:t xml:space="preserve">Resultado esperado. </w:t>
      </w:r>
      <w:r>
        <w:rPr>
          <w:rFonts w:ascii="Calibri" w:hAnsi="Calibri"/>
          <w:i w:val="0"/>
        </w:rPr>
        <w:t>Relacionar disponibilidad con seguridad personal, detectar ausencia de latidos, activar fail-safe y calcular riesgo residual.</w:t>
      </w:r>
    </w:p>
    <w:p>
      <w:pPr>
        <w:pStyle w:val="ScenarioHeading"/>
      </w:pPr>
      <w:r>
        <w:t>SC-05. Manipulación de temperatura</w:t>
      </w:r>
    </w:p>
    <w:p>
      <w:pPr>
        <w:jc w:val="both"/>
      </w:pPr>
      <w:r>
        <w:rPr>
          <w:rFonts w:ascii="Calibri" w:hAnsi="Calibri"/>
          <w:b/>
        </w:rPr>
        <w:t xml:space="preserve">Contexto. </w:t>
      </w:r>
      <w:r>
        <w:rPr>
          <w:rFonts w:ascii="Calibri" w:hAnsi="Calibri"/>
          <w:i w:val="0"/>
        </w:rPr>
        <w:t>Un sensor comprometido envía valores falsos al sistema de calefacción o refrigeración.</w:t>
      </w:r>
    </w:p>
    <w:p>
      <w:pPr>
        <w:jc w:val="both"/>
      </w:pPr>
      <w:r>
        <w:rPr>
          <w:rFonts w:ascii="Calibri" w:hAnsi="Calibri"/>
          <w:b/>
        </w:rPr>
        <w:t xml:space="preserve">Resultado esperado. </w:t>
      </w:r>
      <w:r>
        <w:rPr>
          <w:rFonts w:ascii="Calibri" w:hAnsi="Calibri"/>
          <w:i w:val="0"/>
        </w:rPr>
        <w:t>Construir la ruta sensor-controlador-actuador-persona y evaluar integridad, daño físico y controles de validación cruzada.</w:t>
      </w:r>
    </w:p>
    <w:p>
      <w:pPr>
        <w:pStyle w:val="ScenarioHeading"/>
      </w:pPr>
      <w:r>
        <w:t>SC-06. Asistente de voz y minimización</w:t>
      </w:r>
    </w:p>
    <w:p>
      <w:pPr>
        <w:jc w:val="both"/>
      </w:pPr>
      <w:r>
        <w:rPr>
          <w:rFonts w:ascii="Calibri" w:hAnsi="Calibri"/>
          <w:b/>
        </w:rPr>
        <w:t xml:space="preserve">Contexto. </w:t>
      </w:r>
      <w:r>
        <w:rPr>
          <w:rFonts w:ascii="Calibri" w:hAnsi="Calibri"/>
          <w:i w:val="0"/>
        </w:rPr>
        <w:t>Un asistente recopila y conserva más voz e información contextual de la necesaria.</w:t>
      </w:r>
    </w:p>
    <w:p>
      <w:pPr>
        <w:jc w:val="both"/>
      </w:pPr>
      <w:r>
        <w:rPr>
          <w:rFonts w:ascii="Calibri" w:hAnsi="Calibri"/>
          <w:b/>
        </w:rPr>
        <w:t xml:space="preserve">Resultado esperado. </w:t>
      </w:r>
      <w:r>
        <w:rPr>
          <w:rFonts w:ascii="Calibri" w:hAnsi="Calibri"/>
          <w:i w:val="0"/>
        </w:rPr>
        <w:t>Rastrear flujos, finalidad, consentimiento, conservación, acceso de terceros y alternativas de procesamiento local.</w:t>
      </w:r>
    </w:p>
    <w:p>
      <w:pPr>
        <w:pStyle w:val="ScenarioHeading"/>
      </w:pPr>
      <w:r>
        <w:t>SC-07. Firmware obsoleto</w:t>
      </w:r>
    </w:p>
    <w:p>
      <w:pPr>
        <w:jc w:val="both"/>
      </w:pPr>
      <w:r>
        <w:rPr>
          <w:rFonts w:ascii="Calibri" w:hAnsi="Calibri"/>
          <w:b/>
        </w:rPr>
        <w:t xml:space="preserve">Contexto. </w:t>
      </w:r>
      <w:r>
        <w:rPr>
          <w:rFonts w:ascii="Calibri" w:hAnsi="Calibri"/>
          <w:i w:val="0"/>
        </w:rPr>
        <w:t>Un dispositivo ha alcanzado el fin de soporte y presenta una vulnerabilidad conocida.</w:t>
      </w:r>
    </w:p>
    <w:p>
      <w:pPr>
        <w:jc w:val="both"/>
      </w:pPr>
      <w:r>
        <w:rPr>
          <w:rFonts w:ascii="Calibri" w:hAnsi="Calibri"/>
          <w:b/>
        </w:rPr>
        <w:t xml:space="preserve">Resultado esperado. </w:t>
      </w:r>
      <w:r>
        <w:rPr>
          <w:rFonts w:ascii="Calibri" w:hAnsi="Calibri"/>
          <w:i w:val="0"/>
        </w:rPr>
        <w:t>Comparar actualizar, aislar, sustituir o retirar, considerando riesgo, coste, sostenibilidad y dependencias.</w:t>
      </w:r>
    </w:p>
    <w:p>
      <w:pPr>
        <w:pStyle w:val="ScenarioHeading"/>
      </w:pPr>
      <w:r>
        <w:t>SC-08. Campaña detectada por hogares vecinos</w:t>
      </w:r>
    </w:p>
    <w:p>
      <w:pPr>
        <w:jc w:val="both"/>
      </w:pPr>
      <w:r>
        <w:rPr>
          <w:rFonts w:ascii="Calibri" w:hAnsi="Calibri"/>
          <w:b/>
        </w:rPr>
        <w:t xml:space="preserve">Contexto. </w:t>
      </w:r>
      <w:r>
        <w:rPr>
          <w:rFonts w:ascii="Calibri" w:hAnsi="Calibri"/>
          <w:i w:val="0"/>
        </w:rPr>
        <w:t>Varios nodos amigos informan de ataques contra el mismo tipo de dispositivo.</w:t>
      </w:r>
    </w:p>
    <w:p>
      <w:pPr>
        <w:jc w:val="both"/>
      </w:pPr>
      <w:r>
        <w:rPr>
          <w:rFonts w:ascii="Calibri" w:hAnsi="Calibri"/>
          <w:b/>
        </w:rPr>
        <w:t xml:space="preserve">Resultado esperado. </w:t>
      </w:r>
      <w:r>
        <w:rPr>
          <w:rFonts w:ascii="Calibri" w:hAnsi="Calibri"/>
          <w:i w:val="0"/>
        </w:rPr>
        <w:t>Validar relevancia, confianza, agregación, aumento temporal de probabilidad, propagación y caducidad de la alerta.</w:t>
      </w:r>
    </w:p>
    <w:p>
      <w:pPr>
        <w:pStyle w:val="ScenarioHeading"/>
      </w:pPr>
      <w:r>
        <w:t>SC-09. Alerta envenenada</w:t>
      </w:r>
    </w:p>
    <w:p>
      <w:pPr>
        <w:jc w:val="both"/>
      </w:pPr>
      <w:r>
        <w:rPr>
          <w:rFonts w:ascii="Calibri" w:hAnsi="Calibri"/>
          <w:b/>
        </w:rPr>
        <w:t xml:space="preserve">Contexto. </w:t>
      </w:r>
      <w:r>
        <w:rPr>
          <w:rFonts w:ascii="Calibri" w:hAnsi="Calibri"/>
          <w:i w:val="0"/>
        </w:rPr>
        <w:t>Un nodo malicioso difunde información falsa para provocar reconfiguraciones innecesarias.</w:t>
      </w:r>
    </w:p>
    <w:p>
      <w:pPr>
        <w:jc w:val="both"/>
      </w:pPr>
      <w:r>
        <w:rPr>
          <w:rFonts w:ascii="Calibri" w:hAnsi="Calibri"/>
          <w:b/>
        </w:rPr>
        <w:t xml:space="preserve">Resultado esperado. </w:t>
      </w:r>
      <w:r>
        <w:rPr>
          <w:rFonts w:ascii="Calibri" w:hAnsi="Calibri"/>
          <w:i w:val="0"/>
        </w:rPr>
        <w:t>Evaluar procedencia, integridad, reputación, consenso, contradicción y límites de actuación automática.</w:t>
      </w:r>
    </w:p>
    <w:p>
      <w:pPr>
        <w:pStyle w:val="ScenarioHeading"/>
      </w:pPr>
      <w:r>
        <w:t>SC-10. Seguridad frente a sostenibilidad</w:t>
      </w:r>
    </w:p>
    <w:p>
      <w:pPr>
        <w:jc w:val="both"/>
      </w:pPr>
      <w:r>
        <w:rPr>
          <w:rFonts w:ascii="Calibri" w:hAnsi="Calibri"/>
          <w:b/>
        </w:rPr>
        <w:t xml:space="preserve">Contexto. </w:t>
      </w:r>
      <w:r>
        <w:rPr>
          <w:rFonts w:ascii="Calibri" w:hAnsi="Calibri"/>
          <w:i w:val="0"/>
        </w:rPr>
        <w:t>Existen dos configuraciones válidas: una más robusta y otra de menor consumo.</w:t>
      </w:r>
    </w:p>
    <w:p>
      <w:pPr>
        <w:jc w:val="both"/>
      </w:pPr>
      <w:r>
        <w:rPr>
          <w:rFonts w:ascii="Calibri" w:hAnsi="Calibri"/>
          <w:b/>
        </w:rPr>
        <w:t xml:space="preserve">Resultado esperado. </w:t>
      </w:r>
      <w:r>
        <w:rPr>
          <w:rFonts w:ascii="Calibri" w:hAnsi="Calibri"/>
          <w:i w:val="0"/>
        </w:rPr>
        <w:t>Comprobar requisitos mínimos y comparar riesgo residual, energía, latencia, coste, mantenimiento y ciclo de vida.</w:t>
      </w:r>
    </w:p>
    <w:p>
      <w:pPr>
        <w:pStyle w:val="Heading1"/>
      </w:pPr>
      <w:r>
        <w:t>7. Contrato de respuesta explicable</w:t>
      </w:r>
    </w:p>
    <w:p>
      <w:pPr>
        <w:jc w:val="both"/>
      </w:pPr>
      <w:r>
        <w:rPr>
          <w:rFonts w:ascii="Calibri" w:hAnsi="Calibri"/>
          <w:i w:val="0"/>
        </w:rPr>
        <w:t>Las respuestas de AURORA no deberían limitarse a devolver una etiqueta de riesgo o el nombre de un control. Toda respuesta operacional deberá incluir, cuando proceda:</w:t>
      </w:r>
    </w:p>
    <w:p>
      <w:pPr>
        <w:pStyle w:val="ListBullet"/>
        <w:keepLines/>
      </w:pPr>
      <w:r>
        <w:t>persona o personas protegidas y activos afectados;</w:t>
      </w:r>
    </w:p>
    <w:p>
      <w:pPr>
        <w:pStyle w:val="ListBullet"/>
        <w:keepLines/>
      </w:pPr>
      <w:r>
        <w:t>amenaza, vulnerabilidad, ruta de ataque y dimensiones degradadas;</w:t>
      </w:r>
    </w:p>
    <w:p>
      <w:pPr>
        <w:pStyle w:val="ListBullet"/>
        <w:keepLines/>
      </w:pPr>
      <w:r>
        <w:t>nivel de riesgo, riesgo residual y periodo de validez;</w:t>
      </w:r>
    </w:p>
    <w:p>
      <w:pPr>
        <w:pStyle w:val="ListBullet"/>
        <w:keepLines/>
      </w:pPr>
      <w:r>
        <w:t>contexto temporal, geográfico, de ocupación y conectividad;</w:t>
      </w:r>
    </w:p>
    <w:p>
      <w:pPr>
        <w:pStyle w:val="ListBullet"/>
        <w:keepLines/>
      </w:pPr>
      <w:r>
        <w:t>evidencias, procedencia, fecha, integridad y nivel de confianza;</w:t>
      </w:r>
    </w:p>
    <w:p>
      <w:pPr>
        <w:pStyle w:val="ListBullet"/>
        <w:keepLines/>
      </w:pPr>
      <w:r>
        <w:t>reglas, shapes o modelos que han intervenido;</w:t>
      </w:r>
    </w:p>
    <w:p>
      <w:pPr>
        <w:pStyle w:val="ListBullet"/>
        <w:keepLines/>
      </w:pPr>
      <w:r>
        <w:t>requisito incumplido y causa del diagnóstico;</w:t>
      </w:r>
    </w:p>
    <w:p>
      <w:pPr>
        <w:pStyle w:val="ListBullet"/>
        <w:keepLines/>
      </w:pPr>
      <w:r>
        <w:t>control o configuración recomendada;</w:t>
      </w:r>
    </w:p>
    <w:p>
      <w:pPr>
        <w:pStyle w:val="ListBullet"/>
        <w:keepLines/>
      </w:pPr>
      <w:r>
        <w:t>alternativas, consecuencias y restricciones de cada opción;</w:t>
      </w:r>
    </w:p>
    <w:p>
      <w:pPr>
        <w:pStyle w:val="ListBullet"/>
        <w:keepLines/>
      </w:pPr>
      <w:r>
        <w:t>impacto sobre privacidad, sostenibilidad, disponibilidad y seguridad personal.</w:t>
      </w:r>
    </w:p>
    <w:p>
      <w:pPr>
        <w:pStyle w:val="Heading1"/>
      </w:pPr>
      <w:r>
        <w:t>8. Distribución de responsabilidades de razonamiento</w:t>
      </w:r>
    </w:p>
    <w:tbl>
      <w:tblPr>
        <w:tblStyle w:val="TableGrid"/>
        <w:tblW w:type="dxa" w:w="9360"/>
        <w:tblLayout w:type="fixed"/>
        <w:tblLook w:firstColumn="1" w:firstRow="1" w:lastColumn="0" w:lastRow="0" w:noHBand="0" w:noVBand="1" w:val="04A0"/>
        <w:jc w:val="left"/>
        <w:tblInd w:w="120" w:type="dxa"/>
      </w:tblPr>
      <w:tblGrid>
        <w:gridCol w:w="1800"/>
        <w:gridCol w:w="2250"/>
        <w:gridCol w:w="5310"/>
      </w:tblGrid>
      <w:tr>
        <w:trPr>
          <w:cantSplit/>
          <w:tblHeader w:val="true"/>
        </w:trPr>
        <w:tc>
          <w:tcPr>
            <w:tcW w:type="dxa" w:w="1800"/>
            <w:tcMar>
              <w:top w:w="80" w:type="dxa"/>
              <w:start w:w="120" w:type="dxa"/>
              <w:bottom w:w="80" w:type="dxa"/>
              <w:end w:w="120" w:type="dxa"/>
            </w:tcMar>
            <w:vAlign w:val="center"/>
            <w:shd w:fill="F4F6F9"/>
          </w:tcPr>
          <w:p>
            <w:pPr>
              <w:spacing w:before="40" w:after="40"/>
              <w:jc w:val="center"/>
            </w:pPr>
            <w:r>
              <w:rPr>
                <w:rFonts w:ascii="Calibri" w:hAnsi="Calibri"/>
                <w:b/>
                <w:color w:val="1F4D78"/>
                <w:sz w:val="18"/>
              </w:rPr>
              <w:t>Tecnología</w:t>
            </w:r>
          </w:p>
        </w:tc>
        <w:tc>
          <w:tcPr>
            <w:tcW w:type="dxa" w:w="2250"/>
            <w:tcMar>
              <w:top w:w="80" w:type="dxa"/>
              <w:start w:w="120" w:type="dxa"/>
              <w:bottom w:w="80" w:type="dxa"/>
              <w:end w:w="120" w:type="dxa"/>
            </w:tcMar>
            <w:vAlign w:val="center"/>
            <w:shd w:fill="F4F6F9"/>
          </w:tcPr>
          <w:p>
            <w:pPr>
              <w:spacing w:before="40" w:after="40"/>
              <w:jc w:val="center"/>
            </w:pPr>
            <w:r>
              <w:rPr>
                <w:rFonts w:ascii="Calibri" w:hAnsi="Calibri"/>
                <w:b/>
                <w:color w:val="1F4D78"/>
                <w:sz w:val="18"/>
              </w:rPr>
              <w:t>Responsabilidad</w:t>
            </w:r>
          </w:p>
        </w:tc>
        <w:tc>
          <w:tcPr>
            <w:tcW w:type="dxa" w:w="5310"/>
            <w:tcMar>
              <w:top w:w="80" w:type="dxa"/>
              <w:start w:w="120" w:type="dxa"/>
              <w:bottom w:w="80" w:type="dxa"/>
              <w:end w:w="120" w:type="dxa"/>
            </w:tcMar>
            <w:vAlign w:val="center"/>
            <w:shd w:fill="F4F6F9"/>
          </w:tcPr>
          <w:p>
            <w:pPr>
              <w:spacing w:before="40" w:after="40"/>
              <w:jc w:val="center"/>
            </w:pPr>
            <w:r>
              <w:rPr>
                <w:rFonts w:ascii="Calibri" w:hAnsi="Calibri"/>
                <w:b/>
                <w:color w:val="1F4D78"/>
                <w:sz w:val="18"/>
              </w:rPr>
              <w:t>Resultados representados en AURORA</w:t>
            </w:r>
          </w:p>
        </w:tc>
      </w:tr>
      <w:tr>
        <w:trPr>
          <w:cantSplit/>
        </w:trPr>
        <w:tc>
          <w:tcPr>
            <w:tcW w:type="dxa" w:w="18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SPARQL</w:t>
            </w:r>
          </w:p>
        </w:tc>
        <w:tc>
          <w:tcPr>
            <w:tcW w:type="dxa" w:w="225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Consulta y recuperación</w:t>
            </w:r>
          </w:p>
        </w:tc>
        <w:tc>
          <w:tcPr>
            <w:tcW w:type="dxa" w:w="531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Inventarios, relaciones, flujos, dependencias, evidencias y trazabilidad.</w:t>
            </w:r>
          </w:p>
        </w:tc>
      </w:tr>
      <w:tr>
        <w:trPr>
          <w:cantSplit/>
        </w:trPr>
        <w:tc>
          <w:tcPr>
            <w:tcW w:type="dxa" w:w="18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OWL 2</w:t>
            </w:r>
          </w:p>
        </w:tc>
        <w:tc>
          <w:tcPr>
            <w:tcW w:type="dxa" w:w="225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Clasificación e inferencia</w:t>
            </w:r>
          </w:p>
        </w:tc>
        <w:tc>
          <w:tcPr>
            <w:tcW w:type="dxa" w:w="531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Jerarquías, equivalencias, restricciones semánticas e inferencias de pertenencia.</w:t>
            </w:r>
          </w:p>
        </w:tc>
      </w:tr>
      <w:tr>
        <w:trPr>
          <w:cantSplit/>
        </w:trPr>
        <w:tc>
          <w:tcPr>
            <w:tcW w:type="dxa" w:w="18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SHACL</w:t>
            </w:r>
          </w:p>
        </w:tc>
        <w:tc>
          <w:tcPr>
            <w:tcW w:type="dxa" w:w="225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Validación</w:t>
            </w:r>
          </w:p>
        </w:tc>
        <w:tc>
          <w:tcPr>
            <w:tcW w:type="dxa" w:w="531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Completitud de requisitos, cardinalidades, dominios, rangos, compatibilidad y calidad de datos.</w:t>
            </w:r>
          </w:p>
        </w:tc>
      </w:tr>
      <w:tr>
        <w:trPr>
          <w:cantSplit/>
        </w:trPr>
        <w:tc>
          <w:tcPr>
            <w:tcW w:type="dxa" w:w="18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Reglas SWRL/SPARQL</w:t>
            </w:r>
          </w:p>
        </w:tc>
        <w:tc>
          <w:tcPr>
            <w:tcW w:type="dxa" w:w="225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Diagnóstico y recomendación</w:t>
            </w:r>
          </w:p>
        </w:tc>
        <w:tc>
          <w:tcPr>
            <w:tcW w:type="dxa" w:w="531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Detección de incumplimientos, propagación simbólica, reparaciones y alertas.</w:t>
            </w:r>
          </w:p>
        </w:tc>
      </w:tr>
      <w:tr>
        <w:trPr>
          <w:cantSplit/>
        </w:trPr>
        <w:tc>
          <w:tcPr>
            <w:tcW w:type="dxa" w:w="18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MARISMA/KRI</w:t>
            </w:r>
          </w:p>
        </w:tc>
        <w:tc>
          <w:tcPr>
            <w:tcW w:type="dxa" w:w="225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Cálculo de riesgo</w:t>
            </w:r>
          </w:p>
        </w:tc>
        <w:tc>
          <w:tcPr>
            <w:tcW w:type="dxa" w:w="531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Probabilidad, degradación, cobertura, riesgo actual, residual y temporal.</w:t>
            </w:r>
          </w:p>
        </w:tc>
      </w:tr>
      <w:tr>
        <w:trPr>
          <w:cantSplit/>
        </w:trPr>
        <w:tc>
          <w:tcPr>
            <w:tcW w:type="dxa" w:w="18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Machine learning</w:t>
            </w:r>
          </w:p>
        </w:tc>
        <w:tc>
          <w:tcPr>
            <w:tcW w:type="dxa" w:w="225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Predicción y descubrimiento</w:t>
            </w:r>
          </w:p>
        </w:tc>
        <w:tc>
          <w:tcPr>
            <w:tcW w:type="dxa" w:w="531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Patrones de ataque, correlaciones, anomalías y estimaciones probabilísticas.</w:t>
            </w:r>
          </w:p>
        </w:tc>
      </w:tr>
      <w:tr>
        <w:trPr>
          <w:cantSplit/>
        </w:trPr>
        <w:tc>
          <w:tcPr>
            <w:tcW w:type="dxa" w:w="18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Optimización clásica o cuántica</w:t>
            </w:r>
          </w:p>
        </w:tc>
        <w:tc>
          <w:tcPr>
            <w:tcW w:type="dxa" w:w="225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Selección multiobjetivo</w:t>
            </w:r>
          </w:p>
        </w:tc>
        <w:tc>
          <w:tcPr>
            <w:tcW w:type="dxa" w:w="531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Combinación de controles bajo restricciones de riesgo, energía, coste y tiempo.</w:t>
            </w:r>
          </w:p>
        </w:tc>
      </w:tr>
      <w:tr>
        <w:trPr>
          <w:cantSplit/>
        </w:trPr>
        <w:tc>
          <w:tcPr>
            <w:tcW w:type="dxa" w:w="18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Blockchain/Smart contracts</w:t>
            </w:r>
          </w:p>
        </w:tc>
        <w:tc>
          <w:tcPr>
            <w:tcW w:type="dxa" w:w="225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Confianza y auditoría</w:t>
            </w:r>
          </w:p>
        </w:tc>
        <w:tc>
          <w:tcPr>
            <w:tcW w:type="dxa" w:w="531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Integridad, inmutabilidad, trazabilidad, acuerdos y políticas de intercambio.</w:t>
            </w:r>
          </w:p>
        </w:tc>
      </w:tr>
      <w:tr>
        <w:trPr>
          <w:cantSplit/>
        </w:trPr>
        <w:tc>
          <w:tcPr>
            <w:tcW w:type="dxa" w:w="18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Ontología AURORA</w:t>
            </w:r>
          </w:p>
        </w:tc>
        <w:tc>
          <w:tcPr>
            <w:tcW w:type="dxa" w:w="225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Integración semántica</w:t>
            </w:r>
          </w:p>
        </w:tc>
        <w:tc>
          <w:tcPr>
            <w:tcW w:type="dxa" w:w="531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Modelo común, interoperabilidad, contextualización y explicación conjunta de resultados.</w:t>
            </w:r>
          </w:p>
        </w:tc>
      </w:tr>
    </w:tbl>
    <w:p>
      <w:pPr>
        <w:spacing w:after="20"/>
      </w:pPr>
    </w:p>
    <w:p>
      <w:pPr>
        <w:pStyle w:val="Heading1"/>
      </w:pPr>
      <w:r>
        <w:t>9. Estrategia de implementación y validación</w:t>
      </w:r>
    </w:p>
    <w:p>
      <w:pPr>
        <w:pStyle w:val="Heading2"/>
      </w:pPr>
      <w:r>
        <w:t>9.1. Trazabilidad obligatoria</w:t>
      </w:r>
    </w:p>
    <w:p>
      <w:pPr>
        <w:jc w:val="both"/>
      </w:pPr>
      <w:r>
        <w:rPr>
          <w:rFonts w:ascii="Calibri" w:hAnsi="Calibri"/>
          <w:i w:val="0"/>
        </w:rPr>
        <w:t>Para cada pregunta de competencia se recomienda mantener una ficha de trazabilidad con los siguientes campos: identificador estable, formulación, actor interesado, clases, propiedades, axiomas, fuentes de datos, consulta o regla, resultado esperado, escenario, prioridad, estado y evidencia de ejecución. Esta matriz debe formar parte del repositorio de la ontología y evolucionar con ella.</w:t>
      </w:r>
    </w:p>
    <w:p>
      <w:pPr>
        <w:pStyle w:val="Heading2"/>
      </w:pPr>
      <w:r>
        <w:t>9.2. Capas de entrega</w:t>
      </w:r>
    </w:p>
    <w:tbl>
      <w:tblPr>
        <w:tblStyle w:val="TableGrid"/>
        <w:tblW w:type="dxa" w:w="9360"/>
        <w:tblLayout w:type="fixed"/>
        <w:tblLook w:firstColumn="1" w:firstRow="1" w:lastColumn="0" w:lastRow="0" w:noHBand="0" w:noVBand="1" w:val="04A0"/>
        <w:jc w:val="left"/>
        <w:tblInd w:w="120" w:type="dxa"/>
      </w:tblPr>
      <w:tblGrid>
        <w:gridCol w:w="1500"/>
        <w:gridCol w:w="4560"/>
        <w:gridCol w:w="3300"/>
      </w:tblGrid>
      <w:tr>
        <w:trPr>
          <w:cantSplit/>
          <w:tblHeader w:val="true"/>
        </w:trPr>
        <w:tc>
          <w:tcPr>
            <w:tcW w:type="dxa" w:w="1500"/>
            <w:tcMar>
              <w:top w:w="80" w:type="dxa"/>
              <w:start w:w="120" w:type="dxa"/>
              <w:bottom w:w="80" w:type="dxa"/>
              <w:end w:w="120" w:type="dxa"/>
            </w:tcMar>
            <w:vAlign w:val="center"/>
            <w:shd w:fill="F4F6F9"/>
          </w:tcPr>
          <w:p>
            <w:pPr>
              <w:spacing w:before="40" w:after="40"/>
              <w:jc w:val="center"/>
            </w:pPr>
            <w:r>
              <w:rPr>
                <w:rFonts w:ascii="Calibri" w:hAnsi="Calibri"/>
                <w:b/>
                <w:color w:val="1F4D78"/>
                <w:sz w:val="18"/>
              </w:rPr>
              <w:t>Capa</w:t>
            </w:r>
          </w:p>
        </w:tc>
        <w:tc>
          <w:tcPr>
            <w:tcW w:type="dxa" w:w="4560"/>
            <w:tcMar>
              <w:top w:w="80" w:type="dxa"/>
              <w:start w:w="120" w:type="dxa"/>
              <w:bottom w:w="80" w:type="dxa"/>
              <w:end w:w="120" w:type="dxa"/>
            </w:tcMar>
            <w:vAlign w:val="center"/>
            <w:shd w:fill="F4F6F9"/>
          </w:tcPr>
          <w:p>
            <w:pPr>
              <w:spacing w:before="40" w:after="40"/>
              <w:jc w:val="center"/>
            </w:pPr>
            <w:r>
              <w:rPr>
                <w:rFonts w:ascii="Calibri" w:hAnsi="Calibri"/>
                <w:b/>
                <w:color w:val="1F4D78"/>
                <w:sz w:val="18"/>
              </w:rPr>
              <w:t>Cobertura</w:t>
            </w:r>
          </w:p>
        </w:tc>
        <w:tc>
          <w:tcPr>
            <w:tcW w:type="dxa" w:w="3300"/>
            <w:tcMar>
              <w:top w:w="80" w:type="dxa"/>
              <w:start w:w="120" w:type="dxa"/>
              <w:bottom w:w="80" w:type="dxa"/>
              <w:end w:w="120" w:type="dxa"/>
            </w:tcMar>
            <w:vAlign w:val="center"/>
            <w:shd w:fill="F4F6F9"/>
          </w:tcPr>
          <w:p>
            <w:pPr>
              <w:spacing w:before="40" w:after="40"/>
              <w:jc w:val="center"/>
            </w:pPr>
            <w:r>
              <w:rPr>
                <w:rFonts w:ascii="Calibri" w:hAnsi="Calibri"/>
                <w:b/>
                <w:color w:val="1F4D78"/>
                <w:sz w:val="18"/>
              </w:rPr>
              <w:t>Criterio de salida</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Núcleo</w:t>
            </w:r>
          </w:p>
        </w:tc>
        <w:tc>
          <w:tcPr>
            <w:tcW w:type="dxa" w:w="4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Inventario, personas, datos, amenazas, riesgos, requisitos, controles y explicabilidad.</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Modelo mínimo coherente y consultas básicas de extremo a extremo.</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Dinámica</w:t>
            </w:r>
          </w:p>
        </w:tc>
        <w:tc>
          <w:tcPr>
            <w:tcW w:type="dxa" w:w="4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Eventos, KRI, riesgo temporal, alertas y actualización del patrón.</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Capacidad de adaptar el riesgo a observaciones e incidentes.</w:t>
            </w:r>
          </w:p>
        </w:tc>
      </w:tr>
      <w:tr>
        <w:trPr>
          <w:cantSplit/>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AURORA avanzada</w:t>
            </w:r>
          </w:p>
        </w:tc>
        <w:tc>
          <w:tcPr>
            <w:tcW w:type="dxa" w:w="456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Sostenibilidad, enjambre, blockchain, zonas despobladas, ML y optimización.</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color w:val="000000"/>
                <w:sz w:val="18"/>
              </w:rPr>
              <w:t>Integración con los restantes paquetes tecnológicos del proyecto.</w:t>
            </w:r>
          </w:p>
        </w:tc>
      </w:tr>
    </w:tbl>
    <w:p>
      <w:pPr>
        <w:spacing w:after="20"/>
      </w:pPr>
    </w:p>
    <w:p>
      <w:pPr>
        <w:pStyle w:val="Heading2"/>
      </w:pPr>
      <w:r>
        <w:t>9.3. Criterios de aceptación</w:t>
      </w:r>
    </w:p>
    <w:p>
      <w:pPr>
        <w:pStyle w:val="ListBullet"/>
        <w:keepLines/>
      </w:pPr>
      <w:r>
        <w:t>El 100 % de las preguntas prioritarias dispone de trazabilidad a clases, propiedades y datos de prueba.</w:t>
      </w:r>
    </w:p>
    <w:p>
      <w:pPr>
        <w:pStyle w:val="ListBullet"/>
        <w:keepLines/>
      </w:pPr>
      <w:r>
        <w:t>Cada pregunta declarada como semántica cuenta con una consulta, shape o regla ejecutable y un resultado esperado.</w:t>
      </w:r>
    </w:p>
    <w:p>
      <w:pPr>
        <w:pStyle w:val="ListBullet"/>
        <w:keepLines/>
      </w:pPr>
      <w:r>
        <w:t>Los diez escenarios mínimos pueden representarse sin introducir clases ad hoc exclusivas de una sola instancia.</w:t>
      </w:r>
    </w:p>
    <w:p>
      <w:pPr>
        <w:pStyle w:val="ListBullet"/>
        <w:keepLines/>
      </w:pPr>
      <w:r>
        <w:t>Las respuestas incluyen procedencia, fecha y explicación suficiente para su auditoría.</w:t>
      </w:r>
    </w:p>
    <w:p>
      <w:pPr>
        <w:pStyle w:val="ListBullet"/>
        <w:keepLines/>
      </w:pPr>
      <w:r>
        <w:t>La ontología distingue hechos observados, valores calculados, predicciones y recomendaciones.</w:t>
      </w:r>
    </w:p>
    <w:p>
      <w:pPr>
        <w:pStyle w:val="ListBullet"/>
        <w:keepLines/>
      </w:pPr>
      <w:r>
        <w:t>Los conceptos compartidos con ONTO-CARMEN y MARISMA mantienen equivalencias o alineamientos explícitos.</w:t>
      </w:r>
    </w:p>
    <w:p>
      <w:pPr>
        <w:pStyle w:val="ListBullet"/>
        <w:keepLines/>
      </w:pPr>
      <w:r>
        <w:t>La cobertura frente a normas y recomendaciones relevantes puede medirse y superar el indicador establecido en la memoria de AURORA.</w:t>
      </w:r>
    </w:p>
    <w:p>
      <w:pPr>
        <w:pStyle w:val="ListBullet"/>
        <w:keepLines/>
      </w:pPr>
      <w:r>
        <w:t>Los datos personales utilizados para contextualizar riesgos cumplen minimización, control de acceso y finalidad.</w:t>
      </w:r>
    </w:p>
    <w:p>
      <w:pPr>
        <w:pStyle w:val="Heading1"/>
      </w:pPr>
      <w:r>
        <w:t>10. Conclusiones</w:t>
      </w:r>
    </w:p>
    <w:p>
      <w:pPr>
        <w:jc w:val="both"/>
      </w:pPr>
      <w:r>
        <w:rPr>
          <w:rFonts w:ascii="Calibri" w:hAnsi="Calibri"/>
          <w:i w:val="0"/>
        </w:rPr>
        <w:t>La ontología AURORA debe evolucionar desde una representación de activos, amenazas, controles y sostenibilidad hacia un sistema semántico capaz de explicar a quién afecta un riesgo, por qué existe, cómo cambia con el contexto y qué configuración ofrece la mejor respuesta. La integración de ONTO-CARMEN y MARISMA permite enlazar la ingeniería de requisitos con la gestión dinámica del riesgo; la aportación distintiva de AURORA consiste en personalizar esa cadena para hogares y personas, incorporar sostenibilidad y resiliencia, y permitir el aprendizaje colaborativo entre nodos.</w:t>
      </w:r>
    </w:p>
    <w:p>
      <w:pPr>
        <w:jc w:val="both"/>
      </w:pPr>
      <w:r>
        <w:rPr>
          <w:rFonts w:ascii="Calibri" w:hAnsi="Calibri"/>
          <w:i w:val="0"/>
        </w:rPr>
        <w:t>El catálogo de 95 preguntas constituye una especificación funcional inicial de la ontología. Su valor principal no reside únicamente en enumerar consultas, sino en proporcionar una base objetiva para decidir qué clases, propiedades, axiomas, shapes, reglas y conectores son necesarios, así como para demostrar mediante casos reproducibles que la ontología responde a los objetivos científicos del proyecto.</w:t>
      </w:r>
    </w:p>
    <w:p>
      <w:r>
        <w:br w:type="page"/>
      </w:r>
    </w:p>
    <w:p>
      <w:pPr>
        <w:pStyle w:val="Heading1"/>
      </w:pPr>
      <w:r>
        <w:t>Anexo A. Catálogo completo de preguntas de competencia</w:t>
      </w:r>
    </w:p>
    <w:p>
      <w:pPr>
        <w:jc w:val="both"/>
      </w:pPr>
      <w:r>
        <w:rPr>
          <w:rFonts w:ascii="Calibri" w:hAnsi="Calibri"/>
          <w:i w:val="0"/>
        </w:rPr>
        <w:t>Las preguntas se presentan con identificadores estables. En la implementación deberán vincularse a artefactos ejecutables y a los escenarios de validación correspondientes.</w:t>
      </w:r>
    </w:p>
    <w:p>
      <w:pPr>
        <w:pStyle w:val="Heading2"/>
      </w:pPr>
      <w:r>
        <w:t>1. Inventario y estructura del hogar</w:t>
      </w:r>
    </w:p>
    <w:p>
      <w:pPr>
        <w:pStyle w:val="CompetencyQuestion"/>
        <w:keepLines/>
      </w:pPr>
      <w:r>
        <w:rPr>
          <w:rFonts w:ascii="Calibri" w:hAnsi="Calibri"/>
          <w:b/>
          <w:color w:val="1F4D78"/>
        </w:rPr>
        <w:t xml:space="preserve">AURORA-CQ01. </w:t>
      </w:r>
      <w:r>
        <w:rPr>
          <w:rFonts w:ascii="Calibri" w:hAnsi="Calibri"/>
          <w:color w:val="000000"/>
        </w:rPr>
        <w:t>¿Qué personas, dispositivos, aplicaciones, servicios, redes, habitaciones y datos forman parte de este hogar?</w:t>
      </w:r>
    </w:p>
    <w:p>
      <w:pPr>
        <w:pStyle w:val="CompetencyQuestion"/>
        <w:keepLines/>
      </w:pPr>
      <w:r>
        <w:rPr>
          <w:rFonts w:ascii="Calibri" w:hAnsi="Calibri"/>
          <w:b/>
          <w:color w:val="1F4D78"/>
        </w:rPr>
        <w:t xml:space="preserve">AURORA-CQ02. </w:t>
      </w:r>
      <w:r>
        <w:rPr>
          <w:rFonts w:ascii="Calibri" w:hAnsi="Calibri"/>
          <w:color w:val="000000"/>
        </w:rPr>
        <w:t>¿Qué componentes físicos, software y comunicaciones constituyen cada dispositivo?</w:t>
      </w:r>
    </w:p>
    <w:p>
      <w:pPr>
        <w:pStyle w:val="CompetencyQuestion"/>
        <w:keepLines/>
      </w:pPr>
      <w:r>
        <w:rPr>
          <w:rFonts w:ascii="Calibri" w:hAnsi="Calibri"/>
          <w:b/>
          <w:color w:val="1F4D78"/>
        </w:rPr>
        <w:t xml:space="preserve">AURORA-CQ03. </w:t>
      </w:r>
      <w:r>
        <w:rPr>
          <w:rFonts w:ascii="Calibri" w:hAnsi="Calibri"/>
          <w:color w:val="000000"/>
        </w:rPr>
        <w:t>¿Quién es propietario, administrador, usuario o responsable de mantenimiento de cada activo?</w:t>
      </w:r>
    </w:p>
    <w:p>
      <w:pPr>
        <w:pStyle w:val="CompetencyQuestion"/>
        <w:keepLines/>
      </w:pPr>
      <w:r>
        <w:rPr>
          <w:rFonts w:ascii="Calibri" w:hAnsi="Calibri"/>
          <w:b/>
          <w:color w:val="1F4D78"/>
        </w:rPr>
        <w:t xml:space="preserve">AURORA-CQ04. </w:t>
      </w:r>
      <w:r>
        <w:rPr>
          <w:rFonts w:ascii="Calibri" w:hAnsi="Calibri"/>
          <w:color w:val="000000"/>
        </w:rPr>
        <w:t>¿Qué dispositivos dependen de un hub, router, aplicación móvil, servicio cloud o proveedor externo?</w:t>
      </w:r>
    </w:p>
    <w:p>
      <w:pPr>
        <w:pStyle w:val="CompetencyQuestion"/>
        <w:keepLines/>
      </w:pPr>
      <w:r>
        <w:rPr>
          <w:rFonts w:ascii="Calibri" w:hAnsi="Calibri"/>
          <w:b/>
          <w:color w:val="1F4D78"/>
        </w:rPr>
        <w:t xml:space="preserve">AURORA-CQ05. </w:t>
      </w:r>
      <w:r>
        <w:rPr>
          <w:rFonts w:ascii="Calibri" w:hAnsi="Calibri"/>
          <w:color w:val="000000"/>
        </w:rPr>
        <w:t>¿Qué activos o servicios son compartidos con otros hogares o entidades?</w:t>
      </w:r>
    </w:p>
    <w:p>
      <w:pPr>
        <w:pStyle w:val="Heading2"/>
      </w:pPr>
      <w:r>
        <w:t>2. Personas, roles y necesidades de protección</w:t>
      </w:r>
    </w:p>
    <w:p>
      <w:pPr>
        <w:pStyle w:val="CompetencyQuestion"/>
        <w:keepLines/>
      </w:pPr>
      <w:r>
        <w:rPr>
          <w:rFonts w:ascii="Calibri" w:hAnsi="Calibri"/>
          <w:b/>
          <w:color w:val="1F4D78"/>
        </w:rPr>
        <w:t xml:space="preserve">AURORA-CQ06. </w:t>
      </w:r>
      <w:r>
        <w:rPr>
          <w:rFonts w:ascii="Calibri" w:hAnsi="Calibri"/>
          <w:color w:val="000000"/>
        </w:rPr>
        <w:t>¿Qué personas pueden verse afectadas por el compromiso de un dispositivo?</w:t>
      </w:r>
    </w:p>
    <w:p>
      <w:pPr>
        <w:pStyle w:val="CompetencyQuestion"/>
        <w:keepLines/>
      </w:pPr>
      <w:r>
        <w:rPr>
          <w:rFonts w:ascii="Calibri" w:hAnsi="Calibri"/>
          <w:b/>
          <w:color w:val="1F4D78"/>
        </w:rPr>
        <w:t xml:space="preserve">AURORA-CQ07. </w:t>
      </w:r>
      <w:r>
        <w:rPr>
          <w:rFonts w:ascii="Calibri" w:hAnsi="Calibri"/>
          <w:color w:val="000000"/>
        </w:rPr>
        <w:t>¿Qué permisos tiene cada residente, visitante, cuidador, menor o técnico?</w:t>
      </w:r>
    </w:p>
    <w:p>
      <w:pPr>
        <w:pStyle w:val="CompetencyQuestion"/>
        <w:keepLines/>
      </w:pPr>
      <w:r>
        <w:rPr>
          <w:rFonts w:ascii="Calibri" w:hAnsi="Calibri"/>
          <w:b/>
          <w:color w:val="1F4D78"/>
        </w:rPr>
        <w:t xml:space="preserve">AURORA-CQ08. </w:t>
      </w:r>
      <w:r>
        <w:rPr>
          <w:rFonts w:ascii="Calibri" w:hAnsi="Calibri"/>
          <w:color w:val="000000"/>
        </w:rPr>
        <w:t>¿Son adecuados esos permisos considerando el horario, la presencia y la finalidad del acceso?</w:t>
      </w:r>
    </w:p>
    <w:p>
      <w:pPr>
        <w:pStyle w:val="CompetencyQuestion"/>
        <w:keepLines/>
      </w:pPr>
      <w:r>
        <w:rPr>
          <w:rFonts w:ascii="Calibri" w:hAnsi="Calibri"/>
          <w:b/>
          <w:color w:val="1F4D78"/>
        </w:rPr>
        <w:t xml:space="preserve">AURORA-CQ09. </w:t>
      </w:r>
      <w:r>
        <w:rPr>
          <w:rFonts w:ascii="Calibri" w:hAnsi="Calibri"/>
          <w:color w:val="000000"/>
        </w:rPr>
        <w:t>¿Existen credenciales o autorizaciones temporales que deberían haber caducado?</w:t>
      </w:r>
    </w:p>
    <w:p>
      <w:pPr>
        <w:pStyle w:val="CompetencyQuestion"/>
        <w:keepLines/>
      </w:pPr>
      <w:r>
        <w:rPr>
          <w:rFonts w:ascii="Calibri" w:hAnsi="Calibri"/>
          <w:b/>
          <w:color w:val="1F4D78"/>
        </w:rPr>
        <w:t xml:space="preserve">AURORA-CQ10. </w:t>
      </w:r>
      <w:r>
        <w:rPr>
          <w:rFonts w:ascii="Calibri" w:hAnsi="Calibri"/>
          <w:color w:val="000000"/>
        </w:rPr>
        <w:t>¿Qué necesidades especiales de protección convierten un incidente tecnológico en un riesgo personal elevado?</w:t>
      </w:r>
    </w:p>
    <w:p>
      <w:pPr>
        <w:pStyle w:val="CompetencyQuestion"/>
        <w:keepLines/>
      </w:pPr>
      <w:r>
        <w:rPr>
          <w:rFonts w:ascii="Calibri" w:hAnsi="Calibri"/>
          <w:b/>
          <w:color w:val="1F4D78"/>
        </w:rPr>
        <w:t xml:space="preserve">AURORA-CQ11. </w:t>
      </w:r>
      <w:r>
        <w:rPr>
          <w:rFonts w:ascii="Calibri" w:hAnsi="Calibri"/>
          <w:color w:val="000000"/>
        </w:rPr>
        <w:t>¿Vive sola la persona afectada o dispone de familiares, cuidadores o servicios de emergencia cercanos?</w:t>
      </w:r>
    </w:p>
    <w:p>
      <w:pPr>
        <w:pStyle w:val="Heading2"/>
      </w:pPr>
      <w:r>
        <w:t>3. Privacidad y flujos de datos</w:t>
      </w:r>
    </w:p>
    <w:p>
      <w:pPr>
        <w:pStyle w:val="CompetencyQuestion"/>
        <w:keepLines/>
      </w:pPr>
      <w:r>
        <w:rPr>
          <w:rFonts w:ascii="Calibri" w:hAnsi="Calibri"/>
          <w:b/>
          <w:color w:val="1F4D78"/>
        </w:rPr>
        <w:t xml:space="preserve">AURORA-CQ12. </w:t>
      </w:r>
      <w:r>
        <w:rPr>
          <w:rFonts w:ascii="Calibri" w:hAnsi="Calibri"/>
          <w:color w:val="000000"/>
        </w:rPr>
        <w:t>¿Qué datos personales recoge cada dispositivo y a qué personas corresponden?</w:t>
      </w:r>
    </w:p>
    <w:p>
      <w:pPr>
        <w:pStyle w:val="CompetencyQuestion"/>
        <w:keepLines/>
      </w:pPr>
      <w:r>
        <w:rPr>
          <w:rFonts w:ascii="Calibri" w:hAnsi="Calibri"/>
          <w:b/>
          <w:color w:val="1F4D78"/>
        </w:rPr>
        <w:t xml:space="preserve">AURORA-CQ13. </w:t>
      </w:r>
      <w:r>
        <w:rPr>
          <w:rFonts w:ascii="Calibri" w:hAnsi="Calibri"/>
          <w:color w:val="000000"/>
        </w:rPr>
        <w:t>¿Qué datos son sensibles: imágenes, voz, presencia, salud, hábitos, ubicación o credenciales?</w:t>
      </w:r>
    </w:p>
    <w:p>
      <w:pPr>
        <w:pStyle w:val="CompetencyQuestion"/>
        <w:keepLines/>
      </w:pPr>
      <w:r>
        <w:rPr>
          <w:rFonts w:ascii="Calibri" w:hAnsi="Calibri"/>
          <w:b/>
          <w:color w:val="1F4D78"/>
        </w:rPr>
        <w:t xml:space="preserve">AURORA-CQ14. </w:t>
      </w:r>
      <w:r>
        <w:rPr>
          <w:rFonts w:ascii="Calibri" w:hAnsi="Calibri"/>
          <w:color w:val="000000"/>
        </w:rPr>
        <w:t>¿Desde dónde, hacia dónde y a través de qué redes circulan esos datos?</w:t>
      </w:r>
    </w:p>
    <w:p>
      <w:pPr>
        <w:pStyle w:val="CompetencyQuestion"/>
        <w:keepLines/>
      </w:pPr>
      <w:r>
        <w:rPr>
          <w:rFonts w:ascii="Calibri" w:hAnsi="Calibri"/>
          <w:b/>
          <w:color w:val="1F4D78"/>
        </w:rPr>
        <w:t xml:space="preserve">AURORA-CQ15. </w:t>
      </w:r>
      <w:r>
        <w:rPr>
          <w:rFonts w:ascii="Calibri" w:hAnsi="Calibri"/>
          <w:color w:val="000000"/>
        </w:rPr>
        <w:t>¿Cuál es la finalidad, base legitimadora y periodo de conservación de cada tratamiento?</w:t>
      </w:r>
    </w:p>
    <w:p>
      <w:pPr>
        <w:pStyle w:val="CompetencyQuestion"/>
        <w:keepLines/>
      </w:pPr>
      <w:r>
        <w:rPr>
          <w:rFonts w:ascii="Calibri" w:hAnsi="Calibri"/>
          <w:b/>
          <w:color w:val="1F4D78"/>
        </w:rPr>
        <w:t xml:space="preserve">AURORA-CQ16. </w:t>
      </w:r>
      <w:r>
        <w:rPr>
          <w:rFonts w:ascii="Calibri" w:hAnsi="Calibri"/>
          <w:color w:val="000000"/>
        </w:rPr>
        <w:t>¿Qué persona o servicio puede acceder a los datos y con qué consentimiento?</w:t>
      </w:r>
    </w:p>
    <w:p>
      <w:pPr>
        <w:pStyle w:val="CompetencyQuestion"/>
        <w:keepLines/>
      </w:pPr>
      <w:r>
        <w:rPr>
          <w:rFonts w:ascii="Calibri" w:hAnsi="Calibri"/>
          <w:b/>
          <w:color w:val="1F4D78"/>
        </w:rPr>
        <w:t xml:space="preserve">AURORA-CQ17. </w:t>
      </w:r>
      <w:r>
        <w:rPr>
          <w:rFonts w:ascii="Calibri" w:hAnsi="Calibri"/>
          <w:color w:val="000000"/>
        </w:rPr>
        <w:t>¿Qué dispositivos envían información fuera del hogar o a otros países?</w:t>
      </w:r>
    </w:p>
    <w:p>
      <w:pPr>
        <w:pStyle w:val="CompetencyQuestion"/>
        <w:keepLines/>
      </w:pPr>
      <w:r>
        <w:rPr>
          <w:rFonts w:ascii="Calibri" w:hAnsi="Calibri"/>
          <w:b/>
          <w:color w:val="1F4D78"/>
        </w:rPr>
        <w:t xml:space="preserve">AURORA-CQ18. </w:t>
      </w:r>
      <w:r>
        <w:rPr>
          <w:rFonts w:ascii="Calibri" w:hAnsi="Calibri"/>
          <w:color w:val="000000"/>
        </w:rPr>
        <w:t>¿Puede cumplirse la misma finalidad procesando los datos localmente, anonimizándolos o reduciendo su precisión?</w:t>
      </w:r>
    </w:p>
    <w:p>
      <w:pPr>
        <w:pStyle w:val="Heading2"/>
      </w:pPr>
      <w:r>
        <w:t>4. Amenazas, vulnerabilidades y rutas de ataque</w:t>
      </w:r>
    </w:p>
    <w:p>
      <w:pPr>
        <w:pStyle w:val="CompetencyQuestion"/>
        <w:keepLines/>
      </w:pPr>
      <w:r>
        <w:rPr>
          <w:rFonts w:ascii="Calibri" w:hAnsi="Calibri"/>
          <w:b/>
          <w:color w:val="1F4D78"/>
        </w:rPr>
        <w:t xml:space="preserve">AURORA-CQ19. </w:t>
      </w:r>
      <w:r>
        <w:rPr>
          <w:rFonts w:ascii="Calibri" w:hAnsi="Calibri"/>
          <w:color w:val="000000"/>
        </w:rPr>
        <w:t>¿Qué amenazas son aplicables a cada tipo de activo y qué dimensiones de seguridad pueden degradar?</w:t>
      </w:r>
    </w:p>
    <w:p>
      <w:pPr>
        <w:pStyle w:val="CompetencyQuestion"/>
        <w:keepLines/>
      </w:pPr>
      <w:r>
        <w:rPr>
          <w:rFonts w:ascii="Calibri" w:hAnsi="Calibri"/>
          <w:b/>
          <w:color w:val="1F4D78"/>
        </w:rPr>
        <w:t xml:space="preserve">AURORA-CQ20. </w:t>
      </w:r>
      <w:r>
        <w:rPr>
          <w:rFonts w:ascii="Calibri" w:hAnsi="Calibri"/>
          <w:color w:val="000000"/>
        </w:rPr>
        <w:t>¿Qué vulnerabilidades afectan al modelo, firmware, software o configuración actual del dispositivo?</w:t>
      </w:r>
    </w:p>
    <w:p>
      <w:pPr>
        <w:pStyle w:val="CompetencyQuestion"/>
        <w:keepLines/>
      </w:pPr>
      <w:r>
        <w:rPr>
          <w:rFonts w:ascii="Calibri" w:hAnsi="Calibri"/>
          <w:b/>
          <w:color w:val="1F4D78"/>
        </w:rPr>
        <w:t xml:space="preserve">AURORA-CQ21. </w:t>
      </w:r>
      <w:r>
        <w:rPr>
          <w:rFonts w:ascii="Calibri" w:hAnsi="Calibri"/>
          <w:color w:val="000000"/>
        </w:rPr>
        <w:t>¿Existe un exploit conocido o una evidencia de explotación activa?</w:t>
      </w:r>
    </w:p>
    <w:p>
      <w:pPr>
        <w:pStyle w:val="CompetencyQuestion"/>
        <w:keepLines/>
      </w:pPr>
      <w:r>
        <w:rPr>
          <w:rFonts w:ascii="Calibri" w:hAnsi="Calibri"/>
          <w:b/>
          <w:color w:val="1F4D78"/>
        </w:rPr>
        <w:t xml:space="preserve">AURORA-CQ22. </w:t>
      </w:r>
      <w:r>
        <w:rPr>
          <w:rFonts w:ascii="Calibri" w:hAnsi="Calibri"/>
          <w:color w:val="000000"/>
        </w:rPr>
        <w:t>¿Qué rutas de ataque permiten pasar de un dispositivo poco protegido a una cerradura, cámara, alarma o sistema crítico?</w:t>
      </w:r>
    </w:p>
    <w:p>
      <w:pPr>
        <w:pStyle w:val="CompetencyQuestion"/>
        <w:keepLines/>
      </w:pPr>
      <w:r>
        <w:rPr>
          <w:rFonts w:ascii="Calibri" w:hAnsi="Calibri"/>
          <w:b/>
          <w:color w:val="1F4D78"/>
        </w:rPr>
        <w:t xml:space="preserve">AURORA-CQ23. </w:t>
      </w:r>
      <w:r>
        <w:rPr>
          <w:rFonts w:ascii="Calibri" w:hAnsi="Calibri"/>
          <w:color w:val="000000"/>
        </w:rPr>
        <w:t>¿La amenaza es remota, local, física, de proximidad, cloud, de cadena de suministro o interna?</w:t>
      </w:r>
    </w:p>
    <w:p>
      <w:pPr>
        <w:pStyle w:val="CompetencyQuestion"/>
        <w:keepLines/>
      </w:pPr>
      <w:r>
        <w:rPr>
          <w:rFonts w:ascii="Calibri" w:hAnsi="Calibri"/>
          <w:b/>
          <w:color w:val="1F4D78"/>
        </w:rPr>
        <w:t xml:space="preserve">AURORA-CQ24. </w:t>
      </w:r>
      <w:r>
        <w:rPr>
          <w:rFonts w:ascii="Calibri" w:hAnsi="Calibri"/>
          <w:color w:val="000000"/>
        </w:rPr>
        <w:t>¿Qué otros dispositivos quedarían expuestos si el activo fuera comprometido?</w:t>
      </w:r>
    </w:p>
    <w:p>
      <w:pPr>
        <w:pStyle w:val="Heading2"/>
      </w:pPr>
      <w:r>
        <w:t>5. Análisis de riesgos MARISMA</w:t>
      </w:r>
    </w:p>
    <w:p>
      <w:pPr>
        <w:jc w:val="both"/>
      </w:pPr>
      <w:r>
        <w:rPr>
          <w:rFonts w:ascii="Calibri" w:hAnsi="Calibri"/>
          <w:i/>
        </w:rPr>
        <w:t>Estas preguntas especializan la relación tipo de activo × amenaza × dimensión del metapatrón MARISMA.</w:t>
      </w:r>
    </w:p>
    <w:p>
      <w:pPr>
        <w:pStyle w:val="CompetencyQuestion"/>
        <w:keepLines/>
      </w:pPr>
      <w:r>
        <w:rPr>
          <w:rFonts w:ascii="Calibri" w:hAnsi="Calibri"/>
          <w:b/>
          <w:color w:val="1F4D78"/>
        </w:rPr>
        <w:t xml:space="preserve">AURORA-CQ25. </w:t>
      </w:r>
      <w:r>
        <w:rPr>
          <w:rFonts w:ascii="Calibri" w:hAnsi="Calibri"/>
          <w:color w:val="000000"/>
        </w:rPr>
        <w:t>¿Es válida la combinación entre este tipo de activo, esta amenaza y esta dimensión?</w:t>
      </w:r>
    </w:p>
    <w:p>
      <w:pPr>
        <w:pStyle w:val="CompetencyQuestion"/>
        <w:keepLines/>
      </w:pPr>
      <w:r>
        <w:rPr>
          <w:rFonts w:ascii="Calibri" w:hAnsi="Calibri"/>
          <w:b/>
          <w:color w:val="1F4D78"/>
        </w:rPr>
        <w:t xml:space="preserve">AURORA-CQ26. </w:t>
      </w:r>
      <w:r>
        <w:rPr>
          <w:rFonts w:ascii="Calibri" w:hAnsi="Calibri"/>
          <w:color w:val="000000"/>
        </w:rPr>
        <w:t>¿Cuál es la probabilidad de ocurrencia y la degradación esperada?</w:t>
      </w:r>
    </w:p>
    <w:p>
      <w:pPr>
        <w:pStyle w:val="CompetencyQuestion"/>
        <w:keepLines/>
      </w:pPr>
      <w:r>
        <w:rPr>
          <w:rFonts w:ascii="Calibri" w:hAnsi="Calibri"/>
          <w:b/>
          <w:color w:val="1F4D78"/>
        </w:rPr>
        <w:t xml:space="preserve">AURORA-CQ27. </w:t>
      </w:r>
      <w:r>
        <w:rPr>
          <w:rFonts w:ascii="Calibri" w:hAnsi="Calibri"/>
          <w:color w:val="000000"/>
        </w:rPr>
        <w:t>¿Cuál es el riesgo actual para el activo, la persona y el hogar?</w:t>
      </w:r>
    </w:p>
    <w:p>
      <w:pPr>
        <w:pStyle w:val="CompetencyQuestion"/>
        <w:keepLines/>
      </w:pPr>
      <w:r>
        <w:rPr>
          <w:rFonts w:ascii="Calibri" w:hAnsi="Calibri"/>
          <w:b/>
          <w:color w:val="1F4D78"/>
        </w:rPr>
        <w:t xml:space="preserve">AURORA-CQ28. </w:t>
      </w:r>
      <w:r>
        <w:rPr>
          <w:rFonts w:ascii="Calibri" w:hAnsi="Calibri"/>
          <w:color w:val="000000"/>
        </w:rPr>
        <w:t>¿Qué parte del riesgo procede de terceros, dependencias compartidas o servicios cloud?</w:t>
      </w:r>
    </w:p>
    <w:p>
      <w:pPr>
        <w:pStyle w:val="CompetencyQuestion"/>
        <w:keepLines/>
      </w:pPr>
      <w:r>
        <w:rPr>
          <w:rFonts w:ascii="Calibri" w:hAnsi="Calibri"/>
          <w:b/>
          <w:color w:val="1F4D78"/>
        </w:rPr>
        <w:t xml:space="preserve">AURORA-CQ29. </w:t>
      </w:r>
      <w:r>
        <w:rPr>
          <w:rFonts w:ascii="Calibri" w:hAnsi="Calibri"/>
          <w:color w:val="000000"/>
        </w:rPr>
        <w:t>¿Cuál es el riesgo residual después de aplicar los controles existentes?</w:t>
      </w:r>
    </w:p>
    <w:p>
      <w:pPr>
        <w:pStyle w:val="CompetencyQuestion"/>
        <w:keepLines/>
      </w:pPr>
      <w:r>
        <w:rPr>
          <w:rFonts w:ascii="Calibri" w:hAnsi="Calibri"/>
          <w:b/>
          <w:color w:val="1F4D78"/>
        </w:rPr>
        <w:t xml:space="preserve">AURORA-CQ30. </w:t>
      </w:r>
      <w:r>
        <w:rPr>
          <w:rFonts w:ascii="Calibri" w:hAnsi="Calibri"/>
          <w:color w:val="000000"/>
        </w:rPr>
        <w:t>¿Existe una concentración de riesgos causada por una dependencia común, como el router o el hub doméstico?</w:t>
      </w:r>
    </w:p>
    <w:p>
      <w:pPr>
        <w:pStyle w:val="CompetencyQuestion"/>
        <w:keepLines/>
      </w:pPr>
      <w:r>
        <w:rPr>
          <w:rFonts w:ascii="Calibri" w:hAnsi="Calibri"/>
          <w:b/>
          <w:color w:val="1F4D78"/>
        </w:rPr>
        <w:t xml:space="preserve">AURORA-CQ31. </w:t>
      </w:r>
      <w:r>
        <w:rPr>
          <w:rFonts w:ascii="Calibri" w:hAnsi="Calibri"/>
          <w:color w:val="000000"/>
        </w:rPr>
        <w:t>¿Qué riesgos son permanentes y cuáles son temporales debido a una campaña de ataques activa?</w:t>
      </w:r>
    </w:p>
    <w:p>
      <w:pPr>
        <w:pStyle w:val="Heading2"/>
      </w:pPr>
      <w:r>
        <w:t>6. Requisitos de seguridad ONTO-CARMEN</w:t>
      </w:r>
    </w:p>
    <w:p>
      <w:pPr>
        <w:pStyle w:val="CompetencyQuestion"/>
        <w:keepLines/>
      </w:pPr>
      <w:r>
        <w:rPr>
          <w:rFonts w:ascii="Calibri" w:hAnsi="Calibri"/>
          <w:b/>
          <w:color w:val="1F4D78"/>
        </w:rPr>
        <w:t xml:space="preserve">AURORA-CQ32. </w:t>
      </w:r>
      <w:r>
        <w:rPr>
          <w:rFonts w:ascii="Calibri" w:hAnsi="Calibri"/>
          <w:color w:val="000000"/>
        </w:rPr>
        <w:t>¿Qué requisitos de seguridad necesita un activo atendiendo a su criticidad, amenazas y personas afectadas?</w:t>
      </w:r>
    </w:p>
    <w:p>
      <w:pPr>
        <w:pStyle w:val="CompetencyQuestion"/>
        <w:keepLines/>
      </w:pPr>
      <w:r>
        <w:rPr>
          <w:rFonts w:ascii="Calibri" w:hAnsi="Calibri"/>
          <w:b/>
          <w:color w:val="1F4D78"/>
        </w:rPr>
        <w:t xml:space="preserve">AURORA-CQ33. </w:t>
      </w:r>
      <w:r>
        <w:rPr>
          <w:rFonts w:ascii="Calibri" w:hAnsi="Calibri"/>
          <w:color w:val="000000"/>
        </w:rPr>
        <w:t>¿Está el requisito correctamente definido y contiene activo, propiedad, nivel, restricción y relación?</w:t>
      </w:r>
    </w:p>
    <w:p>
      <w:pPr>
        <w:pStyle w:val="CompetencyQuestion"/>
        <w:keepLines/>
      </w:pPr>
      <w:r>
        <w:rPr>
          <w:rFonts w:ascii="Calibri" w:hAnsi="Calibri"/>
          <w:b/>
          <w:color w:val="1F4D78"/>
        </w:rPr>
        <w:t xml:space="preserve">AURORA-CQ34. </w:t>
      </w:r>
      <w:r>
        <w:rPr>
          <w:rFonts w:ascii="Calibri" w:hAnsi="Calibri"/>
          <w:color w:val="000000"/>
        </w:rPr>
        <w:t>¿Es compatible el requisito con las capacidades reales del dispositivo?</w:t>
      </w:r>
    </w:p>
    <w:p>
      <w:pPr>
        <w:pStyle w:val="CompetencyQuestion"/>
        <w:keepLines/>
      </w:pPr>
      <w:r>
        <w:rPr>
          <w:rFonts w:ascii="Calibri" w:hAnsi="Calibri"/>
          <w:b/>
          <w:color w:val="1F4D78"/>
        </w:rPr>
        <w:t xml:space="preserve">AURORA-CQ35. </w:t>
      </w:r>
      <w:r>
        <w:rPr>
          <w:rFonts w:ascii="Calibri" w:hAnsi="Calibri"/>
          <w:color w:val="000000"/>
        </w:rPr>
        <w:t>¿La configuración seleccionada satisface el nivel de confidencialidad, integridad, disponibilidad, autenticación o privacidad exigido?</w:t>
      </w:r>
    </w:p>
    <w:p>
      <w:pPr>
        <w:pStyle w:val="CompetencyQuestion"/>
        <w:keepLines/>
      </w:pPr>
      <w:r>
        <w:rPr>
          <w:rFonts w:ascii="Calibri" w:hAnsi="Calibri"/>
          <w:b/>
          <w:color w:val="1F4D78"/>
        </w:rPr>
        <w:t xml:space="preserve">AURORA-CQ36. </w:t>
      </w:r>
      <w:r>
        <w:rPr>
          <w:rFonts w:ascii="Calibri" w:hAnsi="Calibri"/>
          <w:color w:val="000000"/>
        </w:rPr>
        <w:t>¿Existen requisitos contradictorios o incompatibles?</w:t>
      </w:r>
    </w:p>
    <w:p>
      <w:pPr>
        <w:pStyle w:val="CompetencyQuestion"/>
        <w:keepLines/>
      </w:pPr>
      <w:r>
        <w:rPr>
          <w:rFonts w:ascii="Calibri" w:hAnsi="Calibri"/>
          <w:b/>
          <w:color w:val="1F4D78"/>
        </w:rPr>
        <w:t xml:space="preserve">AURORA-CQ37. </w:t>
      </w:r>
      <w:r>
        <w:rPr>
          <w:rFonts w:ascii="Calibri" w:hAnsi="Calibri"/>
          <w:color w:val="000000"/>
        </w:rPr>
        <w:t>¿Qué elemento concreto hace que un requisito sea inválido?</w:t>
      </w:r>
    </w:p>
    <w:p>
      <w:pPr>
        <w:pStyle w:val="CompetencyQuestion"/>
        <w:keepLines/>
      </w:pPr>
      <w:r>
        <w:rPr>
          <w:rFonts w:ascii="Calibri" w:hAnsi="Calibri"/>
          <w:b/>
          <w:color w:val="1F4D78"/>
        </w:rPr>
        <w:t xml:space="preserve">AURORA-CQ38. </w:t>
      </w:r>
      <w:r>
        <w:rPr>
          <w:rFonts w:ascii="Calibri" w:hAnsi="Calibri"/>
          <w:color w:val="000000"/>
        </w:rPr>
        <w:t>¿Cómo puede repararse: cambiando el mecanismo, la configuración o el nivel solicitado?</w:t>
      </w:r>
    </w:p>
    <w:p>
      <w:pPr>
        <w:pStyle w:val="Heading2"/>
      </w:pPr>
      <w:r>
        <w:t>7. Controles y configuraciones</w:t>
      </w:r>
    </w:p>
    <w:p>
      <w:pPr>
        <w:pStyle w:val="CompetencyQuestion"/>
        <w:keepLines/>
      </w:pPr>
      <w:r>
        <w:rPr>
          <w:rFonts w:ascii="Calibri" w:hAnsi="Calibri"/>
          <w:b/>
          <w:color w:val="1F4D78"/>
        </w:rPr>
        <w:t xml:space="preserve">AURORA-CQ39. </w:t>
      </w:r>
      <w:r>
        <w:rPr>
          <w:rFonts w:ascii="Calibri" w:hAnsi="Calibri"/>
          <w:color w:val="000000"/>
        </w:rPr>
        <w:t>¿Qué controles mitigan una amenaza determinada?</w:t>
      </w:r>
    </w:p>
    <w:p>
      <w:pPr>
        <w:pStyle w:val="CompetencyQuestion"/>
        <w:keepLines/>
      </w:pPr>
      <w:r>
        <w:rPr>
          <w:rFonts w:ascii="Calibri" w:hAnsi="Calibri"/>
          <w:b/>
          <w:color w:val="1F4D78"/>
        </w:rPr>
        <w:t xml:space="preserve">AURORA-CQ40. </w:t>
      </w:r>
      <w:r>
        <w:rPr>
          <w:rFonts w:ascii="Calibri" w:hAnsi="Calibri"/>
          <w:color w:val="000000"/>
        </w:rPr>
        <w:t>¿Qué controles protegen simultáneamente a varios activos o personas?</w:t>
      </w:r>
    </w:p>
    <w:p>
      <w:pPr>
        <w:pStyle w:val="CompetencyQuestion"/>
        <w:keepLines/>
      </w:pPr>
      <w:r>
        <w:rPr>
          <w:rFonts w:ascii="Calibri" w:hAnsi="Calibri"/>
          <w:b/>
          <w:color w:val="1F4D78"/>
        </w:rPr>
        <w:t xml:space="preserve">AURORA-CQ41. </w:t>
      </w:r>
      <w:r>
        <w:rPr>
          <w:rFonts w:ascii="Calibri" w:hAnsi="Calibri"/>
          <w:color w:val="000000"/>
        </w:rPr>
        <w:t>¿Qué controles necesarios están ausentes, desactivados o mal configurados?</w:t>
      </w:r>
    </w:p>
    <w:p>
      <w:pPr>
        <w:pStyle w:val="CompetencyQuestion"/>
        <w:keepLines/>
      </w:pPr>
      <w:r>
        <w:rPr>
          <w:rFonts w:ascii="Calibri" w:hAnsi="Calibri"/>
          <w:b/>
          <w:color w:val="1F4D78"/>
        </w:rPr>
        <w:t xml:space="preserve">AURORA-CQ42. </w:t>
      </w:r>
      <w:r>
        <w:rPr>
          <w:rFonts w:ascii="Calibri" w:hAnsi="Calibri"/>
          <w:color w:val="000000"/>
        </w:rPr>
        <w:t>¿Existen controles redundantes, incompatibles o que introduzcan nuevas vulnerabilidades?</w:t>
      </w:r>
    </w:p>
    <w:p>
      <w:pPr>
        <w:pStyle w:val="CompetencyQuestion"/>
        <w:keepLines/>
      </w:pPr>
      <w:r>
        <w:rPr>
          <w:rFonts w:ascii="Calibri" w:hAnsi="Calibri"/>
          <w:b/>
          <w:color w:val="1F4D78"/>
        </w:rPr>
        <w:t xml:space="preserve">AURORA-CQ43. </w:t>
      </w:r>
      <w:r>
        <w:rPr>
          <w:rFonts w:ascii="Calibri" w:hAnsi="Calibri"/>
          <w:color w:val="000000"/>
        </w:rPr>
        <w:t>¿Qué nivel de cobertura tiene cada control y con qué evidencia se ha calculado?</w:t>
      </w:r>
    </w:p>
    <w:p>
      <w:pPr>
        <w:pStyle w:val="CompetencyQuestion"/>
        <w:keepLines/>
      </w:pPr>
      <w:r>
        <w:rPr>
          <w:rFonts w:ascii="Calibri" w:hAnsi="Calibri"/>
          <w:b/>
          <w:color w:val="1F4D78"/>
        </w:rPr>
        <w:t xml:space="preserve">AURORA-CQ44. </w:t>
      </w:r>
      <w:r>
        <w:rPr>
          <w:rFonts w:ascii="Calibri" w:hAnsi="Calibri"/>
          <w:color w:val="000000"/>
        </w:rPr>
        <w:t>¿Qué combinación de controles reduce el riesgo por debajo del umbral aceptable?</w:t>
      </w:r>
    </w:p>
    <w:p>
      <w:pPr>
        <w:pStyle w:val="CompetencyQuestion"/>
        <w:keepLines/>
      </w:pPr>
      <w:r>
        <w:rPr>
          <w:rFonts w:ascii="Calibri" w:hAnsi="Calibri"/>
          <w:b/>
          <w:color w:val="1F4D78"/>
        </w:rPr>
        <w:t xml:space="preserve">AURORA-CQ45. </w:t>
      </w:r>
      <w:r>
        <w:rPr>
          <w:rFonts w:ascii="Calibri" w:hAnsi="Calibri"/>
          <w:color w:val="000000"/>
        </w:rPr>
        <w:t>¿Qué alternativa produce el menor riesgo residual?</w:t>
      </w:r>
    </w:p>
    <w:p>
      <w:pPr>
        <w:pStyle w:val="Heading2"/>
      </w:pPr>
      <w:r>
        <w:t>8. Seguridad personal y consecuencias ciberfísicas</w:t>
      </w:r>
    </w:p>
    <w:p>
      <w:pPr>
        <w:pStyle w:val="CompetencyQuestion"/>
        <w:keepLines/>
      </w:pPr>
      <w:r>
        <w:rPr>
          <w:rFonts w:ascii="Calibri" w:hAnsi="Calibri"/>
          <w:b/>
          <w:color w:val="1F4D78"/>
        </w:rPr>
        <w:t xml:space="preserve">AURORA-CQ46. </w:t>
      </w:r>
      <w:r>
        <w:rPr>
          <w:rFonts w:ascii="Calibri" w:hAnsi="Calibri"/>
          <w:color w:val="000000"/>
        </w:rPr>
        <w:t>¿Puede este incidente causar un daño físico o personal, además de un daño informático?</w:t>
      </w:r>
    </w:p>
    <w:p>
      <w:pPr>
        <w:pStyle w:val="CompetencyQuestion"/>
        <w:keepLines/>
      </w:pPr>
      <w:r>
        <w:rPr>
          <w:rFonts w:ascii="Calibri" w:hAnsi="Calibri"/>
          <w:b/>
          <w:color w:val="1F4D78"/>
        </w:rPr>
        <w:t xml:space="preserve">AURORA-CQ47. </w:t>
      </w:r>
      <w:r>
        <w:rPr>
          <w:rFonts w:ascii="Calibri" w:hAnsi="Calibri"/>
          <w:color w:val="000000"/>
        </w:rPr>
        <w:t>¿Qué personas quedarían expuestas si se manipula una cerradura, calefacción, cámara, alarma o detector?</w:t>
      </w:r>
    </w:p>
    <w:p>
      <w:pPr>
        <w:pStyle w:val="CompetencyQuestion"/>
        <w:keepLines/>
      </w:pPr>
      <w:r>
        <w:rPr>
          <w:rFonts w:ascii="Calibri" w:hAnsi="Calibri"/>
          <w:b/>
          <w:color w:val="1F4D78"/>
        </w:rPr>
        <w:t xml:space="preserve">AURORA-CQ48. </w:t>
      </w:r>
      <w:r>
        <w:rPr>
          <w:rFonts w:ascii="Calibri" w:hAnsi="Calibri"/>
          <w:color w:val="000000"/>
        </w:rPr>
        <w:t>¿Qué dispositivos son críticos para la seguridad personal?</w:t>
      </w:r>
    </w:p>
    <w:p>
      <w:pPr>
        <w:pStyle w:val="CompetencyQuestion"/>
        <w:keepLines/>
      </w:pPr>
      <w:r>
        <w:rPr>
          <w:rFonts w:ascii="Calibri" w:hAnsi="Calibri"/>
          <w:b/>
          <w:color w:val="1F4D78"/>
        </w:rPr>
        <w:t xml:space="preserve">AURORA-CQ49. </w:t>
      </w:r>
      <w:r>
        <w:rPr>
          <w:rFonts w:ascii="Calibri" w:hAnsi="Calibri"/>
          <w:color w:val="000000"/>
        </w:rPr>
        <w:t>¿Existe un modo seguro de funcionamiento si el dispositivo falla o es atacado?</w:t>
      </w:r>
    </w:p>
    <w:p>
      <w:pPr>
        <w:pStyle w:val="CompetencyQuestion"/>
        <w:keepLines/>
      </w:pPr>
      <w:r>
        <w:rPr>
          <w:rFonts w:ascii="Calibri" w:hAnsi="Calibri"/>
          <w:b/>
          <w:color w:val="1F4D78"/>
        </w:rPr>
        <w:t xml:space="preserve">AURORA-CQ50. </w:t>
      </w:r>
      <w:r>
        <w:rPr>
          <w:rFonts w:ascii="Calibri" w:hAnsi="Calibri"/>
          <w:color w:val="000000"/>
        </w:rPr>
        <w:t>¿A quién debe notificarse una emergencia y qué consentimiento autoriza esa comunicación?</w:t>
      </w:r>
    </w:p>
    <w:p>
      <w:pPr>
        <w:pStyle w:val="CompetencyQuestion"/>
        <w:keepLines/>
      </w:pPr>
      <w:r>
        <w:rPr>
          <w:rFonts w:ascii="Calibri" w:hAnsi="Calibri"/>
          <w:b/>
          <w:color w:val="1F4D78"/>
        </w:rPr>
        <w:t xml:space="preserve">AURORA-CQ51. </w:t>
      </w:r>
      <w:r>
        <w:rPr>
          <w:rFonts w:ascii="Calibri" w:hAnsi="Calibri"/>
          <w:color w:val="000000"/>
        </w:rPr>
        <w:t>¿Puede una medida de seguridad personal entrar en conflicto con la privacidad, por ejemplo activando una cámara?</w:t>
      </w:r>
    </w:p>
    <w:p>
      <w:pPr>
        <w:pStyle w:val="CompetencyQuestion"/>
        <w:keepLines/>
      </w:pPr>
      <w:r>
        <w:rPr>
          <w:rFonts w:ascii="Calibri" w:hAnsi="Calibri"/>
          <w:b/>
          <w:color w:val="1F4D78"/>
        </w:rPr>
        <w:t xml:space="preserve">AURORA-CQ52. </w:t>
      </w:r>
      <w:r>
        <w:rPr>
          <w:rFonts w:ascii="Calibri" w:hAnsi="Calibri"/>
          <w:color w:val="000000"/>
        </w:rPr>
        <w:t>¿Qué requisito debe prevalecer ante un conflicto entre privacidad, disponibilidad y protección física?</w:t>
      </w:r>
    </w:p>
    <w:p>
      <w:pPr>
        <w:pStyle w:val="Heading2"/>
      </w:pPr>
      <w:r>
        <w:t>9. Eventos, KRI y evolución dinámica</w:t>
      </w:r>
    </w:p>
    <w:p>
      <w:pPr>
        <w:pStyle w:val="CompetencyQuestion"/>
        <w:keepLines/>
      </w:pPr>
      <w:r>
        <w:rPr>
          <w:rFonts w:ascii="Calibri" w:hAnsi="Calibri"/>
          <w:b/>
          <w:color w:val="1F4D78"/>
        </w:rPr>
        <w:t xml:space="preserve">AURORA-CQ53. </w:t>
      </w:r>
      <w:r>
        <w:rPr>
          <w:rFonts w:ascii="Calibri" w:hAnsi="Calibri"/>
          <w:color w:val="000000"/>
        </w:rPr>
        <w:t>¿Qué activos, amenazas, dimensiones, controles y personas están relacionados con un evento observado?</w:t>
      </w:r>
    </w:p>
    <w:p>
      <w:pPr>
        <w:pStyle w:val="CompetencyQuestion"/>
        <w:keepLines/>
      </w:pPr>
      <w:r>
        <w:rPr>
          <w:rFonts w:ascii="Calibri" w:hAnsi="Calibri"/>
          <w:b/>
          <w:color w:val="1F4D78"/>
        </w:rPr>
        <w:t xml:space="preserve">AURORA-CQ54. </w:t>
      </w:r>
      <w:r>
        <w:rPr>
          <w:rFonts w:ascii="Calibri" w:hAnsi="Calibri"/>
          <w:color w:val="000000"/>
        </w:rPr>
        <w:t>¿Qué riesgo ha cambiado como consecuencia del evento y durante cuánto tiempo?</w:t>
      </w:r>
    </w:p>
    <w:p>
      <w:pPr>
        <w:pStyle w:val="CompetencyQuestion"/>
        <w:keepLines/>
      </w:pPr>
      <w:r>
        <w:rPr>
          <w:rFonts w:ascii="Calibri" w:hAnsi="Calibri"/>
          <w:b/>
          <w:color w:val="1F4D78"/>
        </w:rPr>
        <w:t xml:space="preserve">AURORA-CQ55. </w:t>
      </w:r>
      <w:r>
        <w:rPr>
          <w:rFonts w:ascii="Calibri" w:hAnsi="Calibri"/>
          <w:color w:val="000000"/>
        </w:rPr>
        <w:t>¿Qué indicadores clave de riesgo pueden calcularse con los datos disponibles?</w:t>
      </w:r>
    </w:p>
    <w:p>
      <w:pPr>
        <w:pStyle w:val="CompetencyQuestion"/>
        <w:keepLines/>
      </w:pPr>
      <w:r>
        <w:rPr>
          <w:rFonts w:ascii="Calibri" w:hAnsi="Calibri"/>
          <w:b/>
          <w:color w:val="1F4D78"/>
        </w:rPr>
        <w:t xml:space="preserve">AURORA-CQ56. </w:t>
      </w:r>
      <w:r>
        <w:rPr>
          <w:rFonts w:ascii="Calibri" w:hAnsi="Calibri"/>
          <w:color w:val="000000"/>
        </w:rPr>
        <w:t>¿Qué KRI han superado su umbral o muestran una tendencia anómala?</w:t>
      </w:r>
    </w:p>
    <w:p>
      <w:pPr>
        <w:pStyle w:val="CompetencyQuestion"/>
        <w:keepLines/>
      </w:pPr>
      <w:r>
        <w:rPr>
          <w:rFonts w:ascii="Calibri" w:hAnsi="Calibri"/>
          <w:b/>
          <w:color w:val="1F4D78"/>
        </w:rPr>
        <w:t xml:space="preserve">AURORA-CQ57. </w:t>
      </w:r>
      <w:r>
        <w:rPr>
          <w:rFonts w:ascii="Calibri" w:hAnsi="Calibri"/>
          <w:color w:val="000000"/>
        </w:rPr>
        <w:t>¿Qué evidencia justifica la variación de probabilidad o impacto?</w:t>
      </w:r>
    </w:p>
    <w:p>
      <w:pPr>
        <w:pStyle w:val="CompetencyQuestion"/>
        <w:keepLines/>
      </w:pPr>
      <w:r>
        <w:rPr>
          <w:rFonts w:ascii="Calibri" w:hAnsi="Calibri"/>
          <w:b/>
          <w:color w:val="1F4D78"/>
        </w:rPr>
        <w:t xml:space="preserve">AURORA-CQ58. </w:t>
      </w:r>
      <w:r>
        <w:rPr>
          <w:rFonts w:ascii="Calibri" w:hAnsi="Calibri"/>
          <w:color w:val="000000"/>
        </w:rPr>
        <w:t>¿Debe generarse una alerta, con qué severidad, prioridad y destinatarios?</w:t>
      </w:r>
    </w:p>
    <w:p>
      <w:pPr>
        <w:pStyle w:val="CompetencyQuestion"/>
        <w:keepLines/>
      </w:pPr>
      <w:r>
        <w:rPr>
          <w:rFonts w:ascii="Calibri" w:hAnsi="Calibri"/>
          <w:b/>
          <w:color w:val="1F4D78"/>
        </w:rPr>
        <w:t xml:space="preserve">AURORA-CQ59. </w:t>
      </w:r>
      <w:r>
        <w:rPr>
          <w:rFonts w:ascii="Calibri" w:hAnsi="Calibri"/>
          <w:color w:val="000000"/>
        </w:rPr>
        <w:t>¿Qué aprendizaje obtenido del incidente debe incorporarse al patrón reutilizable de Smart Home?</w:t>
      </w:r>
    </w:p>
    <w:p>
      <w:pPr>
        <w:pStyle w:val="Heading2"/>
      </w:pPr>
      <w:r>
        <w:t>10. Sostenibilidad de los controles</w:t>
      </w:r>
    </w:p>
    <w:p>
      <w:pPr>
        <w:pStyle w:val="CompetencyQuestion"/>
        <w:keepLines/>
      </w:pPr>
      <w:r>
        <w:rPr>
          <w:rFonts w:ascii="Calibri" w:hAnsi="Calibri"/>
          <w:b/>
          <w:color w:val="1F4D78"/>
        </w:rPr>
        <w:t xml:space="preserve">AURORA-CQ60. </w:t>
      </w:r>
      <w:r>
        <w:rPr>
          <w:rFonts w:ascii="Calibri" w:hAnsi="Calibri"/>
          <w:color w:val="000000"/>
        </w:rPr>
        <w:t>¿Cuál es la etiqueta de sostenibilidad de un dispositivo, control o configuración?</w:t>
      </w:r>
    </w:p>
    <w:p>
      <w:pPr>
        <w:pStyle w:val="CompetencyQuestion"/>
        <w:keepLines/>
      </w:pPr>
      <w:r>
        <w:rPr>
          <w:rFonts w:ascii="Calibri" w:hAnsi="Calibri"/>
          <w:b/>
          <w:color w:val="1F4D78"/>
        </w:rPr>
        <w:t xml:space="preserve">AURORA-CQ61. </w:t>
      </w:r>
      <w:r>
        <w:rPr>
          <w:rFonts w:ascii="Calibri" w:hAnsi="Calibri"/>
          <w:color w:val="000000"/>
        </w:rPr>
        <w:t>¿Qué consumo energético, computacional, de comunicaciones y mantenimiento genera?</w:t>
      </w:r>
    </w:p>
    <w:p>
      <w:pPr>
        <w:pStyle w:val="CompetencyQuestion"/>
        <w:keepLines/>
      </w:pPr>
      <w:r>
        <w:rPr>
          <w:rFonts w:ascii="Calibri" w:hAnsi="Calibri"/>
          <w:b/>
          <w:color w:val="1F4D78"/>
        </w:rPr>
        <w:t xml:space="preserve">AURORA-CQ62. </w:t>
      </w:r>
      <w:r>
        <w:rPr>
          <w:rFonts w:ascii="Calibri" w:hAnsi="Calibri"/>
          <w:color w:val="000000"/>
        </w:rPr>
        <w:t>¿En qué fase del ciclo de vida se produce el mayor impacto?</w:t>
      </w:r>
    </w:p>
    <w:p>
      <w:pPr>
        <w:pStyle w:val="CompetencyQuestion"/>
        <w:keepLines/>
      </w:pPr>
      <w:r>
        <w:rPr>
          <w:rFonts w:ascii="Calibri" w:hAnsi="Calibri"/>
          <w:b/>
          <w:color w:val="1F4D78"/>
        </w:rPr>
        <w:t xml:space="preserve">AURORA-CQ63. </w:t>
      </w:r>
      <w:r>
        <w:rPr>
          <w:rFonts w:ascii="Calibri" w:hAnsi="Calibri"/>
          <w:color w:val="000000"/>
        </w:rPr>
        <w:t>¿Qué alternativas satisfacen el mismo requisito con menor consumo?</w:t>
      </w:r>
    </w:p>
    <w:p>
      <w:pPr>
        <w:pStyle w:val="CompetencyQuestion"/>
        <w:keepLines/>
      </w:pPr>
      <w:r>
        <w:rPr>
          <w:rFonts w:ascii="Calibri" w:hAnsi="Calibri"/>
          <w:b/>
          <w:color w:val="1F4D78"/>
        </w:rPr>
        <w:t xml:space="preserve">AURORA-CQ64. </w:t>
      </w:r>
      <w:r>
        <w:rPr>
          <w:rFonts w:ascii="Calibri" w:hAnsi="Calibri"/>
          <w:color w:val="000000"/>
        </w:rPr>
        <w:t>¿La alternativa más sostenible mantiene el nivel de seguridad exigido?</w:t>
      </w:r>
    </w:p>
    <w:p>
      <w:pPr>
        <w:pStyle w:val="CompetencyQuestion"/>
        <w:keepLines/>
      </w:pPr>
      <w:r>
        <w:rPr>
          <w:rFonts w:ascii="Calibri" w:hAnsi="Calibri"/>
          <w:b/>
          <w:color w:val="1F4D78"/>
        </w:rPr>
        <w:t xml:space="preserve">AURORA-CQ65. </w:t>
      </w:r>
      <w:r>
        <w:rPr>
          <w:rFonts w:ascii="Calibri" w:hAnsi="Calibri"/>
          <w:color w:val="000000"/>
        </w:rPr>
        <w:t>¿Qué configuración optimiza seguridad, privacidad, consumo, coste y latencia?</w:t>
      </w:r>
    </w:p>
    <w:p>
      <w:pPr>
        <w:pStyle w:val="CompetencyQuestion"/>
        <w:keepLines/>
      </w:pPr>
      <w:r>
        <w:rPr>
          <w:rFonts w:ascii="Calibri" w:hAnsi="Calibri"/>
          <w:b/>
          <w:color w:val="1F4D78"/>
        </w:rPr>
        <w:t xml:space="preserve">AURORA-CQ66. </w:t>
      </w:r>
      <w:r>
        <w:rPr>
          <w:rFonts w:ascii="Calibri" w:hAnsi="Calibri"/>
          <w:color w:val="000000"/>
        </w:rPr>
        <w:t>¿Es más sostenible actualizar, sustituir, aislar o retirar el dispositivo?</w:t>
      </w:r>
    </w:p>
    <w:p>
      <w:pPr>
        <w:pStyle w:val="Heading2"/>
      </w:pPr>
      <w:r>
        <w:t>11. Cooperación entre hogares e inteligencia de enjambre</w:t>
      </w:r>
    </w:p>
    <w:p>
      <w:pPr>
        <w:pStyle w:val="CompetencyQuestion"/>
        <w:keepLines/>
      </w:pPr>
      <w:r>
        <w:rPr>
          <w:rFonts w:ascii="Calibri" w:hAnsi="Calibri"/>
          <w:b/>
          <w:color w:val="1F4D78"/>
        </w:rPr>
        <w:t xml:space="preserve">AURORA-CQ67. </w:t>
      </w:r>
      <w:r>
        <w:rPr>
          <w:rFonts w:ascii="Calibri" w:hAnsi="Calibri"/>
          <w:color w:val="000000"/>
        </w:rPr>
        <w:t>¿Qué hogares son nodos amigos y sobre qué relación de confianza se fundamenta?</w:t>
      </w:r>
    </w:p>
    <w:p>
      <w:pPr>
        <w:pStyle w:val="CompetencyQuestion"/>
        <w:keepLines/>
      </w:pPr>
      <w:r>
        <w:rPr>
          <w:rFonts w:ascii="Calibri" w:hAnsi="Calibri"/>
          <w:b/>
          <w:color w:val="1F4D78"/>
        </w:rPr>
        <w:t xml:space="preserve">AURORA-CQ68. </w:t>
      </w:r>
      <w:r>
        <w:rPr>
          <w:rFonts w:ascii="Calibri" w:hAnsi="Calibri"/>
          <w:color w:val="000000"/>
        </w:rPr>
        <w:t>¿Qué información puede compartirse con cada nodo?</w:t>
      </w:r>
    </w:p>
    <w:p>
      <w:pPr>
        <w:pStyle w:val="CompetencyQuestion"/>
        <w:keepLines/>
      </w:pPr>
      <w:r>
        <w:rPr>
          <w:rFonts w:ascii="Calibri" w:hAnsi="Calibri"/>
          <w:b/>
          <w:color w:val="1F4D78"/>
        </w:rPr>
        <w:t xml:space="preserve">AURORA-CQ69. </w:t>
      </w:r>
      <w:r>
        <w:rPr>
          <w:rFonts w:ascii="Calibri" w:hAnsi="Calibri"/>
          <w:color w:val="000000"/>
        </w:rPr>
        <w:t>¿Puede transmitirse la alerta sin revelar datos personales o identificar el hogar de origen?</w:t>
      </w:r>
    </w:p>
    <w:p>
      <w:pPr>
        <w:pStyle w:val="CompetencyQuestion"/>
        <w:keepLines/>
      </w:pPr>
      <w:r>
        <w:rPr>
          <w:rFonts w:ascii="Calibri" w:hAnsi="Calibri"/>
          <w:b/>
          <w:color w:val="1F4D78"/>
        </w:rPr>
        <w:t xml:space="preserve">AURORA-CQ70. </w:t>
      </w:r>
      <w:r>
        <w:rPr>
          <w:rFonts w:ascii="Calibri" w:hAnsi="Calibri"/>
          <w:color w:val="000000"/>
        </w:rPr>
        <w:t>¿Es relevante para este hogar el incidente detectado en otro nodo?</w:t>
      </w:r>
    </w:p>
    <w:p>
      <w:pPr>
        <w:pStyle w:val="CompetencyQuestion"/>
        <w:keepLines/>
      </w:pPr>
      <w:r>
        <w:rPr>
          <w:rFonts w:ascii="Calibri" w:hAnsi="Calibri"/>
          <w:b/>
          <w:color w:val="1F4D78"/>
        </w:rPr>
        <w:t xml:space="preserve">AURORA-CQ71. </w:t>
      </w:r>
      <w:r>
        <w:rPr>
          <w:rFonts w:ascii="Calibri" w:hAnsi="Calibri"/>
          <w:color w:val="000000"/>
        </w:rPr>
        <w:t>¿Debe aumentarse temporalmente la probabilidad de una amenaza como consecuencia de una alerta externa?</w:t>
      </w:r>
    </w:p>
    <w:p>
      <w:pPr>
        <w:pStyle w:val="CompetencyQuestion"/>
        <w:keepLines/>
      </w:pPr>
      <w:r>
        <w:rPr>
          <w:rFonts w:ascii="Calibri" w:hAnsi="Calibri"/>
          <w:b/>
          <w:color w:val="1F4D78"/>
        </w:rPr>
        <w:t xml:space="preserve">AURORA-CQ72. </w:t>
      </w:r>
      <w:r>
        <w:rPr>
          <w:rFonts w:ascii="Calibri" w:hAnsi="Calibri"/>
          <w:color w:val="000000"/>
        </w:rPr>
        <w:t>¿Hasta dónde y durante cuánto tiempo debe propagarse la alerta?</w:t>
      </w:r>
    </w:p>
    <w:p>
      <w:pPr>
        <w:pStyle w:val="CompetencyQuestion"/>
        <w:keepLines/>
      </w:pPr>
      <w:r>
        <w:rPr>
          <w:rFonts w:ascii="Calibri" w:hAnsi="Calibri"/>
          <w:b/>
          <w:color w:val="1F4D78"/>
        </w:rPr>
        <w:t xml:space="preserve">AURORA-CQ73. </w:t>
      </w:r>
      <w:r>
        <w:rPr>
          <w:rFonts w:ascii="Calibri" w:hAnsi="Calibri"/>
          <w:color w:val="000000"/>
        </w:rPr>
        <w:t>¿Qué contrato inteligente regula el intercambio?</w:t>
      </w:r>
    </w:p>
    <w:p>
      <w:pPr>
        <w:pStyle w:val="CompetencyQuestion"/>
        <w:keepLines/>
      </w:pPr>
      <w:r>
        <w:rPr>
          <w:rFonts w:ascii="Calibri" w:hAnsi="Calibri"/>
          <w:b/>
          <w:color w:val="1F4D78"/>
        </w:rPr>
        <w:t xml:space="preserve">AURORA-CQ74. </w:t>
      </w:r>
      <w:r>
        <w:rPr>
          <w:rFonts w:ascii="Calibri" w:hAnsi="Calibri"/>
          <w:color w:val="000000"/>
        </w:rPr>
        <w:t>¿Cómo se detectan alertas falsas, manipuladas o procedentes de nodos con baja reputación?</w:t>
      </w:r>
    </w:p>
    <w:p>
      <w:pPr>
        <w:pStyle w:val="Heading2"/>
      </w:pPr>
      <w:r>
        <w:t>12. Zonas despobladas y funcionamiento resiliente</w:t>
      </w:r>
    </w:p>
    <w:p>
      <w:pPr>
        <w:pStyle w:val="CompetencyQuestion"/>
        <w:keepLines/>
      </w:pPr>
      <w:r>
        <w:rPr>
          <w:rFonts w:ascii="Calibri" w:hAnsi="Calibri"/>
          <w:b/>
          <w:color w:val="1F4D78"/>
        </w:rPr>
        <w:t xml:space="preserve">AURORA-CQ75. </w:t>
      </w:r>
      <w:r>
        <w:rPr>
          <w:rFonts w:ascii="Calibri" w:hAnsi="Calibri"/>
          <w:color w:val="000000"/>
        </w:rPr>
        <w:t>¿Qué requisitos dependen de una conexión permanente a Internet o de un servicio cloud?</w:t>
      </w:r>
    </w:p>
    <w:p>
      <w:pPr>
        <w:pStyle w:val="CompetencyQuestion"/>
        <w:keepLines/>
      </w:pPr>
      <w:r>
        <w:rPr>
          <w:rFonts w:ascii="Calibri" w:hAnsi="Calibri"/>
          <w:b/>
          <w:color w:val="1F4D78"/>
        </w:rPr>
        <w:t xml:space="preserve">AURORA-CQ76. </w:t>
      </w:r>
      <w:r>
        <w:rPr>
          <w:rFonts w:ascii="Calibri" w:hAnsi="Calibri"/>
          <w:color w:val="000000"/>
        </w:rPr>
        <w:t>¿Qué funciones de protección deben seguir operativas sin conectividad?</w:t>
      </w:r>
    </w:p>
    <w:p>
      <w:pPr>
        <w:pStyle w:val="CompetencyQuestion"/>
        <w:keepLines/>
      </w:pPr>
      <w:r>
        <w:rPr>
          <w:rFonts w:ascii="Calibri" w:hAnsi="Calibri"/>
          <w:b/>
          <w:color w:val="1F4D78"/>
        </w:rPr>
        <w:t xml:space="preserve">AURORA-CQ77. </w:t>
      </w:r>
      <w:r>
        <w:rPr>
          <w:rFonts w:ascii="Calibri" w:hAnsi="Calibri"/>
          <w:color w:val="000000"/>
        </w:rPr>
        <w:t>¿Qué controles son aplicables con restricciones de energía, ancho de banda, latencia o capacidad de proceso?</w:t>
      </w:r>
    </w:p>
    <w:p>
      <w:pPr>
        <w:pStyle w:val="CompetencyQuestion"/>
        <w:keepLines/>
      </w:pPr>
      <w:r>
        <w:rPr>
          <w:rFonts w:ascii="Calibri" w:hAnsi="Calibri"/>
          <w:b/>
          <w:color w:val="1F4D78"/>
        </w:rPr>
        <w:t xml:space="preserve">AURORA-CQ78. </w:t>
      </w:r>
      <w:r>
        <w:rPr>
          <w:rFonts w:ascii="Calibri" w:hAnsi="Calibri"/>
          <w:color w:val="000000"/>
        </w:rPr>
        <w:t>¿Qué amenazas de proximidad física o acceso local son más relevantes en la ubicación del hogar?</w:t>
      </w:r>
    </w:p>
    <w:p>
      <w:pPr>
        <w:pStyle w:val="CompetencyQuestion"/>
        <w:keepLines/>
      </w:pPr>
      <w:r>
        <w:rPr>
          <w:rFonts w:ascii="Calibri" w:hAnsi="Calibri"/>
          <w:b/>
          <w:color w:val="1F4D78"/>
        </w:rPr>
        <w:t xml:space="preserve">AURORA-CQ79. </w:t>
      </w:r>
      <w:r>
        <w:rPr>
          <w:rFonts w:ascii="Calibri" w:hAnsi="Calibri"/>
          <w:color w:val="000000"/>
        </w:rPr>
        <w:t>¿Qué familiares, vecinos o servicios de emergencia pueden responder y a qué distancia se encuentran?</w:t>
      </w:r>
    </w:p>
    <w:p>
      <w:pPr>
        <w:pStyle w:val="CompetencyQuestion"/>
        <w:keepLines/>
      </w:pPr>
      <w:r>
        <w:rPr>
          <w:rFonts w:ascii="Calibri" w:hAnsi="Calibri"/>
          <w:b/>
          <w:color w:val="1F4D78"/>
        </w:rPr>
        <w:t xml:space="preserve">AURORA-CQ80. </w:t>
      </w:r>
      <w:r>
        <w:rPr>
          <w:rFonts w:ascii="Calibri" w:hAnsi="Calibri"/>
          <w:color w:val="000000"/>
        </w:rPr>
        <w:t>¿Cómo se almacenan, protegen y sincronizan posteriormente los eventos generados durante una desconexión?</w:t>
      </w:r>
    </w:p>
    <w:p>
      <w:pPr>
        <w:pStyle w:val="Heading2"/>
      </w:pPr>
      <w:r>
        <w:t>13. Datasets, machine learning y procedencia</w:t>
      </w:r>
    </w:p>
    <w:p>
      <w:pPr>
        <w:pStyle w:val="CompetencyQuestion"/>
        <w:keepLines/>
      </w:pPr>
      <w:r>
        <w:rPr>
          <w:rFonts w:ascii="Calibri" w:hAnsi="Calibri"/>
          <w:b/>
          <w:color w:val="1F4D78"/>
        </w:rPr>
        <w:t xml:space="preserve">AURORA-CQ81. </w:t>
      </w:r>
      <w:r>
        <w:rPr>
          <w:rFonts w:ascii="Calibri" w:hAnsi="Calibri"/>
          <w:color w:val="000000"/>
        </w:rPr>
        <w:t>¿Qué conceptos ontológicos representan las columnas de un dataset?</w:t>
      </w:r>
    </w:p>
    <w:p>
      <w:pPr>
        <w:pStyle w:val="CompetencyQuestion"/>
        <w:keepLines/>
      </w:pPr>
      <w:r>
        <w:rPr>
          <w:rFonts w:ascii="Calibri" w:hAnsi="Calibri"/>
          <w:b/>
          <w:color w:val="1F4D78"/>
        </w:rPr>
        <w:t xml:space="preserve">AURORA-CQ82. </w:t>
      </w:r>
      <w:r>
        <w:rPr>
          <w:rFonts w:ascii="Calibri" w:hAnsi="Calibri"/>
          <w:color w:val="000000"/>
        </w:rPr>
        <w:t>¿Qué campos, unidades, taxonomías o relaciones faltan para poder integrarlo?</w:t>
      </w:r>
    </w:p>
    <w:p>
      <w:pPr>
        <w:pStyle w:val="CompetencyQuestion"/>
        <w:keepLines/>
      </w:pPr>
      <w:r>
        <w:rPr>
          <w:rFonts w:ascii="Calibri" w:hAnsi="Calibri"/>
          <w:b/>
          <w:color w:val="1F4D78"/>
        </w:rPr>
        <w:t xml:space="preserve">AURORA-CQ83. </w:t>
      </w:r>
      <w:r>
        <w:rPr>
          <w:rFonts w:ascii="Calibri" w:hAnsi="Calibri"/>
          <w:color w:val="000000"/>
        </w:rPr>
        <w:t>¿Cuál es el origen, fecha, calidad, integridad y nivel de confianza de cada observación?</w:t>
      </w:r>
    </w:p>
    <w:p>
      <w:pPr>
        <w:pStyle w:val="CompetencyQuestion"/>
        <w:keepLines/>
      </w:pPr>
      <w:r>
        <w:rPr>
          <w:rFonts w:ascii="Calibri" w:hAnsi="Calibri"/>
          <w:b/>
          <w:color w:val="1F4D78"/>
        </w:rPr>
        <w:t xml:space="preserve">AURORA-CQ84. </w:t>
      </w:r>
      <w:r>
        <w:rPr>
          <w:rFonts w:ascii="Calibri" w:hAnsi="Calibri"/>
          <w:color w:val="000000"/>
        </w:rPr>
        <w:t>¿Qué activos, vulnerabilidades, ataques o KRI están relacionados con un patrón descubierto mediante machine learning?</w:t>
      </w:r>
    </w:p>
    <w:p>
      <w:pPr>
        <w:pStyle w:val="CompetencyQuestion"/>
        <w:keepLines/>
      </w:pPr>
      <w:r>
        <w:rPr>
          <w:rFonts w:ascii="Calibri" w:hAnsi="Calibri"/>
          <w:b/>
          <w:color w:val="1F4D78"/>
        </w:rPr>
        <w:t xml:space="preserve">AURORA-CQ85. </w:t>
      </w:r>
      <w:r>
        <w:rPr>
          <w:rFonts w:ascii="Calibri" w:hAnsi="Calibri"/>
          <w:color w:val="000000"/>
        </w:rPr>
        <w:t>¿Qué modelo y versión generaron una predicción?</w:t>
      </w:r>
    </w:p>
    <w:p>
      <w:pPr>
        <w:pStyle w:val="CompetencyQuestion"/>
        <w:keepLines/>
      </w:pPr>
      <w:r>
        <w:rPr>
          <w:rFonts w:ascii="Calibri" w:hAnsi="Calibri"/>
          <w:b/>
          <w:color w:val="1F4D78"/>
        </w:rPr>
        <w:t xml:space="preserve">AURORA-CQ86. </w:t>
      </w:r>
      <w:r>
        <w:rPr>
          <w:rFonts w:ascii="Calibri" w:hAnsi="Calibri"/>
          <w:color w:val="000000"/>
        </w:rPr>
        <w:t>¿Qué hechos permiten explicar la predicción o detectar que contradice el conocimiento existente?</w:t>
      </w:r>
    </w:p>
    <w:p>
      <w:pPr>
        <w:pStyle w:val="CompetencyQuestion"/>
        <w:keepLines/>
      </w:pPr>
      <w:r>
        <w:rPr>
          <w:rFonts w:ascii="Calibri" w:hAnsi="Calibri"/>
          <w:b/>
          <w:color w:val="1F4D78"/>
        </w:rPr>
        <w:t xml:space="preserve">AURORA-CQ87. </w:t>
      </w:r>
      <w:r>
        <w:rPr>
          <w:rFonts w:ascii="Calibri" w:hAnsi="Calibri"/>
          <w:color w:val="000000"/>
        </w:rPr>
        <w:t>¿Puede reutilizarse el conocimiento aprendido en otros hogares sin transferir datos personales?</w:t>
      </w:r>
    </w:p>
    <w:p>
      <w:pPr>
        <w:pStyle w:val="Heading2"/>
      </w:pPr>
      <w:r>
        <w:t>14. Explicabilidad, auditoría y cumplimiento</w:t>
      </w:r>
    </w:p>
    <w:p>
      <w:pPr>
        <w:pStyle w:val="CompetencyQuestion"/>
        <w:keepLines/>
      </w:pPr>
      <w:r>
        <w:rPr>
          <w:rFonts w:ascii="Calibri" w:hAnsi="Calibri"/>
          <w:b/>
          <w:color w:val="1F4D78"/>
        </w:rPr>
        <w:t xml:space="preserve">AURORA-CQ88. </w:t>
      </w:r>
      <w:r>
        <w:rPr>
          <w:rFonts w:ascii="Calibri" w:hAnsi="Calibri"/>
          <w:color w:val="000000"/>
        </w:rPr>
        <w:t>¿Por qué se ha asignado este nivel de riesgo?</w:t>
      </w:r>
    </w:p>
    <w:p>
      <w:pPr>
        <w:pStyle w:val="CompetencyQuestion"/>
        <w:keepLines/>
      </w:pPr>
      <w:r>
        <w:rPr>
          <w:rFonts w:ascii="Calibri" w:hAnsi="Calibri"/>
          <w:b/>
          <w:color w:val="1F4D78"/>
        </w:rPr>
        <w:t xml:space="preserve">AURORA-CQ89. </w:t>
      </w:r>
      <w:r>
        <w:rPr>
          <w:rFonts w:ascii="Calibri" w:hAnsi="Calibri"/>
          <w:color w:val="000000"/>
        </w:rPr>
        <w:t>¿Qué hechos, reglas, eventos y fuentes han intervenido en la inferencia?</w:t>
      </w:r>
    </w:p>
    <w:p>
      <w:pPr>
        <w:pStyle w:val="CompetencyQuestion"/>
        <w:keepLines/>
      </w:pPr>
      <w:r>
        <w:rPr>
          <w:rFonts w:ascii="Calibri" w:hAnsi="Calibri"/>
          <w:b/>
          <w:color w:val="1F4D78"/>
        </w:rPr>
        <w:t xml:space="preserve">AURORA-CQ90. </w:t>
      </w:r>
      <w:r>
        <w:rPr>
          <w:rFonts w:ascii="Calibri" w:hAnsi="Calibri"/>
          <w:color w:val="000000"/>
        </w:rPr>
        <w:t>¿Por qué se recomienda este control y no otro?</w:t>
      </w:r>
    </w:p>
    <w:p>
      <w:pPr>
        <w:pStyle w:val="CompetencyQuestion"/>
        <w:keepLines/>
      </w:pPr>
      <w:r>
        <w:rPr>
          <w:rFonts w:ascii="Calibri" w:hAnsi="Calibri"/>
          <w:b/>
          <w:color w:val="1F4D78"/>
        </w:rPr>
        <w:t xml:space="preserve">AURORA-CQ91. </w:t>
      </w:r>
      <w:r>
        <w:rPr>
          <w:rFonts w:ascii="Calibri" w:hAnsi="Calibri"/>
          <w:color w:val="000000"/>
        </w:rPr>
        <w:t>¿Qué riesgo quedaría si no se aplicara la recomendación?</w:t>
      </w:r>
    </w:p>
    <w:p>
      <w:pPr>
        <w:pStyle w:val="CompetencyQuestion"/>
        <w:keepLines/>
      </w:pPr>
      <w:r>
        <w:rPr>
          <w:rFonts w:ascii="Calibri" w:hAnsi="Calibri"/>
          <w:b/>
          <w:color w:val="1F4D78"/>
        </w:rPr>
        <w:t xml:space="preserve">AURORA-CQ92. </w:t>
      </w:r>
      <w:r>
        <w:rPr>
          <w:rFonts w:ascii="Calibri" w:hAnsi="Calibri"/>
          <w:color w:val="000000"/>
        </w:rPr>
        <w:t>¿Qué cambiaría si se actualizara el firmware, se segmentara la red o se eliminara el dispositivo?</w:t>
      </w:r>
    </w:p>
    <w:p>
      <w:pPr>
        <w:pStyle w:val="CompetencyQuestion"/>
        <w:keepLines/>
      </w:pPr>
      <w:r>
        <w:rPr>
          <w:rFonts w:ascii="Calibri" w:hAnsi="Calibri"/>
          <w:b/>
          <w:color w:val="1F4D78"/>
        </w:rPr>
        <w:t xml:space="preserve">AURORA-CQ93. </w:t>
      </w:r>
      <w:r>
        <w:rPr>
          <w:rFonts w:ascii="Calibri" w:hAnsi="Calibri"/>
          <w:color w:val="000000"/>
        </w:rPr>
        <w:t>¿Qué requisitos proceden de una norma, guía o recomendación determinada?</w:t>
      </w:r>
    </w:p>
    <w:p>
      <w:pPr>
        <w:pStyle w:val="CompetencyQuestion"/>
        <w:keepLines/>
      </w:pPr>
      <w:r>
        <w:rPr>
          <w:rFonts w:ascii="Calibri" w:hAnsi="Calibri"/>
          <w:b/>
          <w:color w:val="1F4D78"/>
        </w:rPr>
        <w:t xml:space="preserve">AURORA-CQ94. </w:t>
      </w:r>
      <w:r>
        <w:rPr>
          <w:rFonts w:ascii="Calibri" w:hAnsi="Calibri"/>
          <w:color w:val="000000"/>
        </w:rPr>
        <w:t>¿Qué porcentaje de los requisitos de una norma está cubierto y qué evidencias lo demuestran?</w:t>
      </w:r>
    </w:p>
    <w:p>
      <w:pPr>
        <w:pStyle w:val="CompetencyQuestion"/>
        <w:keepLines/>
      </w:pPr>
      <w:r>
        <w:rPr>
          <w:rFonts w:ascii="Calibri" w:hAnsi="Calibri"/>
          <w:b/>
          <w:color w:val="1F4D78"/>
        </w:rPr>
        <w:t xml:space="preserve">AURORA-CQ95. </w:t>
      </w:r>
      <w:r>
        <w:rPr>
          <w:rFonts w:ascii="Calibri" w:hAnsi="Calibri"/>
          <w:color w:val="000000"/>
        </w:rPr>
        <w:t>¿Puede reconstruirse y auditarse la decisión completa, incluyendo su registro blockchain?</w:t>
      </w:r>
    </w:p>
    <w:p>
      <w:r>
        <w:br w:type="page"/>
      </w:r>
    </w:p>
    <w:p>
      <w:pPr>
        <w:pStyle w:val="Heading1"/>
      </w:pPr>
      <w:r>
        <w:t>Anexo B. Plantilla de especificación de una pregunta</w:t>
      </w:r>
    </w:p>
    <w:tbl>
      <w:tblPr>
        <w:tblStyle w:val="TableGrid"/>
        <w:tblW w:type="dxa" w:w="9360"/>
        <w:tblLayout w:type="fixed"/>
        <w:tblLook w:firstColumn="1" w:firstRow="1" w:lastColumn="0" w:lastRow="0" w:noHBand="0" w:noVBand="1" w:val="04A0"/>
        <w:jc w:val="left"/>
        <w:tblInd w:w="120" w:type="dxa"/>
      </w:tblPr>
      <w:tblGrid>
        <w:gridCol w:w="2200"/>
        <w:gridCol w:w="7160"/>
      </w:tblGrid>
      <w:tr>
        <w:trPr>
          <w:cantSplit/>
          <w:tblHeader w:val="true"/>
        </w:trPr>
        <w:tc>
          <w:tcPr>
            <w:tcW w:type="dxa" w:w="2200"/>
            <w:tcMar>
              <w:top w:w="80" w:type="dxa"/>
              <w:start w:w="120" w:type="dxa"/>
              <w:bottom w:w="80" w:type="dxa"/>
              <w:end w:w="120" w:type="dxa"/>
            </w:tcMar>
            <w:vAlign w:val="center"/>
            <w:shd w:fill="F4F6F9"/>
          </w:tcPr>
          <w:p>
            <w:pPr>
              <w:spacing w:before="40" w:after="40"/>
              <w:jc w:val="center"/>
            </w:pPr>
            <w:r>
              <w:rPr>
                <w:rFonts w:ascii="Calibri" w:hAnsi="Calibri"/>
                <w:b/>
                <w:color w:val="1F4D78"/>
                <w:sz w:val="19"/>
              </w:rPr>
              <w:t>Campo</w:t>
            </w:r>
          </w:p>
        </w:tc>
        <w:tc>
          <w:tcPr>
            <w:tcW w:type="dxa" w:w="7160"/>
            <w:tcMar>
              <w:top w:w="80" w:type="dxa"/>
              <w:start w:w="120" w:type="dxa"/>
              <w:bottom w:w="80" w:type="dxa"/>
              <w:end w:w="120" w:type="dxa"/>
            </w:tcMar>
            <w:vAlign w:val="center"/>
            <w:shd w:fill="F4F6F9"/>
          </w:tcPr>
          <w:p>
            <w:pPr>
              <w:spacing w:before="40" w:after="40"/>
              <w:jc w:val="center"/>
            </w:pPr>
            <w:r>
              <w:rPr>
                <w:rFonts w:ascii="Calibri" w:hAnsi="Calibri"/>
                <w:b/>
                <w:color w:val="1F4D78"/>
                <w:sz w:val="19"/>
              </w:rPr>
              <w:t>Contenido esperado</w:t>
            </w:r>
          </w:p>
        </w:tc>
      </w:tr>
      <w:tr>
        <w:trPr>
          <w:cantSplit/>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Identificador</w:t>
            </w:r>
          </w:p>
        </w:tc>
        <w:tc>
          <w:tcPr>
            <w:tcW w:type="dxa" w:w="716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Código estable AURORA-CQxx.</w:t>
            </w:r>
          </w:p>
        </w:tc>
      </w:tr>
      <w:tr>
        <w:trPr>
          <w:cantSplit/>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Pregunta</w:t>
            </w:r>
          </w:p>
        </w:tc>
        <w:tc>
          <w:tcPr>
            <w:tcW w:type="dxa" w:w="716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Formulación natural y no ambigua.</w:t>
            </w:r>
          </w:p>
        </w:tc>
      </w:tr>
      <w:tr>
        <w:trPr>
          <w:cantSplit/>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Actor</w:t>
            </w:r>
          </w:p>
        </w:tc>
        <w:tc>
          <w:tcPr>
            <w:tcW w:type="dxa" w:w="716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Residente, especialista, motor local, módulo global, auditor u otro.</w:t>
            </w:r>
          </w:p>
        </w:tc>
      </w:tr>
      <w:tr>
        <w:trPr>
          <w:cantSplit/>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Prioridad</w:t>
            </w:r>
          </w:p>
        </w:tc>
        <w:tc>
          <w:tcPr>
            <w:tcW w:type="dxa" w:w="716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Núcleo, dinámica o AURORA avanzada.</w:t>
            </w:r>
          </w:p>
        </w:tc>
      </w:tr>
      <w:tr>
        <w:trPr>
          <w:cantSplit/>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Clases y propiedades</w:t>
            </w:r>
          </w:p>
        </w:tc>
        <w:tc>
          <w:tcPr>
            <w:tcW w:type="dxa" w:w="716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Elementos ontológicos necesarios para representar la pregunta.</w:t>
            </w:r>
          </w:p>
        </w:tc>
      </w:tr>
      <w:tr>
        <w:trPr>
          <w:cantSplit/>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Datos de entrada</w:t>
            </w:r>
          </w:p>
        </w:tc>
        <w:tc>
          <w:tcPr>
            <w:tcW w:type="dxa" w:w="716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Individuos, observaciones, catálogos, datasets o eventos requeridos.</w:t>
            </w:r>
          </w:p>
        </w:tc>
      </w:tr>
      <w:tr>
        <w:trPr>
          <w:cantSplit/>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Mecanismo</w:t>
            </w:r>
          </w:p>
        </w:tc>
        <w:tc>
          <w:tcPr>
            <w:tcW w:type="dxa" w:w="716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SPARQL, OWL, SHACL, regla, KRI, ML, optimizador o combinación.</w:t>
            </w:r>
          </w:p>
        </w:tc>
      </w:tr>
      <w:tr>
        <w:trPr>
          <w:cantSplit/>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Resultado esperado</w:t>
            </w:r>
          </w:p>
        </w:tc>
        <w:tc>
          <w:tcPr>
            <w:tcW w:type="dxa" w:w="716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Respuesta de referencia, inferencias y explicación.</w:t>
            </w:r>
          </w:p>
        </w:tc>
      </w:tr>
      <w:tr>
        <w:trPr>
          <w:cantSplit/>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Escenario</w:t>
            </w:r>
          </w:p>
        </w:tc>
        <w:tc>
          <w:tcPr>
            <w:tcW w:type="dxa" w:w="716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Caso de validación al que pertenece.</w:t>
            </w:r>
          </w:p>
        </w:tc>
      </w:tr>
      <w:tr>
        <w:trPr>
          <w:cantSplit/>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Evidencia</w:t>
            </w:r>
          </w:p>
        </w:tc>
        <w:tc>
          <w:tcPr>
            <w:tcW w:type="dxa" w:w="716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Fuente, fecha, confianza, versión y registro de ejecución.</w:t>
            </w:r>
          </w:p>
        </w:tc>
      </w:tr>
      <w:tr>
        <w:trPr>
          <w:cantSplit/>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Estado</w:t>
            </w:r>
          </w:p>
        </w:tc>
        <w:tc>
          <w:tcPr>
            <w:tcW w:type="dxa" w:w="7160"/>
            <w:tcMar>
              <w:top w:w="80" w:type="dxa"/>
              <w:start w:w="120" w:type="dxa"/>
              <w:bottom w:w="80" w:type="dxa"/>
              <w:end w:w="120" w:type="dxa"/>
            </w:tcMar>
            <w:vAlign w:val="center"/>
          </w:tcPr>
          <w:p>
            <w:pPr>
              <w:spacing w:before="20" w:after="20" w:line="259" w:lineRule="auto"/>
              <w:jc w:val="left"/>
            </w:pPr>
            <w:r>
              <w:rPr>
                <w:rFonts w:ascii="Calibri" w:hAnsi="Calibri"/>
                <w:color w:val="000000"/>
                <w:sz w:val="19"/>
              </w:rPr>
              <w:t>Propuesta, implementada, validada, fallida o retirada.</w:t>
            </w:r>
          </w:p>
        </w:tc>
      </w:tr>
    </w:tbl>
    <w:p>
      <w:pPr>
        <w:spacing w:after="20"/>
      </w:pPr>
    </w:p>
    <w:p>
      <w:pPr>
        <w:pStyle w:val="Heading1"/>
      </w:pPr>
      <w:r>
        <w:t>Anexo C. Fuentes de referencia</w:t>
      </w:r>
    </w:p>
    <w:p>
      <w:pPr>
        <w:pStyle w:val="ListBullet"/>
        <w:keepLines/>
      </w:pPr>
      <w:r>
        <w:t>Blanco, C., et al. (2023). “Onto-CARMEN: Ontology-driven approach for Cyber–Physical System Security Requirements meta-modelling and reasoning”. Internet of Things, 24, 100989. https://doi.org/10.1016/j.iot.2023.100989.</w:t>
      </w:r>
    </w:p>
    <w:p>
      <w:pPr>
        <w:pStyle w:val="ListBullet"/>
        <w:keepLines/>
      </w:pPr>
      <w:r>
        <w:t>Sánchez, L. E., et al. (2025). “MARISMA: A modern and context-aware framework for assessing and managing information cybersecurity risks”. Computer Standards &amp; Interfaces, 92, 103935. https://doi.org/10.1016/j.csi.2024.103935.</w:t>
      </w:r>
    </w:p>
    <w:p>
      <w:pPr>
        <w:pStyle w:val="ListBullet"/>
        <w:keepLines/>
      </w:pPr>
      <w:r>
        <w:t>Proyecto AURORA (2024). “Anexo I - Memoria Proyecto AURORA 2024 v3.0”. Documento científico del proyecto Investigación Avanzada y Unificada sobre el Análisis de Riesgos de Ciberseguridad y Sostenibilidad en Hogares Inteligentes.</w:t>
      </w:r>
    </w:p>
    <w:p>
      <w:pPr>
        <w:pStyle w:val="ListBullet"/>
        <w:keepLines/>
      </w:pPr>
      <w:r>
        <w:t>Modelos gráficos de ontología aportados como referencia inicial para activos, amenazas, riesgos, controles, dimensiones y sostenibilidad.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3"/>
        <w:sz w:val="17"/>
      </w:rPr>
      <w:t>AURORA - Marco de preguntas de competencia</w:t>
    </w:r>
    <w:r>
      <w:tab/>
    </w:r>
    <w:r>
      <w:rPr>
        <w:rFonts w:ascii="Calibri" w:hAnsi="Calibri"/>
        <w:color w:val="5F6B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9E1E6"/>
      </w:pBdr>
    </w:pPr>
    <w:r>
      <w:rPr>
        <w:rFonts w:ascii="Calibri" w:hAnsi="Calibri"/>
        <w:b/>
        <w:color w:val="5F6B73"/>
        <w:sz w:val="17"/>
      </w:rPr>
      <w:t>PROYECTO AURORA  |  ONTOLOGÍA Y METADATOS DE SEGURIDAD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90" w:lineRule="auto"/>
      <w:ind w:left="936" w:hanging="27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Calibri" w:hAnsi="Calibri"/>
      <w:b/>
      <w:bCs/>
      <w:i/>
      <w:color w:val="5F6B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etencyQuestion">
    <w:name w:val="Competency Question"/>
    <w:basedOn w:val="Normal"/>
    <w:pPr>
      <w:spacing w:before="0" w:after="100" w:line="276" w:lineRule="auto"/>
      <w:ind w:left="1037" w:hanging="1037"/>
    </w:pPr>
    <w:rPr>
      <w:rFonts w:ascii="Calibri" w:hAnsi="Calibri"/>
      <w:sz w:val="21"/>
    </w:rPr>
  </w:style>
  <w:style w:type="paragraph" w:customStyle="1" w:styleId="ScenarioHeading">
    <w:name w:val="Scenario Heading"/>
    <w:basedOn w:val="Heading3"/>
    <w:pPr>
      <w:keepNext/>
      <w:spacing w:before="200" w:after="80"/>
    </w:pPr>
    <w:rPr>
      <w:rFonts w:ascii="Calibri" w:hAnsi="Calibri"/>
      <w:b/>
      <w:color w:val="1F4D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de preguntas de competencia y casos de validación para la ontología AURORA</dc:title>
  <dc:subject>Extensión de ONTO-CARMEN y MARISMA para hogares inteligentes y seguridad personal</dc:subject>
  <dc:creator>python-docx</dc:creator>
  <cp:keywords>AURORA, ontología, ONTO-CARMEN, MARISMA, smart home, ciberseguridad, riesgo, sostenibilidad</cp:keywords>
  <dc:description>Documento técnico de trabajo, versión 1.0</dc:description>
  <cp:lastModifiedBy/>
  <cp:revision>1</cp:revision>
  <dcterms:created xsi:type="dcterms:W3CDTF">2013-12-23T23:15:00Z</dcterms:created>
  <dcterms:modified xsi:type="dcterms:W3CDTF">2013-12-23T23:15:00Z</dcterms:modified>
  <cp:category/>
</cp:coreProperties>
</file>