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NikoLearn Strategy v1.5 (FINAL)</w:t>
      </w:r>
    </w:p>
    <w:p/>
    <w:p>
      <w:r>
        <w:t>1. Mission</w:t>
      </w:r>
    </w:p>
    <w:p>
      <w:r>
        <w:t>[USER DECISION] Help children discover, think and learn at their own pace.</w:t>
      </w:r>
    </w:p>
    <w:p>
      <w:r>
        <w:t>Working slogan: We nurture curious, confident and creative individuals.</w:t>
      </w:r>
    </w:p>
    <w:p>
      <w:r>
        <w:t>Long-term aspiration: "NikoLearn made me love reading, thinking and asking questions."</w:t>
      </w:r>
    </w:p>
    <w:p/>
    <w:p>
      <w:r>
        <w:t>2. Educational Philosophy</w:t>
      </w:r>
    </w:p>
    <w:p>
      <w:r>
        <w:t>[USER DECISION] Montessori, Amonašvili, Growth Mindset, Cognitive Development.</w:t>
      </w:r>
    </w:p>
    <w:p>
      <w:r>
        <w:t>Children are individuals, explorers and naturally curious human beings.</w:t>
      </w:r>
    </w:p>
    <w:p/>
    <w:p>
      <w:r>
        <w:t>3. Product Concept</w:t>
      </w:r>
    </w:p>
    <w:p>
      <w:r>
        <w:t>A – Parent Peace-of-Mind Product</w:t>
      </w:r>
    </w:p>
    <w:p>
      <w:r>
        <w:t>B – Child Development Platform</w:t>
      </w:r>
    </w:p>
    <w:p>
      <w:r>
        <w:t>C – Hybrid</w:t>
      </w:r>
    </w:p>
    <w:p>
      <w:r>
        <w:t>[USER DECISION] NikoLearn is Hybrid C.</w:t>
      </w:r>
    </w:p>
    <w:p>
      <w:r>
        <w:t>[HYPOTHESIS] We do not yet know what parents primarily pay for.</w:t>
      </w:r>
    </w:p>
    <w:p/>
    <w:p>
      <w:r>
        <w:t>4. Curriculum Philosophy</w:t>
      </w:r>
    </w:p>
    <w:p>
      <w:r>
        <w:t>[USER DECISION] National curriculum is an Idea Mine, Competency Benchmark and Parent Trust Layer.</w:t>
      </w:r>
    </w:p>
    <w:p>
      <w:r>
        <w:t>It is not a Curriculum Owner, Compliance Target or Product Roadmap.</w:t>
      </w:r>
    </w:p>
    <w:p/>
    <w:p>
      <w:r>
        <w:t>5. Current Product State</w:t>
      </w:r>
    </w:p>
    <w:p>
      <w:r>
        <w:t>[FACT] MVP/PWA exists.</w:t>
      </w:r>
    </w:p>
    <w:p>
      <w:r>
        <w:t>English, Georgian Alphabet, Math, Kings, Talk &amp; Think, Movement, Poems.</w:t>
      </w:r>
    </w:p>
    <w:p>
      <w:r>
        <w:t>Reading Bridge and Fantasy Lab do not exist.</w:t>
      </w:r>
    </w:p>
    <w:p/>
    <w:p>
      <w:r>
        <w:t>6. Users</w:t>
      </w:r>
    </w:p>
    <w:p>
      <w:r>
        <w:t>[FACT] ~20 families, ~280 visitors, 32 sessions, 29 started rounds, 20 completed rounds.</w:t>
      </w:r>
    </w:p>
    <w:p>
      <w:r>
        <w:t>No paying users.</w:t>
      </w:r>
    </w:p>
    <w:p>
      <w:r>
        <w:t>[TO VALIDATE] D1, D7, D30 retention.</w:t>
      </w:r>
    </w:p>
    <w:p/>
    <w:p>
      <w:r>
        <w:t>7. Metrics</w:t>
      </w:r>
    </w:p>
    <w:p>
      <w:r>
        <w:t>[HYPOTHESIS] Curious Days per Month.</w:t>
      </w:r>
    </w:p>
    <w:p>
      <w:r>
        <w:t>Supporting metrics: Confidence, Creativity, Learning Index.</w:t>
      </w:r>
    </w:p>
    <w:p/>
    <w:p>
      <w:r>
        <w:t>8. Pricing</w:t>
      </w:r>
    </w:p>
    <w:p>
      <w:r>
        <w:t>[HYPOTHESIS] Georgia: Free / 15 GEL / 25 GEL.</w:t>
      </w:r>
    </w:p>
    <w:p>
      <w:r>
        <w:t>[HYPOTHESIS] Diaspora: Free / 6.99 USD / 11.99 USD.</w:t>
      </w:r>
    </w:p>
    <w:p/>
    <w:p>
      <w:r>
        <w:t>9. AI Strategy</w:t>
      </w:r>
    </w:p>
    <w:p>
      <w:r>
        <w:t>[USER DECISION] AI-assisted content creation using Claude, Gemini, GPT and TTS.</w:t>
      </w:r>
    </w:p>
    <w:p/>
    <w:p>
      <w:r>
        <w:t>10. GITA</w:t>
      </w:r>
    </w:p>
    <w:p>
      <w:r>
        <w:t>[USER DECISION] Deferred until more families, usage and first revenue.</w:t>
      </w:r>
    </w:p>
    <w:p/>
    <w:p>
      <w:r>
        <w:t>11. 30-Day Validation Sprint</w:t>
      </w:r>
    </w:p>
    <w:p>
      <w:r>
        <w:t>Goal: 50 families.</w:t>
      </w:r>
    </w:p>
    <w:p>
      <w:r>
        <w:t>Measure: D1, D7, D30, parent feedback, repeat usage and first paid conversion.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