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3B7E" w14:textId="77777777" w:rsidR="00EB7FC9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UNIVERSIDADE FEDERAL DE SANTA CATARINA</w:t>
      </w:r>
    </w:p>
    <w:p w14:paraId="056A1201" w14:textId="77777777"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CENTRO TECNOLÓGICO</w:t>
      </w:r>
    </w:p>
    <w:p w14:paraId="51415531" w14:textId="77777777"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DEPARTAMENTO DE ENGENHARIA ELÉTRICA E ELETRÔNICA</w:t>
      </w:r>
    </w:p>
    <w:p w14:paraId="526E0A0F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6284CE18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1BE35719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7B910E87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06E756F2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73FF25CD" w14:textId="77777777"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GUSTAVO SIMAS DA SILVA</w:t>
      </w:r>
    </w:p>
    <w:p w14:paraId="1E5A29E7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04064349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7F4FFC1E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3A87F85F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0D501687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547CED7E" w14:textId="77777777"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TRABALHO 1 – INTRODUÇÃO À CODIFICAÇÃO</w:t>
      </w:r>
    </w:p>
    <w:p w14:paraId="57AFDA4E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1056D2E2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6DE4D4D5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7EC5DA13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074BFDEC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0958F352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347B4730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7866D154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1B797C01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1E96E8D7" w14:textId="77777777" w:rsidR="00BB7B65" w:rsidRDefault="00BB7B65" w:rsidP="00BB7B65">
      <w:pPr>
        <w:spacing w:line="240" w:lineRule="auto"/>
        <w:rPr>
          <w:rFonts w:cs="CMU Serif"/>
        </w:rPr>
      </w:pPr>
    </w:p>
    <w:p w14:paraId="1E6F359B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2B68494F" w14:textId="77777777" w:rsidR="00BB7B65" w:rsidRDefault="00BB7B65" w:rsidP="00BB7B65">
      <w:pPr>
        <w:spacing w:line="240" w:lineRule="auto"/>
        <w:jc w:val="center"/>
        <w:rPr>
          <w:rFonts w:cs="CMU Serif"/>
        </w:rPr>
      </w:pPr>
    </w:p>
    <w:p w14:paraId="5AD138E9" w14:textId="77777777"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FLORIANÓPOLIS</w:t>
      </w:r>
    </w:p>
    <w:p w14:paraId="1EF5154F" w14:textId="4B33FB79" w:rsidR="00BB7B65" w:rsidRDefault="00BB7B65" w:rsidP="00196BA1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SETEMBRO, 2019</w:t>
      </w:r>
      <w:bookmarkStart w:id="0" w:name="_GoBack"/>
      <w:bookmarkEnd w:id="0"/>
    </w:p>
    <w:p w14:paraId="3B3F306C" w14:textId="77777777" w:rsidR="00BB7B65" w:rsidRDefault="00BB7B65" w:rsidP="00BB7B65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023165F9" w14:textId="77777777" w:rsidR="006E54BE" w:rsidRDefault="006E54BE" w:rsidP="006E54BE"/>
    <w:p w14:paraId="3C21A08E" w14:textId="77777777" w:rsidR="006E54BE" w:rsidRDefault="006E54BE" w:rsidP="006E54BE">
      <w:pPr>
        <w:ind w:left="360" w:firstLine="348"/>
        <w:jc w:val="both"/>
        <w:rPr>
          <w:szCs w:val="24"/>
        </w:rPr>
      </w:pPr>
      <w:r w:rsidRPr="006E54BE">
        <w:rPr>
          <w:szCs w:val="24"/>
        </w:rPr>
        <w:t xml:space="preserve">O atual </w:t>
      </w:r>
      <w:r>
        <w:rPr>
          <w:szCs w:val="24"/>
        </w:rPr>
        <w:t>trabalho tem como objetivo realizar uma simulação computacional fazendo uso do programa MatLab, de maneira a se avaliar a probabilidade de erro de palavra-código. São implementados 3 códigos de bloco:</w:t>
      </w:r>
    </w:p>
    <w:p w14:paraId="711929AC" w14:textId="77777777" w:rsidR="006E54BE" w:rsidRDefault="006E54BE" w:rsidP="006E54BE">
      <w:pPr>
        <w:pStyle w:val="PargrafodaList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Código de repetição, com taxa R = 1/7;</w:t>
      </w:r>
    </w:p>
    <w:p w14:paraId="6D60A444" w14:textId="77777777" w:rsidR="006E54BE" w:rsidRDefault="006E54BE" w:rsidP="006E54BE">
      <w:pPr>
        <w:pStyle w:val="PargrafodaList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Código de Hamming, com taxa R = 4/7;</w:t>
      </w:r>
    </w:p>
    <w:p w14:paraId="2F8ABD6A" w14:textId="77777777" w:rsidR="006E54BE" w:rsidRDefault="006E54BE" w:rsidP="006E54BE">
      <w:pPr>
        <w:pStyle w:val="PargrafodaList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Código d</w:t>
      </w:r>
      <w:r w:rsidR="00A20A3F">
        <w:rPr>
          <w:szCs w:val="24"/>
        </w:rPr>
        <w:t>e transmissão, com taxa R = 7/7.</w:t>
      </w:r>
    </w:p>
    <w:p w14:paraId="789156F5" w14:textId="77777777" w:rsidR="006E54BE" w:rsidRDefault="006E54BE" w:rsidP="006E54BE">
      <w:pPr>
        <w:ind w:firstLine="708"/>
        <w:jc w:val="both"/>
        <w:rPr>
          <w:szCs w:val="24"/>
        </w:rPr>
      </w:pPr>
      <w:r>
        <w:rPr>
          <w:szCs w:val="24"/>
        </w:rPr>
        <w:t xml:space="preserve">O canal adota é o BSC (Binary Symmetric Channel – Canal Binário Simétrico), com probabilidade de transição </w:t>
      </w:r>
      <w:r>
        <w:rPr>
          <w:b/>
          <w:szCs w:val="24"/>
        </w:rPr>
        <w:t>p</w:t>
      </w:r>
      <w:r>
        <w:rPr>
          <w:szCs w:val="24"/>
        </w:rPr>
        <w:t xml:space="preserve">. </w:t>
      </w:r>
      <w:r w:rsidR="00A20A3F">
        <w:rPr>
          <w:szCs w:val="24"/>
        </w:rPr>
        <w:t>São realizadas 4 simulações, uma para cada valor de p.</w:t>
      </w:r>
    </w:p>
    <w:p w14:paraId="7AC1F1D5" w14:textId="77777777"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p = 0,05;</w:t>
      </w:r>
    </w:p>
    <w:p w14:paraId="7D6769E4" w14:textId="77777777"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p = 0,1;</w:t>
      </w:r>
    </w:p>
    <w:p w14:paraId="0356573A" w14:textId="77777777"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p = 0,2;</w:t>
      </w:r>
    </w:p>
    <w:p w14:paraId="225D083D" w14:textId="77777777"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p = 0,3.</w:t>
      </w:r>
    </w:p>
    <w:p w14:paraId="6611E087" w14:textId="77777777" w:rsidR="00A20A3F" w:rsidRDefault="001B375D" w:rsidP="001B375D">
      <w:pPr>
        <w:ind w:firstLine="708"/>
        <w:jc w:val="both"/>
        <w:rPr>
          <w:szCs w:val="24"/>
        </w:rPr>
      </w:pPr>
      <w:r>
        <w:rPr>
          <w:szCs w:val="24"/>
        </w:rPr>
        <w:t xml:space="preserve">São geradas sequências de bits de informação (com iguais probabilidades para </w:t>
      </w:r>
      <w:r>
        <w:rPr>
          <w:b/>
          <w:szCs w:val="24"/>
        </w:rPr>
        <w:t>0</w:t>
      </w:r>
      <w:r>
        <w:rPr>
          <w:szCs w:val="24"/>
        </w:rPr>
        <w:t xml:space="preserve"> e para </w:t>
      </w:r>
      <w:r>
        <w:rPr>
          <w:b/>
          <w:szCs w:val="24"/>
        </w:rPr>
        <w:t>1</w:t>
      </w:r>
      <w:r>
        <w:rPr>
          <w:szCs w:val="24"/>
        </w:rPr>
        <w:t xml:space="preserve">) de tamanho </w:t>
      </w:r>
      <w:r>
        <w:rPr>
          <w:b/>
          <w:szCs w:val="24"/>
        </w:rPr>
        <w:t>L</w:t>
      </w:r>
      <w:r>
        <w:rPr>
          <w:szCs w:val="24"/>
        </w:rPr>
        <w:t xml:space="preserve"> blocos, de </w:t>
      </w:r>
      <w:r>
        <w:rPr>
          <w:b/>
          <w:szCs w:val="24"/>
        </w:rPr>
        <w:t>k</w:t>
      </w:r>
      <w:r>
        <w:rPr>
          <w:szCs w:val="24"/>
        </w:rPr>
        <w:t xml:space="preserve"> bits cada bloco. Utiliza-se de um tamanho </w:t>
      </w:r>
      <w:r>
        <w:rPr>
          <w:b/>
          <w:szCs w:val="24"/>
        </w:rPr>
        <w:t>L &gt; 1000</w:t>
      </w:r>
      <w:r w:rsidR="004455A5">
        <w:rPr>
          <w:szCs w:val="24"/>
        </w:rPr>
        <w:t>, a princípio, se tendo maior precisão à medida que L aumenta, no entanto havendo limitações por conta do tempo de processamento do programa.</w:t>
      </w:r>
    </w:p>
    <w:p w14:paraId="56DF891D" w14:textId="77777777" w:rsidR="004455A5" w:rsidRDefault="004455A5" w:rsidP="001B375D">
      <w:pPr>
        <w:ind w:firstLine="708"/>
        <w:jc w:val="both"/>
        <w:rPr>
          <w:szCs w:val="24"/>
        </w:rPr>
      </w:pPr>
      <w:r>
        <w:rPr>
          <w:szCs w:val="24"/>
        </w:rPr>
        <w:t xml:space="preserve">Um bloco de </w:t>
      </w:r>
      <w:r>
        <w:rPr>
          <w:b/>
          <w:szCs w:val="24"/>
        </w:rPr>
        <w:t>k</w:t>
      </w:r>
      <w:r>
        <w:rPr>
          <w:szCs w:val="24"/>
        </w:rPr>
        <w:t xml:space="preserve"> bits, dadas tais características, é obtido com a operação </w:t>
      </w:r>
      <w:r w:rsidRPr="004455A5">
        <w:rPr>
          <w:b/>
          <w:i/>
          <w:szCs w:val="24"/>
        </w:rPr>
        <w:t>u = round(rand(1,k))</w:t>
      </w:r>
      <w:r w:rsidR="007E3097">
        <w:rPr>
          <w:szCs w:val="24"/>
        </w:rPr>
        <w:t xml:space="preserve">. Isto pois o comando </w:t>
      </w:r>
      <w:r w:rsidR="007E3097">
        <w:rPr>
          <w:i/>
          <w:szCs w:val="24"/>
        </w:rPr>
        <w:t>rand(a,b)</w:t>
      </w:r>
      <w:r w:rsidR="007E3097">
        <w:rPr>
          <w:szCs w:val="24"/>
        </w:rPr>
        <w:t xml:space="preserve"> gera uma matriz de </w:t>
      </w:r>
      <w:r w:rsidR="007E3097" w:rsidRPr="008D4777">
        <w:rPr>
          <w:b/>
          <w:i/>
          <w:szCs w:val="24"/>
        </w:rPr>
        <w:t>a</w:t>
      </w:r>
      <w:r w:rsidR="007E3097">
        <w:rPr>
          <w:szCs w:val="24"/>
        </w:rPr>
        <w:t xml:space="preserve"> linhas e </w:t>
      </w:r>
      <w:r w:rsidR="007E3097" w:rsidRPr="008D4777">
        <w:rPr>
          <w:b/>
          <w:i/>
          <w:szCs w:val="24"/>
        </w:rPr>
        <w:t>b</w:t>
      </w:r>
      <w:r w:rsidR="007E3097">
        <w:rPr>
          <w:szCs w:val="24"/>
        </w:rPr>
        <w:t xml:space="preserve"> colunas, com número aleatórios entre 0 e 1; enquanto o comando </w:t>
      </w:r>
      <w:r w:rsidR="007E3097">
        <w:rPr>
          <w:i/>
          <w:szCs w:val="24"/>
        </w:rPr>
        <w:t>round</w:t>
      </w:r>
      <w:r w:rsidR="007E3097">
        <w:rPr>
          <w:szCs w:val="24"/>
        </w:rPr>
        <w:t xml:space="preserve"> efetua o arredondamento de cada elemento da matriz gerada</w:t>
      </w:r>
      <w:r w:rsidR="008D4777">
        <w:rPr>
          <w:szCs w:val="24"/>
        </w:rPr>
        <w:t xml:space="preserve"> para o decimal inteiro mais próximo</w:t>
      </w:r>
      <w:r w:rsidR="007E3097">
        <w:rPr>
          <w:szCs w:val="24"/>
        </w:rPr>
        <w:t xml:space="preserve">, resultando, portanto, em </w:t>
      </w:r>
      <w:r w:rsidR="008D4777" w:rsidRPr="008D4777">
        <w:rPr>
          <w:b/>
          <w:i/>
          <w:szCs w:val="24"/>
        </w:rPr>
        <w:t>a</w:t>
      </w:r>
      <w:r w:rsidR="008D4777">
        <w:rPr>
          <w:i/>
          <w:szCs w:val="24"/>
        </w:rPr>
        <w:t xml:space="preserve"> </w:t>
      </w:r>
      <w:r w:rsidR="007E3097" w:rsidRPr="008D4777">
        <w:rPr>
          <w:szCs w:val="24"/>
        </w:rPr>
        <w:t>blocos</w:t>
      </w:r>
      <w:r w:rsidR="007E3097">
        <w:rPr>
          <w:szCs w:val="24"/>
        </w:rPr>
        <w:t xml:space="preserve"> (vetores) de </w:t>
      </w:r>
      <w:r w:rsidR="007E3097" w:rsidRPr="008D4777">
        <w:rPr>
          <w:b/>
          <w:i/>
          <w:szCs w:val="24"/>
        </w:rPr>
        <w:t>b</w:t>
      </w:r>
      <w:r w:rsidR="007E3097">
        <w:rPr>
          <w:szCs w:val="24"/>
        </w:rPr>
        <w:t xml:space="preserve"> bits cada.</w:t>
      </w:r>
      <w:r w:rsidR="00271C2D">
        <w:rPr>
          <w:szCs w:val="24"/>
        </w:rPr>
        <w:t xml:space="preserve"> Podemos obter a palavra-código </w:t>
      </w:r>
      <w:r w:rsidR="00271C2D">
        <w:rPr>
          <w:b/>
          <w:szCs w:val="24"/>
        </w:rPr>
        <w:t>v = uG</w:t>
      </w:r>
      <w:r w:rsidR="00271C2D">
        <w:rPr>
          <w:szCs w:val="24"/>
        </w:rPr>
        <w:t xml:space="preserve"> pela matriz geradora:</w:t>
      </w:r>
    </w:p>
    <w:p w14:paraId="589BF0DB" w14:textId="77777777" w:rsidR="00271C2D" w:rsidRDefault="00271C2D" w:rsidP="001B375D">
      <w:pPr>
        <w:ind w:firstLine="708"/>
        <w:jc w:val="both"/>
        <w:rPr>
          <w:szCs w:val="24"/>
        </w:rPr>
      </w:pPr>
    </w:p>
    <w:p w14:paraId="7173DACC" w14:textId="77777777" w:rsidR="00271C2D" w:rsidRPr="00271C2D" w:rsidRDefault="00271C2D" w:rsidP="00271C2D">
      <w:pPr>
        <w:jc w:val="center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49DAAC4" w14:textId="77777777" w:rsidR="00271C2D" w:rsidRDefault="00271C2D" w:rsidP="00271C2D">
      <w:pPr>
        <w:jc w:val="center"/>
        <w:rPr>
          <w:rFonts w:eastAsiaTheme="minorEastAsia"/>
          <w:szCs w:val="24"/>
        </w:rPr>
      </w:pPr>
    </w:p>
    <w:p w14:paraId="2FACCEFC" w14:textId="0679B0F4" w:rsidR="00271C2D" w:rsidRDefault="00271C2D" w:rsidP="00827833">
      <w:pPr>
        <w:ind w:firstLine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As palavras-código são salvas na memória, para futura comparação com as palavras-código decodificadas. O programa desenvolvido gera, também, uma </w:t>
      </w:r>
      <w:r>
        <w:rPr>
          <w:rFonts w:eastAsiaTheme="minorEastAsia"/>
          <w:szCs w:val="24"/>
        </w:rPr>
        <w:lastRenderedPageBreak/>
        <w:t xml:space="preserve">sequência de bits de tamanho igual a </w:t>
      </w:r>
      <w:r>
        <w:rPr>
          <w:rFonts w:eastAsiaTheme="minorEastAsia"/>
          <w:b/>
          <w:szCs w:val="24"/>
        </w:rPr>
        <w:t>L</w:t>
      </w:r>
      <w:r>
        <w:rPr>
          <w:rFonts w:eastAsiaTheme="minorEastAsia"/>
          <w:szCs w:val="24"/>
        </w:rPr>
        <w:t xml:space="preserve"> blocos de 7 bits cada, para representar o ruído binário. Para tal sequência, a probabilidade de o bit ser </w:t>
      </w:r>
      <w:r>
        <w:rPr>
          <w:rFonts w:eastAsiaTheme="minorEastAsia"/>
          <w:b/>
          <w:szCs w:val="24"/>
        </w:rPr>
        <w:t>1</w:t>
      </w:r>
      <w:r>
        <w:rPr>
          <w:rFonts w:eastAsiaTheme="minorEastAsia"/>
          <w:szCs w:val="24"/>
        </w:rPr>
        <w:t xml:space="preserve"> é </w:t>
      </w:r>
      <w:r w:rsidRPr="00E454CF">
        <w:rPr>
          <w:rFonts w:eastAsiaTheme="minorEastAsia"/>
          <w:b/>
          <w:szCs w:val="24"/>
        </w:rPr>
        <w:t>p</w:t>
      </w:r>
      <w:r>
        <w:rPr>
          <w:rFonts w:eastAsiaTheme="minorEastAsia"/>
          <w:szCs w:val="24"/>
        </w:rPr>
        <w:t xml:space="preserve">, quanto a probabilidade de o bit ser </w:t>
      </w:r>
      <w:r>
        <w:rPr>
          <w:rFonts w:eastAsiaTheme="minorEastAsia"/>
          <w:b/>
          <w:szCs w:val="24"/>
        </w:rPr>
        <w:t>0</w:t>
      </w:r>
      <w:r>
        <w:rPr>
          <w:rFonts w:eastAsiaTheme="minorEastAsia"/>
          <w:szCs w:val="24"/>
        </w:rPr>
        <w:t xml:space="preserve"> é </w:t>
      </w:r>
      <w:r>
        <w:rPr>
          <w:rFonts w:eastAsiaTheme="minorEastAsia"/>
          <w:b/>
          <w:szCs w:val="24"/>
        </w:rPr>
        <w:t>1-p</w:t>
      </w:r>
      <w:r w:rsidR="00E454CF">
        <w:rPr>
          <w:rFonts w:eastAsiaTheme="minorEastAsia"/>
          <w:szCs w:val="24"/>
        </w:rPr>
        <w:t>.</w:t>
      </w:r>
    </w:p>
    <w:p w14:paraId="138D72B7" w14:textId="05863984" w:rsidR="00E454CF" w:rsidRDefault="00E454CF" w:rsidP="00827833">
      <w:pPr>
        <w:ind w:firstLine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Cada bloco composto (padrão de erro) é gerado por meio do comando </w:t>
      </w:r>
      <w:r>
        <w:rPr>
          <w:rFonts w:eastAsiaTheme="minorEastAsia"/>
          <w:b/>
          <w:i/>
          <w:szCs w:val="24"/>
        </w:rPr>
        <w:t>e = round(rand(1,7) – 0.5 + p)</w:t>
      </w:r>
      <w:r>
        <w:rPr>
          <w:rFonts w:eastAsiaTheme="minorEastAsia"/>
          <w:szCs w:val="24"/>
        </w:rPr>
        <w:t xml:space="preserve">. </w:t>
      </w:r>
      <w:r w:rsidR="00660359">
        <w:rPr>
          <w:rFonts w:eastAsiaTheme="minorEastAsia"/>
          <w:szCs w:val="24"/>
        </w:rPr>
        <w:t xml:space="preserve">Isto faz com que o vetor padrão de erro seja dependente da probabilidade de o bit ser </w:t>
      </w:r>
      <w:r w:rsidR="00660359">
        <w:rPr>
          <w:rFonts w:eastAsiaTheme="minorEastAsia"/>
          <w:b/>
          <w:szCs w:val="24"/>
        </w:rPr>
        <w:t>1</w:t>
      </w:r>
      <w:r w:rsidR="00660359">
        <w:rPr>
          <w:rFonts w:eastAsiaTheme="minorEastAsia"/>
          <w:szCs w:val="24"/>
        </w:rPr>
        <w:t xml:space="preserve">, pois posteriormente será somado à palavra-código. Assim, para um valor baixo de </w:t>
      </w:r>
      <w:r w:rsidR="00660359">
        <w:rPr>
          <w:rFonts w:eastAsiaTheme="minorEastAsia"/>
          <w:b/>
          <w:szCs w:val="24"/>
        </w:rPr>
        <w:t>p</w:t>
      </w:r>
      <w:r w:rsidR="00660359">
        <w:rPr>
          <w:rFonts w:eastAsiaTheme="minorEastAsia"/>
          <w:szCs w:val="24"/>
        </w:rPr>
        <w:t xml:space="preserve">, o vetor de erro </w:t>
      </w:r>
      <w:r w:rsidR="00660359">
        <w:rPr>
          <w:rFonts w:eastAsiaTheme="minorEastAsia"/>
          <w:b/>
          <w:szCs w:val="24"/>
        </w:rPr>
        <w:t>e</w:t>
      </w:r>
      <w:r w:rsidR="00660359">
        <w:rPr>
          <w:rFonts w:eastAsiaTheme="minorEastAsia"/>
          <w:szCs w:val="24"/>
        </w:rPr>
        <w:t xml:space="preserve"> terá menos elementos iguais a </w:t>
      </w:r>
      <w:r w:rsidR="00660359">
        <w:rPr>
          <w:rFonts w:eastAsiaTheme="minorEastAsia"/>
          <w:b/>
          <w:szCs w:val="24"/>
        </w:rPr>
        <w:t>1</w:t>
      </w:r>
      <w:r w:rsidR="00660359">
        <w:rPr>
          <w:rFonts w:eastAsiaTheme="minorEastAsia"/>
          <w:szCs w:val="24"/>
        </w:rPr>
        <w:t xml:space="preserve"> (menor ruído); enquanto que, para um valor alto de </w:t>
      </w:r>
      <w:r w:rsidR="00660359">
        <w:rPr>
          <w:rFonts w:eastAsiaTheme="minorEastAsia"/>
          <w:b/>
          <w:szCs w:val="24"/>
        </w:rPr>
        <w:t>p</w:t>
      </w:r>
      <w:r w:rsidR="00660359">
        <w:rPr>
          <w:rFonts w:eastAsiaTheme="minorEastAsia"/>
          <w:szCs w:val="24"/>
        </w:rPr>
        <w:t xml:space="preserve">, o padrão de erro será mais ruidoso (mais elementos iguais a </w:t>
      </w:r>
      <w:r w:rsidR="00660359">
        <w:rPr>
          <w:rFonts w:eastAsiaTheme="minorEastAsia"/>
          <w:b/>
          <w:szCs w:val="24"/>
        </w:rPr>
        <w:t>1</w:t>
      </w:r>
      <w:r w:rsidR="00660359">
        <w:rPr>
          <w:rFonts w:eastAsiaTheme="minorEastAsia"/>
          <w:szCs w:val="24"/>
        </w:rPr>
        <w:t>).</w:t>
      </w:r>
    </w:p>
    <w:p w14:paraId="34768FCD" w14:textId="09592B43" w:rsidR="00EE0F62" w:rsidRDefault="00320267" w:rsidP="00827833">
      <w:pPr>
        <w:ind w:firstLine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A decodificação do código de repetição é feita por lógica majoritária, ou seja, se o peso de Hamming (número de </w:t>
      </w:r>
      <w:r>
        <w:rPr>
          <w:rFonts w:eastAsiaTheme="minorEastAsia"/>
          <w:b/>
          <w:szCs w:val="24"/>
        </w:rPr>
        <w:t>1’s</w:t>
      </w:r>
      <w:r>
        <w:rPr>
          <w:rFonts w:eastAsiaTheme="minorEastAsia"/>
          <w:szCs w:val="24"/>
        </w:rPr>
        <w:t xml:space="preserve">) do vetor recebido for maior que o número de </w:t>
      </w:r>
      <w:r>
        <w:rPr>
          <w:rFonts w:eastAsiaTheme="minorEastAsia"/>
          <w:b/>
          <w:szCs w:val="24"/>
        </w:rPr>
        <w:t>0’s</w:t>
      </w:r>
      <w:r>
        <w:rPr>
          <w:rFonts w:eastAsiaTheme="minorEastAsia"/>
          <w:szCs w:val="24"/>
        </w:rPr>
        <w:t xml:space="preserve">, então decide-se pela palavra-código decodificada </w:t>
      </w:r>
      <w:r>
        <w:rPr>
          <w:rFonts w:eastAsiaTheme="minorEastAsia"/>
          <w:b/>
          <w:szCs w:val="24"/>
        </w:rPr>
        <w:t>v’ = (1111111)</w:t>
      </w:r>
      <w:r>
        <w:rPr>
          <w:rFonts w:eastAsiaTheme="minorEastAsia"/>
          <w:szCs w:val="24"/>
        </w:rPr>
        <w:t xml:space="preserve">. Caso contrário, </w:t>
      </w:r>
      <w:r>
        <w:rPr>
          <w:rFonts w:eastAsiaTheme="minorEastAsia"/>
          <w:b/>
          <w:szCs w:val="24"/>
        </w:rPr>
        <w:t>v’ = (0000000)</w:t>
      </w:r>
      <w:r>
        <w:rPr>
          <w:rFonts w:eastAsiaTheme="minorEastAsia"/>
          <w:szCs w:val="24"/>
        </w:rPr>
        <w:t>.</w:t>
      </w:r>
    </w:p>
    <w:p w14:paraId="43778397" w14:textId="77777777" w:rsidR="00320267" w:rsidRDefault="00320267" w:rsidP="00827833">
      <w:pPr>
        <w:ind w:firstLine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Para o código Hamming, utiliza-se decodificação exaustiva, ou seja, calcula-se a distância de Hamming entre o vetor recebido </w:t>
      </w:r>
      <w:r>
        <w:rPr>
          <w:rFonts w:eastAsiaTheme="minorEastAsia"/>
          <w:b/>
          <w:szCs w:val="24"/>
        </w:rPr>
        <w:t>r = v + e</w:t>
      </w:r>
      <w:r>
        <w:rPr>
          <w:rFonts w:eastAsiaTheme="minorEastAsia"/>
          <w:szCs w:val="24"/>
        </w:rPr>
        <w:t xml:space="preserve"> e todas as palavras-código do código. Assim, é escolhida um </w:t>
      </w:r>
      <w:r>
        <w:rPr>
          <w:rFonts w:eastAsiaTheme="minorEastAsia"/>
          <w:b/>
          <w:szCs w:val="24"/>
        </w:rPr>
        <w:t>v’</w:t>
      </w:r>
      <w:r>
        <w:rPr>
          <w:rFonts w:eastAsiaTheme="minorEastAsia"/>
          <w:szCs w:val="24"/>
        </w:rPr>
        <w:t xml:space="preserve"> mais próximo de </w:t>
      </w:r>
      <w:r>
        <w:rPr>
          <w:rFonts w:eastAsiaTheme="minorEastAsia"/>
          <w:b/>
          <w:szCs w:val="24"/>
        </w:rPr>
        <w:t>r</w:t>
      </w:r>
      <w:r>
        <w:rPr>
          <w:rFonts w:eastAsiaTheme="minorEastAsia"/>
          <w:szCs w:val="24"/>
        </w:rPr>
        <w:t>. No caso de empate, é escolhida qualquer uma delas, não havendo diferença significativa a longo prazo.</w:t>
      </w:r>
    </w:p>
    <w:p w14:paraId="5B0002B5" w14:textId="0CBA9954" w:rsidR="00320267" w:rsidRDefault="00320267" w:rsidP="00827833">
      <w:pPr>
        <w:ind w:firstLine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 decodificação do código de taxa 7/7</w:t>
      </w:r>
      <w:r w:rsidR="00827833">
        <w:rPr>
          <w:rFonts w:eastAsiaTheme="minorEastAsia"/>
          <w:szCs w:val="24"/>
        </w:rPr>
        <w:t xml:space="preserve"> (aqui denominado como “de transmissão”)</w:t>
      </w:r>
      <w:r>
        <w:rPr>
          <w:rFonts w:eastAsiaTheme="minorEastAsia"/>
          <w:szCs w:val="24"/>
        </w:rPr>
        <w:t xml:space="preserve"> não existe propriamente. Apenas aceita-se o que é recebido, sendo </w:t>
      </w:r>
      <w:r>
        <w:rPr>
          <w:rFonts w:eastAsiaTheme="minorEastAsia"/>
          <w:b/>
          <w:szCs w:val="24"/>
        </w:rPr>
        <w:t>v’ = r</w:t>
      </w:r>
      <w:r>
        <w:rPr>
          <w:rFonts w:eastAsiaTheme="minorEastAsia"/>
          <w:szCs w:val="24"/>
        </w:rPr>
        <w:t>.</w:t>
      </w:r>
    </w:p>
    <w:p w14:paraId="2A74C534" w14:textId="14B43ECA" w:rsidR="00320267" w:rsidRDefault="00320267" w:rsidP="00827833">
      <w:pPr>
        <w:ind w:firstLine="708"/>
        <w:jc w:val="both"/>
      </w:pPr>
      <w:r>
        <w:rPr>
          <w:rFonts w:eastAsiaTheme="minorEastAsia"/>
          <w:szCs w:val="24"/>
        </w:rPr>
        <w:t xml:space="preserve">Depois da decodificação, o programa computa o número de palavras-código decodificadas erroneamente, sendo isto feito ao se comparar a palavra-código transmitida </w:t>
      </w:r>
      <w:r>
        <w:rPr>
          <w:rFonts w:eastAsiaTheme="minorEastAsia"/>
          <w:b/>
          <w:szCs w:val="24"/>
        </w:rPr>
        <w:t xml:space="preserve">v </w:t>
      </w:r>
      <w:r>
        <w:rPr>
          <w:rFonts w:eastAsiaTheme="minorEastAsia"/>
          <w:szCs w:val="24"/>
        </w:rPr>
        <w:t xml:space="preserve">(salva na memória) com a decodificada </w:t>
      </w:r>
      <w:r>
        <w:rPr>
          <w:rFonts w:eastAsiaTheme="minorEastAsia"/>
          <w:b/>
          <w:szCs w:val="24"/>
        </w:rPr>
        <w:t>v’</w:t>
      </w:r>
      <w:r>
        <w:rPr>
          <w:rFonts w:eastAsiaTheme="minorEastAsia"/>
          <w:szCs w:val="24"/>
        </w:rPr>
        <w:t xml:space="preserve">. A taxa de erro é obtida dividindo-se </w:t>
      </w:r>
      <w:r>
        <w:t>o número de palavras-código decodificadas erroneamente 1 pelo número total de palavras-código transmitidas (</w:t>
      </w:r>
      <w:r>
        <w:rPr>
          <w:b/>
        </w:rPr>
        <w:t>L</w:t>
      </w:r>
      <w:r>
        <w:t>).</w:t>
      </w:r>
    </w:p>
    <w:p w14:paraId="5CBE217F" w14:textId="7BADB5B9" w:rsidR="00320267" w:rsidRDefault="00320267" w:rsidP="00827833">
      <w:pPr>
        <w:ind w:firstLine="708"/>
        <w:jc w:val="both"/>
      </w:pPr>
      <w:r>
        <w:t xml:space="preserve">Por fim, são apresentados os resultados na forma de gráficos </w:t>
      </w:r>
      <w:r>
        <w:rPr>
          <w:b/>
        </w:rPr>
        <w:t>Perro x p</w:t>
      </w:r>
      <w:r>
        <w:t>, para cada código simulado, tendo-se a probabilidade de erro simulada e teórica.</w:t>
      </w:r>
    </w:p>
    <w:p w14:paraId="52218559" w14:textId="77777777" w:rsidR="00827833" w:rsidRDefault="00827833" w:rsidP="00827833">
      <w:pPr>
        <w:ind w:firstLine="708"/>
        <w:jc w:val="both"/>
      </w:pPr>
    </w:p>
    <w:p w14:paraId="0517FB87" w14:textId="1B2B7968" w:rsidR="00320267" w:rsidRDefault="00320267" w:rsidP="00827833">
      <w:pPr>
        <w:ind w:firstLine="708"/>
        <w:jc w:val="both"/>
      </w:pPr>
      <w:r>
        <w:t xml:space="preserve">Para o </w:t>
      </w:r>
      <w:r>
        <w:rPr>
          <w:b/>
        </w:rPr>
        <w:t xml:space="preserve">código de repetição, </w:t>
      </w:r>
      <w:r>
        <w:t>a probabilidade de erro teórica é dada por:</w:t>
      </w:r>
    </w:p>
    <w:p w14:paraId="6DDD5123" w14:textId="77777777" w:rsidR="00827833" w:rsidRDefault="00827833" w:rsidP="00827833">
      <w:pPr>
        <w:ind w:firstLine="708"/>
        <w:jc w:val="both"/>
      </w:pPr>
    </w:p>
    <w:p w14:paraId="04191D39" w14:textId="5E7E9B0F" w:rsidR="00320267" w:rsidRPr="00827833" w:rsidRDefault="00146831" w:rsidP="00271C2D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erro</m:t>
              </m:r>
            </m:sub>
          </m:sSub>
          <m:r>
            <w:rPr>
              <w:rFonts w:ascii="Cambria Math" w:hAnsi="Cambria Math"/>
            </w:rPr>
            <m:t>=1-[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+7p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3A0F654B" w14:textId="77777777" w:rsidR="00827833" w:rsidRPr="00527425" w:rsidRDefault="00827833" w:rsidP="00271C2D">
      <w:pPr>
        <w:ind w:left="708"/>
        <w:jc w:val="both"/>
        <w:rPr>
          <w:rFonts w:eastAsiaTheme="minorEastAsia"/>
        </w:rPr>
      </w:pPr>
    </w:p>
    <w:p w14:paraId="5282C981" w14:textId="6B058D02" w:rsidR="00527425" w:rsidRDefault="00527425" w:rsidP="00827833">
      <w:pPr>
        <w:ind w:firstLine="708"/>
        <w:jc w:val="both"/>
      </w:pPr>
      <w:r>
        <w:t xml:space="preserve">Para o </w:t>
      </w:r>
      <w:r>
        <w:rPr>
          <w:b/>
        </w:rPr>
        <w:t xml:space="preserve">código de Hamming, </w:t>
      </w:r>
      <w:r>
        <w:t>a probabilidade de erro teórica é dada por:</w:t>
      </w:r>
    </w:p>
    <w:p w14:paraId="4EFF7239" w14:textId="77777777" w:rsidR="00827833" w:rsidRDefault="00827833" w:rsidP="00827833">
      <w:pPr>
        <w:ind w:firstLine="708"/>
        <w:jc w:val="both"/>
      </w:pPr>
    </w:p>
    <w:p w14:paraId="7E7943BC" w14:textId="38CDCF25" w:rsidR="00527425" w:rsidRPr="00827833" w:rsidRDefault="00146831" w:rsidP="00527425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erro</m:t>
              </m:r>
            </m:sub>
          </m:sSub>
          <m:r>
            <w:rPr>
              <w:rFonts w:ascii="Cambria Math" w:hAnsi="Cambria Math"/>
            </w:rPr>
            <m:t>=1-[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+7p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4A90A17F" w14:textId="77777777" w:rsidR="00827833" w:rsidRPr="00320267" w:rsidRDefault="00827833" w:rsidP="00527425">
      <w:pPr>
        <w:ind w:left="708"/>
        <w:jc w:val="both"/>
        <w:rPr>
          <w:szCs w:val="24"/>
        </w:rPr>
      </w:pPr>
    </w:p>
    <w:p w14:paraId="68D3EBEB" w14:textId="452062C3" w:rsidR="00827833" w:rsidRDefault="00827833" w:rsidP="00827833">
      <w:pPr>
        <w:ind w:firstLine="708"/>
        <w:jc w:val="both"/>
      </w:pPr>
      <w:r>
        <w:t>Em relação à probabilidade de erro teórica para a taxa 7/7, a expressão resultante deduzida é:</w:t>
      </w:r>
    </w:p>
    <w:p w14:paraId="250E893E" w14:textId="7F5A4502" w:rsidR="00827833" w:rsidRPr="00827833" w:rsidRDefault="00827833" w:rsidP="00827833">
      <w:pPr>
        <w:ind w:firstLine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erro</m:t>
              </m:r>
            </m:sub>
          </m:sSub>
          <m:r>
            <w:rPr>
              <w:rFonts w:ascii="Cambria Math" w:hAnsi="Cambria Math"/>
            </w:rPr>
            <m:t>=1-[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51658E9" w14:textId="77777777" w:rsidR="00827833" w:rsidRPr="00827833" w:rsidRDefault="00827833" w:rsidP="00827833">
      <w:pPr>
        <w:ind w:firstLine="360"/>
        <w:jc w:val="both"/>
        <w:rPr>
          <w:rFonts w:eastAsiaTheme="minorEastAsia"/>
        </w:rPr>
      </w:pPr>
    </w:p>
    <w:p w14:paraId="761CA44F" w14:textId="50B4590A" w:rsidR="00827833" w:rsidRDefault="00827833" w:rsidP="00827833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ab/>
        <w:t>Isto, pois, é proveniente da equação generalizada de probabilidade de erro, dada por:</w:t>
      </w:r>
    </w:p>
    <w:p w14:paraId="31C8BF68" w14:textId="77777777" w:rsidR="00827833" w:rsidRDefault="00827833" w:rsidP="00827833">
      <w:pPr>
        <w:ind w:firstLine="360"/>
        <w:jc w:val="both"/>
        <w:rPr>
          <w:rFonts w:eastAsiaTheme="minorEastAsia"/>
        </w:rPr>
      </w:pPr>
    </w:p>
    <w:p w14:paraId="609E10D5" w14:textId="7DEA43B8" w:rsidR="00827833" w:rsidRPr="00827833" w:rsidRDefault="00827833" w:rsidP="0082783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erro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</w:rPr>
                    <m:t>k-i</m:t>
                  </m:r>
                </m:sup>
              </m:sSup>
            </m:e>
          </m:nary>
        </m:oMath>
      </m:oMathPara>
    </w:p>
    <w:p w14:paraId="4AD10B89" w14:textId="77777777" w:rsidR="00827833" w:rsidRDefault="00827833">
      <w:pPr>
        <w:rPr>
          <w:szCs w:val="24"/>
        </w:rPr>
      </w:pPr>
      <w:r>
        <w:rPr>
          <w:szCs w:val="24"/>
        </w:rPr>
        <w:tab/>
      </w:r>
    </w:p>
    <w:p w14:paraId="0D287664" w14:textId="126BC0D3" w:rsidR="00EE0F62" w:rsidRDefault="00827833" w:rsidP="00827833">
      <w:pPr>
        <w:ind w:firstLine="708"/>
        <w:rPr>
          <w:szCs w:val="24"/>
        </w:rPr>
      </w:pPr>
      <w:r>
        <w:rPr>
          <w:szCs w:val="24"/>
        </w:rPr>
        <w:t xml:space="preserve">Onde </w:t>
      </w:r>
      <w:r>
        <w:rPr>
          <w:b/>
          <w:bCs/>
          <w:szCs w:val="24"/>
        </w:rPr>
        <w:t>k</w:t>
      </w:r>
      <w:r>
        <w:rPr>
          <w:szCs w:val="24"/>
        </w:rPr>
        <w:t xml:space="preserve"> é o índice associado à taxa do respectivo código de blocos.</w:t>
      </w:r>
      <w:r w:rsidR="00EE0F62">
        <w:rPr>
          <w:szCs w:val="24"/>
        </w:rPr>
        <w:br w:type="page"/>
      </w:r>
    </w:p>
    <w:p w14:paraId="64528DCD" w14:textId="1FE3F352" w:rsidR="00527425" w:rsidRDefault="00EE0F62" w:rsidP="00EE0F62">
      <w:pPr>
        <w:pStyle w:val="Ttulo1"/>
        <w:numPr>
          <w:ilvl w:val="0"/>
          <w:numId w:val="1"/>
        </w:numPr>
      </w:pPr>
      <w:r>
        <w:lastRenderedPageBreak/>
        <w:t>Resultados</w:t>
      </w:r>
    </w:p>
    <w:p w14:paraId="06FA5AF9" w14:textId="3699C9E0" w:rsidR="005A09F1" w:rsidRDefault="005A09F1" w:rsidP="005A09F1"/>
    <w:p w14:paraId="44E274C9" w14:textId="7B40071E" w:rsidR="008C36D2" w:rsidRDefault="00C429E7" w:rsidP="00C429E7">
      <w:pPr>
        <w:ind w:left="360" w:firstLine="34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9F269" wp14:editId="5AC1D03B">
            <wp:simplePos x="0" y="0"/>
            <wp:positionH relativeFrom="margin">
              <wp:posOffset>185420</wp:posOffset>
            </wp:positionH>
            <wp:positionV relativeFrom="paragraph">
              <wp:posOffset>976630</wp:posOffset>
            </wp:positionV>
            <wp:extent cx="5026025" cy="397002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3CACC" wp14:editId="38561DCB">
                <wp:simplePos x="0" y="0"/>
                <wp:positionH relativeFrom="column">
                  <wp:posOffset>185420</wp:posOffset>
                </wp:positionH>
                <wp:positionV relativeFrom="paragraph">
                  <wp:posOffset>5003800</wp:posOffset>
                </wp:positionV>
                <wp:extent cx="502602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3BE85" w14:textId="3AD0F817" w:rsidR="009B7E74" w:rsidRPr="009B7E74" w:rsidRDefault="009B7E74" w:rsidP="009B7E74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22"/>
                              </w:rPr>
                            </w:pPr>
                            <w:r w:rsidRPr="009B7E7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9B7E7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B7E7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9B7E7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3678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9B7E7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B7E7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- Gráfico para L = 1000 e configurações padrão de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3CAC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4.6pt;margin-top:394pt;width:39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" stroked="f">
                <v:textbox style="mso-fit-shape-to-text:t" inset="0,0,0,0">
                  <w:txbxContent>
                    <w:p w14:paraId="29F3BE85" w14:textId="3AD0F817" w:rsidR="009B7E74" w:rsidRPr="009B7E74" w:rsidRDefault="009B7E74" w:rsidP="009B7E74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auto"/>
                          <w:sz w:val="32"/>
                          <w:szCs w:val="22"/>
                        </w:rPr>
                      </w:pPr>
                      <w:r w:rsidRPr="009B7E74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9B7E74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9B7E74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9B7E74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33678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9B7E74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9B7E74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- Gráfico para L = 1000 e configurações padrão de 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36D2">
        <w:t xml:space="preserve">Foi-se, então, simulados os códigos, tendo os 4 parâmetros definidos de probabilidade de transição do canal binário simétrico. </w:t>
      </w:r>
      <w:r>
        <w:t>Em princípio</w:t>
      </w:r>
      <w:r w:rsidR="008C36D2">
        <w:t xml:space="preserve">, se utilizou um valor de </w:t>
      </w:r>
      <w:r w:rsidR="008C36D2" w:rsidRPr="008C36D2">
        <w:rPr>
          <w:b/>
          <w:bCs/>
        </w:rPr>
        <w:t>L</w:t>
      </w:r>
      <w:r w:rsidR="008C36D2">
        <w:t xml:space="preserve"> tamanho de blocos igual a 1000 (mínimo recomendado).</w:t>
      </w:r>
      <w:r>
        <w:t xml:space="preserve"> A Figura 1 apresenta o gráfico resultante para as configurações supracitadas.</w:t>
      </w:r>
    </w:p>
    <w:p w14:paraId="2ACC5180" w14:textId="711378BF" w:rsidR="009B7E74" w:rsidRDefault="00C429E7" w:rsidP="00C429E7">
      <w:pPr>
        <w:jc w:val="both"/>
      </w:pPr>
      <w:r>
        <w:tab/>
        <w:t xml:space="preserve">Percebe-se um desvio relativo maior dos pontos do terceiro código (aqui denominado de código de “transmissão”). Sendo assim, foram alterados alguns parâmetros, de forma a se verificar o comportamento dos códigos corretores e se obter um gráfico estendido. Desta forma, optou-se por adicionar mais valores </w:t>
      </w:r>
      <w:r w:rsidR="008505B4">
        <w:t xml:space="preserve">possíveis </w:t>
      </w:r>
      <w:r>
        <w:t xml:space="preserve">de </w:t>
      </w:r>
      <w:r>
        <w:rPr>
          <w:b/>
          <w:bCs/>
        </w:rPr>
        <w:t>p</w:t>
      </w:r>
      <w:r>
        <w:t xml:space="preserve">, ajustando-o para um vetor </w:t>
      </w:r>
      <w:r w:rsidR="008505B4">
        <w:t xml:space="preserve">de 0 até 1 </w:t>
      </w:r>
      <w:r>
        <w:t>com espaçamento de 0,</w:t>
      </w:r>
      <w:r w:rsidR="008505B4">
        <w:t>05.</w:t>
      </w:r>
      <w:r w:rsidR="00441E86">
        <w:t xml:space="preserve"> A Figura 2 a seguir apresenta o resultado. Verifica-se um padrão similar à etapa anterior, com os pontos do código de repetição se adequando mais à curva teórica.</w:t>
      </w:r>
    </w:p>
    <w:p w14:paraId="52707F0F" w14:textId="77777777" w:rsidR="00441E86" w:rsidRDefault="00441E86" w:rsidP="00C429E7">
      <w:pPr>
        <w:jc w:val="both"/>
      </w:pPr>
    </w:p>
    <w:p w14:paraId="454F4805" w14:textId="0D746B19" w:rsidR="00C429E7" w:rsidRDefault="00305710" w:rsidP="00C429E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63C21D" wp14:editId="1D8DE0F1">
            <wp:simplePos x="0" y="0"/>
            <wp:positionH relativeFrom="margin">
              <wp:posOffset>234950</wp:posOffset>
            </wp:positionH>
            <wp:positionV relativeFrom="paragraph">
              <wp:posOffset>4883785</wp:posOffset>
            </wp:positionV>
            <wp:extent cx="4911090" cy="3558540"/>
            <wp:effectExtent l="0" t="0" r="3810" b="381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1BEC4" wp14:editId="01E283C2">
                <wp:simplePos x="0" y="0"/>
                <wp:positionH relativeFrom="column">
                  <wp:posOffset>234950</wp:posOffset>
                </wp:positionH>
                <wp:positionV relativeFrom="paragraph">
                  <wp:posOffset>8499475</wp:posOffset>
                </wp:positionV>
                <wp:extent cx="491109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4C4D0" w14:textId="47863E3E" w:rsidR="00305710" w:rsidRPr="00305710" w:rsidRDefault="00305710" w:rsidP="00305710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22"/>
                              </w:rPr>
                            </w:pPr>
                            <w:r w:rsidRPr="00305710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305710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5710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05710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3678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305710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05710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- Gráfico para L = 10.000 e configurações estendidas de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1BEC4" id="Caixa de Texto 8" o:spid="_x0000_s1027" type="#_x0000_t202" style="position:absolute;left:0;text-align:left;margin-left:18.5pt;margin-top:669.25pt;width:386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" stroked="f">
                <v:textbox style="mso-fit-shape-to-text:t" inset="0,0,0,0">
                  <w:txbxContent>
                    <w:p w14:paraId="2A64C4D0" w14:textId="47863E3E" w:rsidR="00305710" w:rsidRPr="00305710" w:rsidRDefault="00305710" w:rsidP="00305710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auto"/>
                          <w:sz w:val="32"/>
                          <w:szCs w:val="22"/>
                        </w:rPr>
                      </w:pPr>
                      <w:r w:rsidRPr="00305710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305710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05710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05710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33678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305710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05710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- Gráfico para L = 10.000 e configurações estendidas de 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29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CFB94" wp14:editId="1E986F3D">
                <wp:simplePos x="0" y="0"/>
                <wp:positionH relativeFrom="column">
                  <wp:posOffset>137795</wp:posOffset>
                </wp:positionH>
                <wp:positionV relativeFrom="paragraph">
                  <wp:posOffset>3912870</wp:posOffset>
                </wp:positionV>
                <wp:extent cx="5121275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318B9" w14:textId="2F103DE3" w:rsidR="00C429E7" w:rsidRPr="00C429E7" w:rsidRDefault="00C429E7" w:rsidP="00C429E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22"/>
                              </w:rPr>
                            </w:pPr>
                            <w:r w:rsidRPr="00C429E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429E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429E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429E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3678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C429E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429E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- Gráfico para L = 1000 e configurações estendidas de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CFB94" id="Caixa de Texto 6" o:spid="_x0000_s1028" type="#_x0000_t202" style="position:absolute;left:0;text-align:left;margin-left:10.85pt;margin-top:308.1pt;width:40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" stroked="f">
                <v:textbox style="mso-fit-shape-to-text:t" inset="0,0,0,0">
                  <w:txbxContent>
                    <w:p w14:paraId="7B9318B9" w14:textId="2F103DE3" w:rsidR="00C429E7" w:rsidRPr="00C429E7" w:rsidRDefault="00C429E7" w:rsidP="00C429E7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auto"/>
                          <w:sz w:val="32"/>
                          <w:szCs w:val="22"/>
                        </w:rPr>
                      </w:pPr>
                      <w:r w:rsidRPr="00C429E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C429E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429E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429E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33678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C429E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429E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- Gráfico para L = 1000 e configurações estendidas de 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29E7">
        <w:rPr>
          <w:noProof/>
        </w:rPr>
        <w:drawing>
          <wp:anchor distT="0" distB="0" distL="114300" distR="114300" simplePos="0" relativeHeight="251661312" behindDoc="0" locked="0" layoutInCell="1" allowOverlap="1" wp14:anchorId="5AB2D2B5" wp14:editId="122FF672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5121275" cy="3710940"/>
            <wp:effectExtent l="0" t="0" r="3175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E86">
        <w:tab/>
        <w:t xml:space="preserve">Finalmente, se elevou o valor do tamanho de blocos </w:t>
      </w:r>
      <w:r w:rsidR="00441E86">
        <w:rPr>
          <w:b/>
          <w:bCs/>
        </w:rPr>
        <w:t>L</w:t>
      </w:r>
      <w:r w:rsidR="00441E86">
        <w:t xml:space="preserve"> para 10.000. </w:t>
      </w:r>
      <w:r>
        <w:t>O que fez com que os pontos se adequassem melhor às curvas teóricas. A Figura 3 apresenta o gráfico para tal parte.</w:t>
      </w:r>
    </w:p>
    <w:p w14:paraId="5CCDAF22" w14:textId="05812DB8" w:rsidR="005A09F1" w:rsidRPr="005A09F1" w:rsidRDefault="005A09F1" w:rsidP="005A09F1">
      <w:pPr>
        <w:pStyle w:val="Ttulo1"/>
        <w:numPr>
          <w:ilvl w:val="0"/>
          <w:numId w:val="1"/>
        </w:numPr>
      </w:pPr>
      <w:r>
        <w:lastRenderedPageBreak/>
        <w:t>Conclusões</w:t>
      </w:r>
    </w:p>
    <w:p w14:paraId="4E16E982" w14:textId="1C4241AF" w:rsidR="00EE0F62" w:rsidRDefault="00EE0F62" w:rsidP="00EE0F62"/>
    <w:p w14:paraId="34DE936B" w14:textId="7A6B359E" w:rsidR="005A09F1" w:rsidRDefault="005A09F1" w:rsidP="002D1B44">
      <w:pPr>
        <w:ind w:firstLine="360"/>
      </w:pPr>
      <w:r>
        <w:t>Com o experimento realizado é possível identificar que:</w:t>
      </w:r>
    </w:p>
    <w:p w14:paraId="6EC45130" w14:textId="55F9952E" w:rsidR="002D1881" w:rsidRDefault="005A09F1" w:rsidP="00A00DAC">
      <w:pPr>
        <w:pStyle w:val="PargrafodaLista"/>
        <w:numPr>
          <w:ilvl w:val="0"/>
          <w:numId w:val="5"/>
        </w:numPr>
        <w:jc w:val="both"/>
      </w:pPr>
      <w:r>
        <w:t>Para a taxa 1/7, o código de repetição</w:t>
      </w:r>
      <w:r w:rsidR="00A00DAC">
        <w:t>, promove repetições dos bits transmitidos</w:t>
      </w:r>
      <w:r w:rsidR="00441E86">
        <w:t>, sendo o com menor probabilidade de erro em relação aos demais códigos (</w:t>
      </w:r>
      <w:r w:rsidR="00A06130">
        <w:t xml:space="preserve">e </w:t>
      </w:r>
      <w:r w:rsidR="00441E86">
        <w:t>pontos simulados se adequam mais à curva teórica)</w:t>
      </w:r>
      <w:r w:rsidR="002D1881">
        <w:t>;</w:t>
      </w:r>
      <w:r>
        <w:t xml:space="preserve"> </w:t>
      </w:r>
    </w:p>
    <w:p w14:paraId="5C055347" w14:textId="68F34403" w:rsidR="005A09F1" w:rsidRDefault="005A09F1" w:rsidP="00580C38">
      <w:pPr>
        <w:pStyle w:val="PargrafodaLista"/>
        <w:numPr>
          <w:ilvl w:val="0"/>
          <w:numId w:val="5"/>
        </w:numPr>
        <w:jc w:val="both"/>
      </w:pPr>
      <w:r>
        <w:t>Para a taxa 4/7, o código de Hamming, há menor redundância</w:t>
      </w:r>
      <w:r w:rsidR="00580C38">
        <w:t xml:space="preserve"> em comparação ao anterior</w:t>
      </w:r>
      <w:r>
        <w:t>, o que faz com que a correção de bits seja menos eficaz n</w:t>
      </w:r>
      <w:r w:rsidR="003467B6">
        <w:t>o tocante à tentativa de redução d</w:t>
      </w:r>
      <w:r>
        <w:t>a probabilidade de erro;</w:t>
      </w:r>
    </w:p>
    <w:p w14:paraId="3C292D56" w14:textId="77777777" w:rsidR="002D1B44" w:rsidRPr="002D1B44" w:rsidRDefault="005A09F1" w:rsidP="002D1B44">
      <w:pPr>
        <w:pStyle w:val="PargrafodaLista"/>
        <w:numPr>
          <w:ilvl w:val="0"/>
          <w:numId w:val="5"/>
        </w:numPr>
        <w:jc w:val="both"/>
      </w:pPr>
      <w:r>
        <w:t>Para a taxa 7/7, o código de “transmissão”, a própria mensagem recebida é a final, sem qualquer tipo de decodificação específica para tal, o que faz com que a probabilidade de erros seja significativamente elevada em comparação aos outros códigos.</w:t>
      </w:r>
    </w:p>
    <w:p w14:paraId="60FABCE6" w14:textId="3325D3BD" w:rsidR="00DC2981" w:rsidRDefault="00DC2981" w:rsidP="00C83219">
      <w:pPr>
        <w:ind w:firstLine="360"/>
        <w:jc w:val="both"/>
      </w:pPr>
      <w:r>
        <w:t>Verificou-se que</w:t>
      </w:r>
      <w:r w:rsidR="00B8131A">
        <w:t>,</w:t>
      </w:r>
      <w:r>
        <w:t xml:space="preserve"> com o aumento dos valores de </w:t>
      </w:r>
      <w:r w:rsidRPr="00FB14DF">
        <w:rPr>
          <w:b/>
          <w:bCs/>
        </w:rPr>
        <w:t>L</w:t>
      </w:r>
      <w:r>
        <w:t xml:space="preserve"> e </w:t>
      </w:r>
      <w:r w:rsidRPr="00FB14DF">
        <w:rPr>
          <w:b/>
          <w:bCs/>
        </w:rPr>
        <w:t>p</w:t>
      </w:r>
      <w:r w:rsidR="00B8131A" w:rsidRPr="00B8131A">
        <w:t>,</w:t>
      </w:r>
      <w:r>
        <w:t xml:space="preserve"> o tempo de simulação foi estendido consideravelmente. </w:t>
      </w:r>
      <w:r w:rsidR="00FB14DF">
        <w:t>No entanto,</w:t>
      </w:r>
      <w:r w:rsidR="00B8131A">
        <w:t xml:space="preserve"> a duração </w:t>
      </w:r>
      <w:r w:rsidR="00FB14DF">
        <w:t>foi aumentad</w:t>
      </w:r>
      <w:r w:rsidR="00B8131A">
        <w:t>a</w:t>
      </w:r>
      <w:r w:rsidR="00FB14DF">
        <w:t xml:space="preserve"> não </w:t>
      </w:r>
      <w:r w:rsidR="00B8131A">
        <w:t>de</w:t>
      </w:r>
      <w:r w:rsidR="00FB14DF">
        <w:t xml:space="preserve"> </w:t>
      </w:r>
      <w:r w:rsidR="00B8131A">
        <w:t>maneira</w:t>
      </w:r>
      <w:r w:rsidR="00FB14DF">
        <w:t xml:space="preserve"> linear, ou seja, um ajuste em 10 vezes o valor de </w:t>
      </w:r>
      <w:r w:rsidR="00FB14DF">
        <w:rPr>
          <w:b/>
          <w:bCs/>
        </w:rPr>
        <w:t xml:space="preserve">L </w:t>
      </w:r>
      <w:r w:rsidR="00FB14DF">
        <w:t xml:space="preserve">resulta num tempo maior do que 10 vezes a simulação prévia. </w:t>
      </w:r>
      <w:r w:rsidRPr="00FB14DF">
        <w:t>Portanto</w:t>
      </w:r>
      <w:r>
        <w:t>, é importante considerar a faixa necessária de avaliação, para que o experimento apresente resultados finais em tempo prático.</w:t>
      </w:r>
    </w:p>
    <w:p w14:paraId="6008F99D" w14:textId="2B79212E" w:rsidR="00EE0F62" w:rsidRPr="00EE0F62" w:rsidRDefault="002D1B44" w:rsidP="00C83219">
      <w:pPr>
        <w:ind w:firstLine="360"/>
        <w:jc w:val="both"/>
      </w:pPr>
      <w:r>
        <w:t xml:space="preserve">Assim, se conclui que os códigos que adicionam </w:t>
      </w:r>
      <w:r w:rsidR="002D1881">
        <w:t>repetições</w:t>
      </w:r>
      <w:r>
        <w:t xml:space="preserve"> às mensagens proporcionam menor probabilidade de erro</w:t>
      </w:r>
      <w:r w:rsidR="00BF34B2">
        <w:t xml:space="preserve"> na </w:t>
      </w:r>
      <w:r w:rsidR="00007C82">
        <w:t>decodificação</w:t>
      </w:r>
      <w:r w:rsidR="002D1881">
        <w:t>, tendo em conta a redundância de informação adicionada no canal binário simétrico</w:t>
      </w:r>
      <w:r>
        <w:t>.</w:t>
      </w:r>
    </w:p>
    <w:sectPr w:rsidR="00EE0F62" w:rsidRPr="00EE0F62" w:rsidSect="00065AEC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8470" w14:textId="77777777" w:rsidR="00146831" w:rsidRDefault="00146831" w:rsidP="00065AEC">
      <w:pPr>
        <w:spacing w:after="0" w:line="240" w:lineRule="auto"/>
      </w:pPr>
      <w:r>
        <w:separator/>
      </w:r>
    </w:p>
  </w:endnote>
  <w:endnote w:type="continuationSeparator" w:id="0">
    <w:p w14:paraId="1BBDE2D4" w14:textId="77777777" w:rsidR="00146831" w:rsidRDefault="00146831" w:rsidP="0006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374390"/>
      <w:docPartObj>
        <w:docPartGallery w:val="Page Numbers (Bottom of Page)"/>
        <w:docPartUnique/>
      </w:docPartObj>
    </w:sdtPr>
    <w:sdtEndPr/>
    <w:sdtContent>
      <w:p w14:paraId="6C89545D" w14:textId="74170FDB" w:rsidR="00065AEC" w:rsidRDefault="005A09F1" w:rsidP="005A09F1">
        <w:pPr>
          <w:pStyle w:val="Cabealho"/>
          <w:tabs>
            <w:tab w:val="clear" w:pos="4252"/>
            <w:tab w:val="clear" w:pos="8504"/>
            <w:tab w:val="left" w:pos="4776"/>
          </w:tabs>
        </w:pPr>
        <w:r>
          <w:t>Trabalho 1 – Introdução à Codificação</w:t>
        </w:r>
        <w:r>
          <w:tab/>
        </w:r>
        <w:r>
          <w:tab/>
        </w:r>
        <w:r>
          <w:tab/>
        </w:r>
        <w:r>
          <w:tab/>
        </w:r>
        <w:r w:rsidR="00065AEC">
          <w:tab/>
        </w:r>
        <w:r w:rsidR="00065AEC">
          <w:tab/>
        </w:r>
        <w:r w:rsidR="00065AEC">
          <w:fldChar w:fldCharType="begin"/>
        </w:r>
        <w:r w:rsidR="00065AEC">
          <w:instrText>PAGE   \* MERGEFORMAT</w:instrText>
        </w:r>
        <w:r w:rsidR="00065AEC">
          <w:fldChar w:fldCharType="separate"/>
        </w:r>
        <w:r w:rsidR="00065AEC">
          <w:rPr>
            <w:noProof/>
          </w:rPr>
          <w:t>5</w:t>
        </w:r>
        <w:r w:rsidR="00065AEC">
          <w:fldChar w:fldCharType="end"/>
        </w:r>
      </w:p>
    </w:sdtContent>
  </w:sdt>
  <w:p w14:paraId="6B766D8B" w14:textId="77777777" w:rsidR="00065AEC" w:rsidRDefault="00065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CC51" w14:textId="77777777" w:rsidR="00146831" w:rsidRDefault="00146831" w:rsidP="00065AEC">
      <w:pPr>
        <w:spacing w:after="0" w:line="240" w:lineRule="auto"/>
      </w:pPr>
      <w:r>
        <w:separator/>
      </w:r>
    </w:p>
  </w:footnote>
  <w:footnote w:type="continuationSeparator" w:id="0">
    <w:p w14:paraId="50421ED3" w14:textId="77777777" w:rsidR="00146831" w:rsidRDefault="00146831" w:rsidP="0006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9D1"/>
    <w:multiLevelType w:val="hybridMultilevel"/>
    <w:tmpl w:val="605AB77E"/>
    <w:lvl w:ilvl="0" w:tplc="99C22E6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C060590"/>
    <w:multiLevelType w:val="hybridMultilevel"/>
    <w:tmpl w:val="38BAC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3B99"/>
    <w:multiLevelType w:val="multilevel"/>
    <w:tmpl w:val="605AB77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72" w:hanging="360"/>
      </w:p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451660E"/>
    <w:multiLevelType w:val="hybridMultilevel"/>
    <w:tmpl w:val="FBD601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0259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65"/>
    <w:rsid w:val="00007C82"/>
    <w:rsid w:val="00065AEC"/>
    <w:rsid w:val="000E02C4"/>
    <w:rsid w:val="00146831"/>
    <w:rsid w:val="00196BA1"/>
    <w:rsid w:val="001B375D"/>
    <w:rsid w:val="00271C2D"/>
    <w:rsid w:val="002D1881"/>
    <w:rsid w:val="002D1B44"/>
    <w:rsid w:val="00305710"/>
    <w:rsid w:val="00320267"/>
    <w:rsid w:val="003467B6"/>
    <w:rsid w:val="00441E86"/>
    <w:rsid w:val="004455A5"/>
    <w:rsid w:val="00527425"/>
    <w:rsid w:val="00580C38"/>
    <w:rsid w:val="005A09F1"/>
    <w:rsid w:val="005A412A"/>
    <w:rsid w:val="00660359"/>
    <w:rsid w:val="006E54BE"/>
    <w:rsid w:val="007E3097"/>
    <w:rsid w:val="00827833"/>
    <w:rsid w:val="008505B4"/>
    <w:rsid w:val="008C36D2"/>
    <w:rsid w:val="008D4777"/>
    <w:rsid w:val="009B7E74"/>
    <w:rsid w:val="00A00DAC"/>
    <w:rsid w:val="00A06130"/>
    <w:rsid w:val="00A20A3F"/>
    <w:rsid w:val="00B8131A"/>
    <w:rsid w:val="00BB7B65"/>
    <w:rsid w:val="00BF34B2"/>
    <w:rsid w:val="00C33678"/>
    <w:rsid w:val="00C429E7"/>
    <w:rsid w:val="00C83219"/>
    <w:rsid w:val="00CB3DC4"/>
    <w:rsid w:val="00DC2981"/>
    <w:rsid w:val="00E454CF"/>
    <w:rsid w:val="00EB7FC9"/>
    <w:rsid w:val="00EE0F62"/>
    <w:rsid w:val="00F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E2B9B"/>
  <w15:chartTrackingRefBased/>
  <w15:docId w15:val="{52A61BDE-CF12-4E09-895E-4EE3EA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54BE"/>
    <w:rPr>
      <w:rFonts w:ascii="CMU Serif" w:hAnsi="CMU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7B6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B65"/>
    <w:rPr>
      <w:rFonts w:ascii="CMU Serif" w:eastAsiaTheme="majorEastAsia" w:hAnsi="CMU Serif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E54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AEC"/>
    <w:rPr>
      <w:rFonts w:ascii="CMU Serif" w:hAnsi="CMU Serif"/>
      <w:sz w:val="24"/>
    </w:rPr>
  </w:style>
  <w:style w:type="paragraph" w:styleId="Rodap">
    <w:name w:val="footer"/>
    <w:basedOn w:val="Normal"/>
    <w:link w:val="RodapChar"/>
    <w:uiPriority w:val="99"/>
    <w:unhideWhenUsed/>
    <w:rsid w:val="0006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AEC"/>
    <w:rPr>
      <w:rFonts w:ascii="CMU Serif" w:hAnsi="CMU Serif"/>
      <w:sz w:val="24"/>
    </w:rPr>
  </w:style>
  <w:style w:type="paragraph" w:styleId="NormalWeb">
    <w:name w:val="Normal (Web)"/>
    <w:basedOn w:val="Normal"/>
    <w:uiPriority w:val="99"/>
    <w:semiHidden/>
    <w:unhideWhenUsed/>
    <w:rsid w:val="005A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B7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278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5C19-05BD-4760-9F55-7591EEB1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Gustavo Simas da Silva</cp:lastModifiedBy>
  <cp:revision>33</cp:revision>
  <cp:lastPrinted>2019-09-17T12:29:00Z</cp:lastPrinted>
  <dcterms:created xsi:type="dcterms:W3CDTF">2019-09-16T12:05:00Z</dcterms:created>
  <dcterms:modified xsi:type="dcterms:W3CDTF">2019-09-17T12:29:00Z</dcterms:modified>
</cp:coreProperties>
</file>