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78BAC" w14:textId="5C14146A" w:rsidR="006C6058" w:rsidRDefault="00FF2C52">
      <w:pPr>
        <w:rPr>
          <w:b/>
          <w:bCs/>
        </w:rPr>
      </w:pPr>
      <w:r w:rsidRPr="00D125B1">
        <w:rPr>
          <w:b/>
          <w:bCs/>
        </w:rPr>
        <w:t>Vulnerability Index Application README</w:t>
      </w:r>
    </w:p>
    <w:p w14:paraId="0FCE3B74" w14:textId="77777777" w:rsidR="0088763F" w:rsidRDefault="0088763F">
      <w:pPr>
        <w:rPr>
          <w:b/>
          <w:bCs/>
        </w:rPr>
      </w:pPr>
    </w:p>
    <w:p w14:paraId="1ECD6EFE" w14:textId="20625483" w:rsidR="0088763F" w:rsidRPr="0088763F" w:rsidRDefault="0088763F">
      <w:r w:rsidRPr="0088763F">
        <w:t xml:space="preserve">This publication was produced as part of the LASER PULSE program, led by Purdue </w:t>
      </w:r>
      <w:proofErr w:type="gramStart"/>
      <w:r w:rsidRPr="0088763F">
        <w:t>University</w:t>
      </w:r>
      <w:proofErr w:type="gramEnd"/>
      <w:r w:rsidRPr="0088763F">
        <w:t xml:space="preserve"> and funded by the United States Agency for International Development (USAID). The views expressed in this publication do not necessarily reflect the views of USAID or the United States Government.</w:t>
      </w:r>
    </w:p>
    <w:p w14:paraId="47D6D001" w14:textId="77777777" w:rsidR="00FF2C52" w:rsidRDefault="00FF2C52"/>
    <w:p w14:paraId="224B1D95" w14:textId="53342EBE" w:rsidR="00FF2C52" w:rsidRDefault="00FF2C52" w:rsidP="00FF2C52">
      <w:r w:rsidRPr="00B5512B">
        <w:t>The USAID Bureau for Humanitarian Assistance (BHA)</w:t>
      </w:r>
      <w:r w:rsidRPr="00B5512B">
        <w:rPr>
          <w:highlight w:val="white"/>
        </w:rPr>
        <w:t xml:space="preserve"> seek</w:t>
      </w:r>
      <w:r w:rsidRPr="00B5512B">
        <w:t>s</w:t>
      </w:r>
      <w:r w:rsidRPr="00B5512B">
        <w:rPr>
          <w:highlight w:val="white"/>
        </w:rPr>
        <w:t xml:space="preserve"> to reduce the need for ongoing and future food and nutrition security humanitarian assistance</w:t>
      </w:r>
      <w:r w:rsidRPr="00B5512B">
        <w:t xml:space="preserve"> in Madagascar</w:t>
      </w:r>
      <w:r w:rsidRPr="00B5512B">
        <w:rPr>
          <w:highlight w:val="white"/>
        </w:rPr>
        <w:t xml:space="preserve"> and build resilience among households and communities vulnerable to recurrent shocks. </w:t>
      </w:r>
      <w:r>
        <w:t>The Vulnerability Index Application allows users to calculate a Vulnerability Index using indicators from nine domains: Conflict, Disaster, Food Security/Crisis, Stunting, Market, Precipitation, Wealth, Road Density, Health Facility Access.</w:t>
      </w:r>
    </w:p>
    <w:p w14:paraId="6CF6E4E3" w14:textId="47D3BD0A" w:rsidR="00FF2C52" w:rsidRDefault="00FF2C52">
      <w:pPr>
        <w:rPr>
          <w:highlight w:val="white"/>
        </w:rPr>
      </w:pPr>
    </w:p>
    <w:p w14:paraId="7D5FA423" w14:textId="61ADFDD2" w:rsidR="00FF2C52" w:rsidRDefault="00FF2C52">
      <w:pPr>
        <w:rPr>
          <w:b/>
          <w:bCs/>
        </w:rPr>
      </w:pPr>
      <w:r>
        <w:rPr>
          <w:b/>
          <w:bCs/>
        </w:rPr>
        <w:t>Vulnerability Index</w:t>
      </w:r>
    </w:p>
    <w:p w14:paraId="100AD7BC" w14:textId="2A6AE6A2" w:rsidR="00FF2C52" w:rsidRDefault="00A32A61">
      <w:commentRangeStart w:id="0"/>
      <w:r>
        <w:t xml:space="preserve">Vulnerability </w:t>
      </w:r>
      <w:r w:rsidR="001D2FA2">
        <w:t xml:space="preserve">to shocks which </w:t>
      </w:r>
      <w:r w:rsidR="00133A25">
        <w:t xml:space="preserve">can affect </w:t>
      </w:r>
      <w:r w:rsidR="00F73028">
        <w:t xml:space="preserve">an area’s </w:t>
      </w:r>
      <w:r w:rsidR="00411837">
        <w:t xml:space="preserve">health, food security and wealth </w:t>
      </w:r>
      <w:r>
        <w:t xml:space="preserve">can be assessed by </w:t>
      </w:r>
      <w:r w:rsidR="008F24FC">
        <w:t>relying on</w:t>
      </w:r>
      <w:r>
        <w:t xml:space="preserve"> data </w:t>
      </w:r>
      <w:r w:rsidR="008F24FC">
        <w:t>about</w:t>
      </w:r>
      <w:r>
        <w:t xml:space="preserve"> the </w:t>
      </w:r>
      <w:r w:rsidR="008F24FC">
        <w:t xml:space="preserve">potential sources of shocks. </w:t>
      </w:r>
      <w:commentRangeEnd w:id="0"/>
      <w:r w:rsidR="00602864">
        <w:rPr>
          <w:rStyle w:val="CommentReference"/>
        </w:rPr>
        <w:commentReference w:id="0"/>
      </w:r>
      <w:proofErr w:type="gramStart"/>
      <w:r w:rsidR="008F24FC">
        <w:t>However</w:t>
      </w:r>
      <w:proofErr w:type="gramEnd"/>
      <w:r w:rsidR="008F24FC">
        <w:t xml:space="preserve"> not all areas face the same risks. For instance, in a more rural area, access to roads may play a larger role in vulnerability than in a more urban area. As such, a vulnerability index should permit flexibility in </w:t>
      </w:r>
      <w:proofErr w:type="gramStart"/>
      <w:r w:rsidR="008F24FC">
        <w:t>weighting</w:t>
      </w:r>
      <w:proofErr w:type="gramEnd"/>
      <w:r w:rsidR="008F24FC">
        <w:t xml:space="preserve"> the inputs to the index. </w:t>
      </w:r>
    </w:p>
    <w:p w14:paraId="14BEC921" w14:textId="77777777" w:rsidR="00CC635B" w:rsidRDefault="00CC635B"/>
    <w:p w14:paraId="2D1C078A" w14:textId="3370A379" w:rsidR="00CC635B" w:rsidRPr="00CC635B" w:rsidRDefault="00CC635B">
      <w:pPr>
        <w:rPr>
          <w:b/>
          <w:bCs/>
        </w:rPr>
      </w:pPr>
      <w:commentRangeStart w:id="3"/>
      <w:r w:rsidRPr="00CC635B">
        <w:rPr>
          <w:b/>
          <w:bCs/>
        </w:rPr>
        <w:t xml:space="preserve">Indicators used in Vulnerability Index </w:t>
      </w:r>
      <w:r w:rsidR="00AC5916" w:rsidRPr="00CC635B">
        <w:rPr>
          <w:b/>
          <w:bCs/>
        </w:rPr>
        <w:t>Calculation</w:t>
      </w:r>
      <w:commentRangeEnd w:id="3"/>
      <w:r w:rsidR="00226764">
        <w:rPr>
          <w:rStyle w:val="CommentReference"/>
        </w:rPr>
        <w:commentReference w:id="3"/>
      </w:r>
    </w:p>
    <w:p w14:paraId="4F43AB5C" w14:textId="77777777" w:rsidR="001B2828" w:rsidRDefault="001B2828"/>
    <w:tbl>
      <w:tblPr>
        <w:tblStyle w:val="TableGrid"/>
        <w:tblW w:w="0" w:type="auto"/>
        <w:tblLook w:val="04A0" w:firstRow="1" w:lastRow="0" w:firstColumn="1" w:lastColumn="0" w:noHBand="0" w:noVBand="1"/>
      </w:tblPr>
      <w:tblGrid>
        <w:gridCol w:w="4675"/>
        <w:gridCol w:w="4675"/>
      </w:tblGrid>
      <w:tr w:rsidR="001B2828" w14:paraId="7E4847B1" w14:textId="77777777" w:rsidTr="001B2828">
        <w:tc>
          <w:tcPr>
            <w:tcW w:w="4675" w:type="dxa"/>
          </w:tcPr>
          <w:p w14:paraId="4FC0C30A" w14:textId="1E7EA255" w:rsidR="001B2828" w:rsidRPr="008155FE" w:rsidRDefault="004A6CDC">
            <w:pPr>
              <w:rPr>
                <w:b/>
                <w:bCs/>
              </w:rPr>
            </w:pPr>
            <w:r w:rsidRPr="008155FE">
              <w:rPr>
                <w:b/>
                <w:bCs/>
              </w:rPr>
              <w:t>Theme</w:t>
            </w:r>
          </w:p>
        </w:tc>
        <w:tc>
          <w:tcPr>
            <w:tcW w:w="4675" w:type="dxa"/>
          </w:tcPr>
          <w:p w14:paraId="310740A8" w14:textId="4FA1A63E" w:rsidR="001B2828" w:rsidRPr="008155FE" w:rsidRDefault="004A6CDC">
            <w:pPr>
              <w:rPr>
                <w:b/>
                <w:bCs/>
              </w:rPr>
            </w:pPr>
            <w:r w:rsidRPr="008155FE">
              <w:rPr>
                <w:b/>
                <w:bCs/>
              </w:rPr>
              <w:t>Indicator</w:t>
            </w:r>
          </w:p>
        </w:tc>
      </w:tr>
      <w:tr w:rsidR="009F4818" w14:paraId="470C280E" w14:textId="77777777" w:rsidTr="001B2828">
        <w:tc>
          <w:tcPr>
            <w:tcW w:w="4675" w:type="dxa"/>
            <w:vMerge w:val="restart"/>
          </w:tcPr>
          <w:p w14:paraId="35F34943" w14:textId="586E2458" w:rsidR="009F4818" w:rsidRDefault="009F4818">
            <w:r>
              <w:t>Conflict</w:t>
            </w:r>
          </w:p>
        </w:tc>
        <w:tc>
          <w:tcPr>
            <w:tcW w:w="4675" w:type="dxa"/>
          </w:tcPr>
          <w:p w14:paraId="514E61D6" w14:textId="13E94204" w:rsidR="009F4818" w:rsidRDefault="009F4818">
            <w:r>
              <w:t xml:space="preserve">Violence Against Civilians from </w:t>
            </w:r>
            <w:proofErr w:type="spellStart"/>
            <w:r>
              <w:t>Dahalo</w:t>
            </w:r>
            <w:proofErr w:type="spellEnd"/>
            <w:r>
              <w:t xml:space="preserve"> Attacks</w:t>
            </w:r>
          </w:p>
        </w:tc>
      </w:tr>
      <w:tr w:rsidR="009F4818" w14:paraId="7FF52D2E" w14:textId="77777777" w:rsidTr="001B2828">
        <w:tc>
          <w:tcPr>
            <w:tcW w:w="4675" w:type="dxa"/>
            <w:vMerge/>
          </w:tcPr>
          <w:p w14:paraId="3A01DD53" w14:textId="77777777" w:rsidR="009F4818" w:rsidRDefault="009F4818"/>
        </w:tc>
        <w:tc>
          <w:tcPr>
            <w:tcW w:w="4675" w:type="dxa"/>
          </w:tcPr>
          <w:p w14:paraId="74947FBB" w14:textId="49CE8C24" w:rsidR="009F4818" w:rsidRDefault="009F4818">
            <w:r>
              <w:t>Violence Against Civilians Total</w:t>
            </w:r>
          </w:p>
        </w:tc>
      </w:tr>
      <w:tr w:rsidR="00251E8A" w14:paraId="4EF95FE5" w14:textId="77777777" w:rsidTr="001B2828">
        <w:tc>
          <w:tcPr>
            <w:tcW w:w="4675" w:type="dxa"/>
            <w:vMerge w:val="restart"/>
          </w:tcPr>
          <w:p w14:paraId="09469F40" w14:textId="6CD8CC2A" w:rsidR="00251E8A" w:rsidRDefault="00251E8A">
            <w:r>
              <w:t>Food Security/Crisis</w:t>
            </w:r>
          </w:p>
        </w:tc>
        <w:tc>
          <w:tcPr>
            <w:tcW w:w="4675" w:type="dxa"/>
          </w:tcPr>
          <w:p w14:paraId="755813B8" w14:textId="13B983A2" w:rsidR="00251E8A" w:rsidRDefault="00251E8A">
            <w:r>
              <w:t>Average IPC Scores from 2020 – 2023</w:t>
            </w:r>
          </w:p>
        </w:tc>
      </w:tr>
      <w:tr w:rsidR="00251E8A" w14:paraId="51C66E85" w14:textId="77777777" w:rsidTr="001B2828">
        <w:tc>
          <w:tcPr>
            <w:tcW w:w="4675" w:type="dxa"/>
            <w:vMerge/>
          </w:tcPr>
          <w:p w14:paraId="3B356163" w14:textId="77777777" w:rsidR="00251E8A" w:rsidRDefault="00251E8A"/>
        </w:tc>
        <w:tc>
          <w:tcPr>
            <w:tcW w:w="4675" w:type="dxa"/>
          </w:tcPr>
          <w:p w14:paraId="09E5D91A" w14:textId="0B031CA5" w:rsidR="00251E8A" w:rsidRDefault="00251E8A">
            <w:r>
              <w:t>Average Prevalence of Insufficient Food Consumption</w:t>
            </w:r>
          </w:p>
        </w:tc>
      </w:tr>
      <w:tr w:rsidR="00251E8A" w14:paraId="1ADEEFBB" w14:textId="77777777" w:rsidTr="001B2828">
        <w:tc>
          <w:tcPr>
            <w:tcW w:w="4675" w:type="dxa"/>
            <w:vMerge w:val="restart"/>
          </w:tcPr>
          <w:p w14:paraId="5449E5FC" w14:textId="52E2C481" w:rsidR="00251E8A" w:rsidRDefault="00251E8A">
            <w:r>
              <w:t>Market</w:t>
            </w:r>
          </w:p>
        </w:tc>
        <w:tc>
          <w:tcPr>
            <w:tcW w:w="4675" w:type="dxa"/>
          </w:tcPr>
          <w:p w14:paraId="3208E8FD" w14:textId="510F98B4" w:rsidR="00251E8A" w:rsidRDefault="00251E8A">
            <w:r>
              <w:t>Distance to Nearest Market</w:t>
            </w:r>
          </w:p>
        </w:tc>
      </w:tr>
      <w:tr w:rsidR="00251E8A" w14:paraId="258706C8" w14:textId="77777777" w:rsidTr="001B2828">
        <w:tc>
          <w:tcPr>
            <w:tcW w:w="4675" w:type="dxa"/>
            <w:vMerge/>
          </w:tcPr>
          <w:p w14:paraId="18065CE4" w14:textId="77777777" w:rsidR="00251E8A" w:rsidRDefault="00251E8A"/>
        </w:tc>
        <w:tc>
          <w:tcPr>
            <w:tcW w:w="4675" w:type="dxa"/>
          </w:tcPr>
          <w:p w14:paraId="47265B3D" w14:textId="2678A78C" w:rsidR="00251E8A" w:rsidRDefault="00251E8A">
            <w:r>
              <w:t>Market Price Volatility Score</w:t>
            </w:r>
          </w:p>
        </w:tc>
      </w:tr>
      <w:tr w:rsidR="00251E8A" w14:paraId="4EF8C872" w14:textId="77777777" w:rsidTr="001B2828">
        <w:tc>
          <w:tcPr>
            <w:tcW w:w="4675" w:type="dxa"/>
            <w:vMerge/>
          </w:tcPr>
          <w:p w14:paraId="6C88BD4F" w14:textId="77777777" w:rsidR="00251E8A" w:rsidRDefault="00251E8A"/>
        </w:tc>
        <w:tc>
          <w:tcPr>
            <w:tcW w:w="4675" w:type="dxa"/>
          </w:tcPr>
          <w:p w14:paraId="54D3733D" w14:textId="0FCC287D" w:rsidR="00251E8A" w:rsidRDefault="00251E8A">
            <w:r>
              <w:t>Market Pricing Anomaly Score</w:t>
            </w:r>
          </w:p>
        </w:tc>
      </w:tr>
      <w:tr w:rsidR="00251E8A" w14:paraId="544045A4" w14:textId="77777777" w:rsidTr="001B2828">
        <w:tc>
          <w:tcPr>
            <w:tcW w:w="4675" w:type="dxa"/>
            <w:vMerge w:val="restart"/>
          </w:tcPr>
          <w:p w14:paraId="368A16ED" w14:textId="0566F892" w:rsidR="00251E8A" w:rsidRDefault="00251E8A">
            <w:r>
              <w:t>Stunting</w:t>
            </w:r>
          </w:p>
        </w:tc>
        <w:tc>
          <w:tcPr>
            <w:tcW w:w="4675" w:type="dxa"/>
          </w:tcPr>
          <w:p w14:paraId="6A9E4169" w14:textId="638941AD" w:rsidR="00251E8A" w:rsidRDefault="00251E8A">
            <w:r>
              <w:t>Percent Children Stunted</w:t>
            </w:r>
          </w:p>
        </w:tc>
      </w:tr>
      <w:tr w:rsidR="00251E8A" w14:paraId="4FBEAE40" w14:textId="77777777" w:rsidTr="001B2828">
        <w:tc>
          <w:tcPr>
            <w:tcW w:w="4675" w:type="dxa"/>
            <w:vMerge/>
          </w:tcPr>
          <w:p w14:paraId="3A908B5C" w14:textId="7F490B12" w:rsidR="00251E8A" w:rsidRDefault="00251E8A"/>
        </w:tc>
        <w:tc>
          <w:tcPr>
            <w:tcW w:w="4675" w:type="dxa"/>
          </w:tcPr>
          <w:p w14:paraId="563F26C1" w14:textId="0C992992" w:rsidR="00251E8A" w:rsidRDefault="00251E8A">
            <w:r>
              <w:t>Prevalence of Stunting</w:t>
            </w:r>
          </w:p>
        </w:tc>
      </w:tr>
      <w:tr w:rsidR="00EF7AC5" w14:paraId="45FEB8D5" w14:textId="77777777" w:rsidTr="001B2828">
        <w:tc>
          <w:tcPr>
            <w:tcW w:w="4675" w:type="dxa"/>
          </w:tcPr>
          <w:p w14:paraId="06AB6AB6" w14:textId="1AD77C17" w:rsidR="00EF7AC5" w:rsidRDefault="002B5DE7">
            <w:r>
              <w:t>Health Facility Access</w:t>
            </w:r>
          </w:p>
        </w:tc>
        <w:tc>
          <w:tcPr>
            <w:tcW w:w="4675" w:type="dxa"/>
          </w:tcPr>
          <w:p w14:paraId="792971C6" w14:textId="6DB89757" w:rsidR="00EF7AC5" w:rsidRDefault="002B5DE7">
            <w:r>
              <w:t>Average Walking Travel Time to Nearest Healthcare Facility</w:t>
            </w:r>
          </w:p>
        </w:tc>
      </w:tr>
      <w:tr w:rsidR="002B5DE7" w14:paraId="5D1826E2" w14:textId="77777777" w:rsidTr="001B2828">
        <w:tc>
          <w:tcPr>
            <w:tcW w:w="4675" w:type="dxa"/>
          </w:tcPr>
          <w:p w14:paraId="2C4B7059" w14:textId="24231CFA" w:rsidR="002B5DE7" w:rsidRDefault="002D6021">
            <w:r>
              <w:t>Precipitation</w:t>
            </w:r>
          </w:p>
        </w:tc>
        <w:tc>
          <w:tcPr>
            <w:tcW w:w="4675" w:type="dxa"/>
          </w:tcPr>
          <w:p w14:paraId="6521CF3C" w14:textId="01718D74" w:rsidR="002B5DE7" w:rsidRDefault="002D6021">
            <w:r>
              <w:t>Average Cumulative Precipitation per Sq. KM during 2016-2023 growing season</w:t>
            </w:r>
          </w:p>
        </w:tc>
      </w:tr>
      <w:tr w:rsidR="002D6021" w14:paraId="19BA9D3A" w14:textId="77777777" w:rsidTr="001B2828">
        <w:tc>
          <w:tcPr>
            <w:tcW w:w="4675" w:type="dxa"/>
          </w:tcPr>
          <w:p w14:paraId="336749FD" w14:textId="43A769EB" w:rsidR="002D6021" w:rsidRDefault="002D6021">
            <w:r>
              <w:t>Road Density</w:t>
            </w:r>
          </w:p>
        </w:tc>
        <w:tc>
          <w:tcPr>
            <w:tcW w:w="4675" w:type="dxa"/>
          </w:tcPr>
          <w:p w14:paraId="1C8E4A07" w14:textId="7C00F319" w:rsidR="002D6021" w:rsidRDefault="00572B15">
            <w:r>
              <w:t>KM of Road per Commune Sq Km area (Reversed)</w:t>
            </w:r>
          </w:p>
        </w:tc>
      </w:tr>
      <w:tr w:rsidR="00572B15" w14:paraId="51844D01" w14:textId="77777777" w:rsidTr="001B2828">
        <w:tc>
          <w:tcPr>
            <w:tcW w:w="4675" w:type="dxa"/>
          </w:tcPr>
          <w:p w14:paraId="6D26387B" w14:textId="44FE867C" w:rsidR="00572B15" w:rsidRDefault="00572B15">
            <w:r>
              <w:t>Wealth</w:t>
            </w:r>
          </w:p>
        </w:tc>
        <w:tc>
          <w:tcPr>
            <w:tcW w:w="4675" w:type="dxa"/>
          </w:tcPr>
          <w:p w14:paraId="6E51C1CA" w14:textId="4C17C53F" w:rsidR="00572B15" w:rsidRDefault="00572B15">
            <w:r>
              <w:t>Relative Wealth Index (Reversed)</w:t>
            </w:r>
          </w:p>
        </w:tc>
      </w:tr>
    </w:tbl>
    <w:p w14:paraId="2D76201A" w14:textId="77777777" w:rsidR="001B2828" w:rsidRDefault="001B2828"/>
    <w:p w14:paraId="50E0DA52" w14:textId="4DD442FA" w:rsidR="008F24FC" w:rsidRDefault="008F24FC"/>
    <w:p w14:paraId="504FFA05" w14:textId="1BD3ED6C" w:rsidR="00661FCA" w:rsidRDefault="008F24FC">
      <w:r>
        <w:t xml:space="preserve">This application provides users the ability to calculate a vulnerability index for communes in four regions of Madagascar </w:t>
      </w:r>
      <w:r w:rsidRPr="008F24FC">
        <w:t>(</w:t>
      </w:r>
      <w:proofErr w:type="spellStart"/>
      <w:r w:rsidRPr="008F24FC">
        <w:t>Androy</w:t>
      </w:r>
      <w:proofErr w:type="spellEnd"/>
      <w:r w:rsidRPr="008F24FC">
        <w:t xml:space="preserve">, </w:t>
      </w:r>
      <w:proofErr w:type="spellStart"/>
      <w:r w:rsidRPr="008F24FC">
        <w:t>Anosy</w:t>
      </w:r>
      <w:proofErr w:type="spellEnd"/>
      <w:r w:rsidRPr="008F24FC">
        <w:t xml:space="preserve">, </w:t>
      </w:r>
      <w:proofErr w:type="spellStart"/>
      <w:r w:rsidRPr="008F24FC">
        <w:t>Atsimo</w:t>
      </w:r>
      <w:proofErr w:type="spellEnd"/>
      <w:r w:rsidRPr="008F24FC">
        <w:t xml:space="preserve"> </w:t>
      </w:r>
      <w:proofErr w:type="spellStart"/>
      <w:r w:rsidRPr="008F24FC">
        <w:t>Andrefana</w:t>
      </w:r>
      <w:proofErr w:type="spellEnd"/>
      <w:r w:rsidRPr="008F24FC">
        <w:t xml:space="preserve">, and </w:t>
      </w:r>
      <w:proofErr w:type="spellStart"/>
      <w:r w:rsidRPr="008F24FC">
        <w:t>Atsimo</w:t>
      </w:r>
      <w:proofErr w:type="spellEnd"/>
      <w:r w:rsidRPr="008F24FC">
        <w:t xml:space="preserve"> </w:t>
      </w:r>
      <w:proofErr w:type="spellStart"/>
      <w:r w:rsidRPr="008F24FC">
        <w:t>Atsinanana</w:t>
      </w:r>
      <w:proofErr w:type="spellEnd"/>
      <w:r w:rsidRPr="008F24FC">
        <w:t>)</w:t>
      </w:r>
      <w:r w:rsidR="004F1949">
        <w:t xml:space="preserve">. The </w:t>
      </w:r>
      <w:r w:rsidR="009C503F">
        <w:t xml:space="preserve">resulting index is a weighted index that is derived by summing together the </w:t>
      </w:r>
      <w:r w:rsidR="002F447F">
        <w:t xml:space="preserve">weighted </w:t>
      </w:r>
      <w:r w:rsidR="009C503F">
        <w:t>z-scores of each indicator</w:t>
      </w:r>
      <w:r w:rsidR="006C43D9">
        <w:t>.</w:t>
      </w:r>
    </w:p>
    <w:p w14:paraId="13DC4133" w14:textId="022C2800" w:rsidR="00661FCA" w:rsidRDefault="00661FCA"/>
    <w:p w14:paraId="689D0D8B" w14:textId="77777777" w:rsidR="00A22593" w:rsidRDefault="00661FCA">
      <w:pPr>
        <w:rPr>
          <w:i/>
          <w:iCs/>
        </w:rPr>
      </w:pPr>
      <w:r w:rsidRPr="006E4AC9">
        <w:rPr>
          <w:i/>
          <w:iCs/>
        </w:rPr>
        <w:t xml:space="preserve">Vulnerability Index = </w:t>
      </w:r>
      <w:r w:rsidR="00833F04">
        <w:rPr>
          <w:i/>
          <w:iCs/>
        </w:rPr>
        <w:t>(</w:t>
      </w:r>
      <w:proofErr w:type="spellStart"/>
      <w:r w:rsidR="00F41CF0">
        <w:rPr>
          <w:i/>
          <w:iCs/>
        </w:rPr>
        <w:t>w</w:t>
      </w:r>
      <w:r w:rsidR="00833F04" w:rsidRPr="00833F04">
        <w:rPr>
          <w:i/>
          <w:iCs/>
          <w:vertAlign w:val="subscript"/>
        </w:rPr>
        <w:t>c</w:t>
      </w:r>
      <w:r w:rsidR="00833F04">
        <w:rPr>
          <w:i/>
          <w:iCs/>
          <w:vertAlign w:val="subscript"/>
        </w:rPr>
        <w:t>onflict</w:t>
      </w:r>
      <w:proofErr w:type="spellEnd"/>
      <w:r w:rsidR="00833F04">
        <w:rPr>
          <w:i/>
          <w:iCs/>
          <w:vertAlign w:val="subscript"/>
        </w:rPr>
        <w:t xml:space="preserve"> var </w:t>
      </w:r>
      <w:r w:rsidR="00833F04" w:rsidRPr="00833F04">
        <w:rPr>
          <w:i/>
          <w:iCs/>
          <w:vertAlign w:val="subscript"/>
        </w:rPr>
        <w:t>1</w:t>
      </w:r>
      <w:r w:rsidR="00CB4013">
        <w:rPr>
          <w:i/>
          <w:iCs/>
        </w:rPr>
        <w:t xml:space="preserve"> * </w:t>
      </w:r>
      <w:proofErr w:type="gramStart"/>
      <w:r w:rsidR="007E08C8">
        <w:rPr>
          <w:i/>
          <w:iCs/>
        </w:rPr>
        <w:t>z(</w:t>
      </w:r>
      <w:proofErr w:type="gramEnd"/>
      <w:r w:rsidRPr="006E4AC9">
        <w:rPr>
          <w:i/>
          <w:iCs/>
        </w:rPr>
        <w:t>Conflict Variable</w:t>
      </w:r>
      <w:r w:rsidR="003C482E">
        <w:rPr>
          <w:i/>
          <w:iCs/>
        </w:rPr>
        <w:t xml:space="preserve"> 1</w:t>
      </w:r>
      <w:r w:rsidR="007E08C8">
        <w:rPr>
          <w:i/>
          <w:iCs/>
        </w:rPr>
        <w:t>)</w:t>
      </w:r>
      <w:r w:rsidRPr="006E4AC9">
        <w:rPr>
          <w:i/>
          <w:iCs/>
        </w:rPr>
        <w:t xml:space="preserve"> </w:t>
      </w:r>
      <w:r w:rsidR="00833F04">
        <w:rPr>
          <w:i/>
          <w:iCs/>
        </w:rPr>
        <w:t>)</w:t>
      </w:r>
      <w:r w:rsidR="00840627">
        <w:rPr>
          <w:i/>
          <w:iCs/>
        </w:rPr>
        <w:t xml:space="preserve"> </w:t>
      </w:r>
      <w:r w:rsidRPr="006E4AC9">
        <w:rPr>
          <w:i/>
          <w:iCs/>
        </w:rPr>
        <w:t>+</w:t>
      </w:r>
      <w:r w:rsidR="00F82442">
        <w:rPr>
          <w:i/>
          <w:iCs/>
        </w:rPr>
        <w:t xml:space="preserve"> …</w:t>
      </w:r>
      <w:r w:rsidR="00CB4013" w:rsidRPr="00CB4013">
        <w:rPr>
          <w:i/>
          <w:iCs/>
        </w:rPr>
        <w:t xml:space="preserve"> </w:t>
      </w:r>
      <w:r w:rsidR="00F82442">
        <w:rPr>
          <w:i/>
          <w:iCs/>
        </w:rPr>
        <w:t>(</w:t>
      </w:r>
      <w:proofErr w:type="spellStart"/>
      <w:r w:rsidR="00F82442">
        <w:rPr>
          <w:i/>
          <w:iCs/>
        </w:rPr>
        <w:t>w</w:t>
      </w:r>
      <w:r w:rsidR="00F82442" w:rsidRPr="00833F04">
        <w:rPr>
          <w:i/>
          <w:iCs/>
          <w:vertAlign w:val="subscript"/>
        </w:rPr>
        <w:t>c</w:t>
      </w:r>
      <w:r w:rsidR="00F82442">
        <w:rPr>
          <w:i/>
          <w:iCs/>
          <w:vertAlign w:val="subscript"/>
        </w:rPr>
        <w:t>onflict</w:t>
      </w:r>
      <w:proofErr w:type="spellEnd"/>
      <w:r w:rsidR="00F82442">
        <w:rPr>
          <w:i/>
          <w:iCs/>
          <w:vertAlign w:val="subscript"/>
        </w:rPr>
        <w:t xml:space="preserve"> var n</w:t>
      </w:r>
      <w:r w:rsidR="00F82442">
        <w:rPr>
          <w:i/>
          <w:iCs/>
        </w:rPr>
        <w:t xml:space="preserve"> * z(</w:t>
      </w:r>
      <w:r w:rsidR="00F82442" w:rsidRPr="006E4AC9">
        <w:rPr>
          <w:i/>
          <w:iCs/>
        </w:rPr>
        <w:t>Conflict Variable</w:t>
      </w:r>
      <w:r w:rsidR="00F82442">
        <w:rPr>
          <w:i/>
          <w:iCs/>
        </w:rPr>
        <w:t xml:space="preserve"> n)</w:t>
      </w:r>
      <w:r w:rsidR="00F82442" w:rsidRPr="006E4AC9">
        <w:rPr>
          <w:i/>
          <w:iCs/>
        </w:rPr>
        <w:t xml:space="preserve"> </w:t>
      </w:r>
      <w:r w:rsidR="00F82442">
        <w:rPr>
          <w:i/>
          <w:iCs/>
        </w:rPr>
        <w:t>)</w:t>
      </w:r>
      <w:r w:rsidR="0061188D">
        <w:rPr>
          <w:i/>
          <w:iCs/>
        </w:rPr>
        <w:t xml:space="preserve"> </w:t>
      </w:r>
    </w:p>
    <w:p w14:paraId="6D912BC8" w14:textId="77777777" w:rsidR="00A22593" w:rsidRDefault="00A22593">
      <w:pPr>
        <w:rPr>
          <w:i/>
          <w:iCs/>
        </w:rPr>
      </w:pPr>
    </w:p>
    <w:p w14:paraId="50C3B272" w14:textId="5239C3E5" w:rsidR="00A22593" w:rsidRDefault="0061188D">
      <w:pPr>
        <w:rPr>
          <w:i/>
          <w:iCs/>
        </w:rPr>
      </w:pPr>
      <w:proofErr w:type="gramStart"/>
      <w:r>
        <w:rPr>
          <w:i/>
          <w:iCs/>
        </w:rPr>
        <w:t>+</w:t>
      </w:r>
      <w:r w:rsidR="00F82442">
        <w:rPr>
          <w:i/>
          <w:iCs/>
        </w:rPr>
        <w:t xml:space="preserve"> </w:t>
      </w:r>
      <w:r w:rsidR="00AD4370">
        <w:rPr>
          <w:i/>
          <w:iCs/>
        </w:rPr>
        <w:t xml:space="preserve"> </w:t>
      </w:r>
      <w:r w:rsidR="00840627">
        <w:rPr>
          <w:i/>
          <w:iCs/>
        </w:rPr>
        <w:t>(</w:t>
      </w:r>
      <w:proofErr w:type="spellStart"/>
      <w:proofErr w:type="gramEnd"/>
      <w:r w:rsidR="00840627">
        <w:rPr>
          <w:i/>
          <w:iCs/>
        </w:rPr>
        <w:t>w</w:t>
      </w:r>
      <w:r w:rsidR="00840627">
        <w:rPr>
          <w:i/>
          <w:iCs/>
          <w:vertAlign w:val="subscript"/>
        </w:rPr>
        <w:t>food</w:t>
      </w:r>
      <w:proofErr w:type="spellEnd"/>
      <w:r w:rsidR="00840627">
        <w:rPr>
          <w:i/>
          <w:iCs/>
          <w:vertAlign w:val="subscript"/>
        </w:rPr>
        <w:t xml:space="preserve"> security var </w:t>
      </w:r>
      <w:r w:rsidR="00840627" w:rsidRPr="00833F04">
        <w:rPr>
          <w:i/>
          <w:iCs/>
          <w:vertAlign w:val="subscript"/>
        </w:rPr>
        <w:t>1</w:t>
      </w:r>
      <w:r w:rsidR="00CB4013">
        <w:rPr>
          <w:i/>
          <w:iCs/>
        </w:rPr>
        <w:t xml:space="preserve"> * </w:t>
      </w:r>
      <w:r w:rsidR="007E08C8">
        <w:rPr>
          <w:i/>
          <w:iCs/>
        </w:rPr>
        <w:t xml:space="preserve"> z(</w:t>
      </w:r>
      <w:r w:rsidR="00661FCA" w:rsidRPr="006E4AC9">
        <w:rPr>
          <w:i/>
          <w:iCs/>
        </w:rPr>
        <w:t>Food Security Variable</w:t>
      </w:r>
      <w:r w:rsidR="00061006">
        <w:rPr>
          <w:i/>
          <w:iCs/>
        </w:rPr>
        <w:t xml:space="preserve"> 1</w:t>
      </w:r>
      <w:r w:rsidR="007E08C8">
        <w:rPr>
          <w:i/>
          <w:iCs/>
        </w:rPr>
        <w:t>)</w:t>
      </w:r>
      <w:r w:rsidR="00661FCA" w:rsidRPr="006E4AC9">
        <w:rPr>
          <w:i/>
          <w:iCs/>
        </w:rPr>
        <w:t xml:space="preserve"> +</w:t>
      </w:r>
      <w:r w:rsidR="00061006">
        <w:rPr>
          <w:i/>
          <w:iCs/>
        </w:rPr>
        <w:t xml:space="preserve"> …  (</w:t>
      </w:r>
      <w:proofErr w:type="spellStart"/>
      <w:r w:rsidR="00061006">
        <w:rPr>
          <w:i/>
          <w:iCs/>
        </w:rPr>
        <w:t>w</w:t>
      </w:r>
      <w:r w:rsidR="00061006">
        <w:rPr>
          <w:i/>
          <w:iCs/>
          <w:vertAlign w:val="subscript"/>
        </w:rPr>
        <w:t>food</w:t>
      </w:r>
      <w:proofErr w:type="spellEnd"/>
      <w:r w:rsidR="00061006">
        <w:rPr>
          <w:i/>
          <w:iCs/>
          <w:vertAlign w:val="subscript"/>
        </w:rPr>
        <w:t xml:space="preserve"> security var n</w:t>
      </w:r>
      <w:r w:rsidR="00061006">
        <w:rPr>
          <w:i/>
          <w:iCs/>
        </w:rPr>
        <w:t xml:space="preserve"> </w:t>
      </w:r>
      <w:proofErr w:type="gramStart"/>
      <w:r w:rsidR="00061006">
        <w:rPr>
          <w:i/>
          <w:iCs/>
        </w:rPr>
        <w:t>*  z</w:t>
      </w:r>
      <w:proofErr w:type="gramEnd"/>
      <w:r w:rsidR="00061006">
        <w:rPr>
          <w:i/>
          <w:iCs/>
        </w:rPr>
        <w:t>(</w:t>
      </w:r>
      <w:r w:rsidR="00061006" w:rsidRPr="006E4AC9">
        <w:rPr>
          <w:i/>
          <w:iCs/>
        </w:rPr>
        <w:t>Food Security Variable</w:t>
      </w:r>
      <w:r w:rsidR="00061006">
        <w:rPr>
          <w:i/>
          <w:iCs/>
        </w:rPr>
        <w:t xml:space="preserve"> n)</w:t>
      </w:r>
      <w:r w:rsidR="00070558" w:rsidRPr="00070558">
        <w:rPr>
          <w:i/>
          <w:iCs/>
        </w:rPr>
        <w:t xml:space="preserve"> </w:t>
      </w:r>
    </w:p>
    <w:p w14:paraId="4BE84FA8" w14:textId="77777777" w:rsidR="00A22593" w:rsidRDefault="00A22593">
      <w:pPr>
        <w:rPr>
          <w:i/>
          <w:iCs/>
        </w:rPr>
      </w:pPr>
    </w:p>
    <w:p w14:paraId="1526BD83" w14:textId="0D1CFBBD" w:rsidR="00A22593" w:rsidRDefault="00070558">
      <w:pPr>
        <w:rPr>
          <w:i/>
          <w:iCs/>
        </w:rPr>
      </w:pPr>
      <w:proofErr w:type="gramStart"/>
      <w:r>
        <w:rPr>
          <w:i/>
          <w:iCs/>
        </w:rPr>
        <w:t xml:space="preserve">+ </w:t>
      </w:r>
      <w:r w:rsidR="00AD4370">
        <w:rPr>
          <w:i/>
          <w:iCs/>
        </w:rPr>
        <w:t xml:space="preserve"> </w:t>
      </w:r>
      <w:r>
        <w:rPr>
          <w:i/>
          <w:iCs/>
        </w:rPr>
        <w:t>(</w:t>
      </w:r>
      <w:proofErr w:type="spellStart"/>
      <w:proofErr w:type="gramEnd"/>
      <w:r>
        <w:rPr>
          <w:i/>
          <w:iCs/>
        </w:rPr>
        <w:t>w</w:t>
      </w:r>
      <w:r>
        <w:rPr>
          <w:i/>
          <w:iCs/>
          <w:vertAlign w:val="subscript"/>
        </w:rPr>
        <w:t>market</w:t>
      </w:r>
      <w:proofErr w:type="spellEnd"/>
      <w:r>
        <w:rPr>
          <w:i/>
          <w:iCs/>
          <w:vertAlign w:val="subscript"/>
        </w:rPr>
        <w:t xml:space="preserve"> var </w:t>
      </w:r>
      <w:r w:rsidRPr="00833F04">
        <w:rPr>
          <w:i/>
          <w:iCs/>
          <w:vertAlign w:val="subscript"/>
        </w:rPr>
        <w:t>1</w:t>
      </w:r>
      <w:r>
        <w:rPr>
          <w:i/>
          <w:iCs/>
        </w:rPr>
        <w:t xml:space="preserve"> *  z(Market</w:t>
      </w:r>
      <w:r w:rsidRPr="006E4AC9">
        <w:rPr>
          <w:i/>
          <w:iCs/>
        </w:rPr>
        <w:t xml:space="preserve"> Variable</w:t>
      </w:r>
      <w:r>
        <w:rPr>
          <w:i/>
          <w:iCs/>
        </w:rPr>
        <w:t xml:space="preserve"> 1)</w:t>
      </w:r>
      <w:r w:rsidRPr="00070558">
        <w:rPr>
          <w:i/>
          <w:iCs/>
        </w:rPr>
        <w:t xml:space="preserve"> </w:t>
      </w:r>
      <w:r>
        <w:rPr>
          <w:i/>
          <w:iCs/>
        </w:rPr>
        <w:t>+ … (</w:t>
      </w:r>
      <w:proofErr w:type="spellStart"/>
      <w:r>
        <w:rPr>
          <w:i/>
          <w:iCs/>
        </w:rPr>
        <w:t>w</w:t>
      </w:r>
      <w:r>
        <w:rPr>
          <w:i/>
          <w:iCs/>
          <w:vertAlign w:val="subscript"/>
        </w:rPr>
        <w:t>market</w:t>
      </w:r>
      <w:proofErr w:type="spellEnd"/>
      <w:r>
        <w:rPr>
          <w:i/>
          <w:iCs/>
          <w:vertAlign w:val="subscript"/>
        </w:rPr>
        <w:t xml:space="preserve"> var n</w:t>
      </w:r>
      <w:r>
        <w:rPr>
          <w:i/>
          <w:iCs/>
        </w:rPr>
        <w:t xml:space="preserve"> *  z(Market</w:t>
      </w:r>
      <w:r w:rsidRPr="006E4AC9">
        <w:rPr>
          <w:i/>
          <w:iCs/>
        </w:rPr>
        <w:t xml:space="preserve"> Variable</w:t>
      </w:r>
      <w:r>
        <w:rPr>
          <w:i/>
          <w:iCs/>
        </w:rPr>
        <w:t xml:space="preserve"> n)</w:t>
      </w:r>
      <w:r w:rsidRPr="00070558">
        <w:rPr>
          <w:i/>
          <w:iCs/>
        </w:rPr>
        <w:t xml:space="preserve"> </w:t>
      </w:r>
    </w:p>
    <w:p w14:paraId="51AE5665" w14:textId="77777777" w:rsidR="00A22593" w:rsidRDefault="00A22593">
      <w:pPr>
        <w:rPr>
          <w:i/>
          <w:iCs/>
        </w:rPr>
      </w:pPr>
    </w:p>
    <w:p w14:paraId="33A56C56" w14:textId="2BF24971" w:rsidR="00A636E5" w:rsidRDefault="00661FCA">
      <w:pPr>
        <w:rPr>
          <w:i/>
          <w:iCs/>
        </w:rPr>
      </w:pPr>
      <w:proofErr w:type="gramStart"/>
      <w:r w:rsidRPr="006E4AC9">
        <w:rPr>
          <w:i/>
          <w:iCs/>
        </w:rPr>
        <w:t xml:space="preserve">+ </w:t>
      </w:r>
      <w:r w:rsidR="00AD4370">
        <w:rPr>
          <w:i/>
          <w:iCs/>
        </w:rPr>
        <w:t xml:space="preserve"> </w:t>
      </w:r>
      <w:r w:rsidR="00861172">
        <w:rPr>
          <w:i/>
          <w:iCs/>
        </w:rPr>
        <w:t>(</w:t>
      </w:r>
      <w:proofErr w:type="spellStart"/>
      <w:proofErr w:type="gramEnd"/>
      <w:r w:rsidR="00861172">
        <w:rPr>
          <w:i/>
          <w:iCs/>
        </w:rPr>
        <w:t>w</w:t>
      </w:r>
      <w:r w:rsidR="00861172">
        <w:rPr>
          <w:i/>
          <w:iCs/>
          <w:vertAlign w:val="subscript"/>
        </w:rPr>
        <w:t>stunting</w:t>
      </w:r>
      <w:proofErr w:type="spellEnd"/>
      <w:r w:rsidR="00861172">
        <w:rPr>
          <w:i/>
          <w:iCs/>
          <w:vertAlign w:val="subscript"/>
        </w:rPr>
        <w:t xml:space="preserve"> var </w:t>
      </w:r>
      <w:r w:rsidR="00861172" w:rsidRPr="00833F04">
        <w:rPr>
          <w:i/>
          <w:iCs/>
          <w:vertAlign w:val="subscript"/>
        </w:rPr>
        <w:t>1</w:t>
      </w:r>
      <w:r w:rsidR="00861172">
        <w:rPr>
          <w:i/>
          <w:iCs/>
        </w:rPr>
        <w:t xml:space="preserve"> *  z(Stunting</w:t>
      </w:r>
      <w:r w:rsidR="00861172" w:rsidRPr="006E4AC9">
        <w:rPr>
          <w:i/>
          <w:iCs/>
        </w:rPr>
        <w:t xml:space="preserve"> Variable</w:t>
      </w:r>
      <w:r w:rsidR="00861172">
        <w:rPr>
          <w:i/>
          <w:iCs/>
        </w:rPr>
        <w:t xml:space="preserve"> 1)</w:t>
      </w:r>
      <w:r w:rsidR="00861172" w:rsidRPr="006E4AC9">
        <w:rPr>
          <w:i/>
          <w:iCs/>
        </w:rPr>
        <w:t xml:space="preserve"> +</w:t>
      </w:r>
      <w:r w:rsidR="00861172">
        <w:rPr>
          <w:i/>
          <w:iCs/>
        </w:rPr>
        <w:t xml:space="preserve"> …  (w</w:t>
      </w:r>
      <w:r w:rsidR="003A6988">
        <w:rPr>
          <w:i/>
          <w:iCs/>
          <w:vertAlign w:val="subscript"/>
        </w:rPr>
        <w:t>stunting</w:t>
      </w:r>
      <w:r w:rsidR="00861172">
        <w:rPr>
          <w:i/>
          <w:iCs/>
          <w:vertAlign w:val="subscript"/>
        </w:rPr>
        <w:t xml:space="preserve"> var n</w:t>
      </w:r>
      <w:r w:rsidR="00861172">
        <w:rPr>
          <w:i/>
          <w:iCs/>
        </w:rPr>
        <w:t xml:space="preserve"> </w:t>
      </w:r>
      <w:proofErr w:type="gramStart"/>
      <w:r w:rsidR="00861172">
        <w:rPr>
          <w:i/>
          <w:iCs/>
        </w:rPr>
        <w:t>*  z</w:t>
      </w:r>
      <w:proofErr w:type="gramEnd"/>
      <w:r w:rsidR="00861172">
        <w:rPr>
          <w:i/>
          <w:iCs/>
        </w:rPr>
        <w:t>(</w:t>
      </w:r>
      <w:r w:rsidR="003A6988">
        <w:rPr>
          <w:i/>
          <w:iCs/>
        </w:rPr>
        <w:t>Stunting</w:t>
      </w:r>
      <w:r w:rsidR="00861172" w:rsidRPr="006E4AC9">
        <w:rPr>
          <w:i/>
          <w:iCs/>
        </w:rPr>
        <w:t xml:space="preserve"> Variable</w:t>
      </w:r>
      <w:r w:rsidR="00861172">
        <w:rPr>
          <w:i/>
          <w:iCs/>
        </w:rPr>
        <w:t xml:space="preserve"> n)</w:t>
      </w:r>
    </w:p>
    <w:p w14:paraId="44428182" w14:textId="77777777" w:rsidR="006A4B13" w:rsidRDefault="006A4B13">
      <w:pPr>
        <w:rPr>
          <w:i/>
          <w:iCs/>
        </w:rPr>
      </w:pPr>
    </w:p>
    <w:p w14:paraId="58711694" w14:textId="08F84E58" w:rsidR="008F24FC" w:rsidRDefault="003A6988">
      <w:pPr>
        <w:rPr>
          <w:i/>
          <w:iCs/>
        </w:rPr>
      </w:pPr>
      <w:proofErr w:type="gramStart"/>
      <w:r>
        <w:rPr>
          <w:i/>
          <w:iCs/>
        </w:rPr>
        <w:t xml:space="preserve">+ </w:t>
      </w:r>
      <w:r w:rsidR="00AD4370">
        <w:rPr>
          <w:i/>
          <w:iCs/>
        </w:rPr>
        <w:t xml:space="preserve"> </w:t>
      </w:r>
      <w:r w:rsidR="00531B63">
        <w:rPr>
          <w:i/>
          <w:iCs/>
        </w:rPr>
        <w:t>(</w:t>
      </w:r>
      <w:proofErr w:type="spellStart"/>
      <w:proofErr w:type="gramEnd"/>
      <w:r w:rsidR="00531B63">
        <w:rPr>
          <w:i/>
          <w:iCs/>
        </w:rPr>
        <w:t>w</w:t>
      </w:r>
      <w:r w:rsidR="00531B63">
        <w:rPr>
          <w:i/>
          <w:iCs/>
          <w:vertAlign w:val="subscript"/>
        </w:rPr>
        <w:t>disaster</w:t>
      </w:r>
      <w:proofErr w:type="spellEnd"/>
      <w:r w:rsidR="00531B63">
        <w:rPr>
          <w:i/>
          <w:iCs/>
          <w:vertAlign w:val="subscript"/>
        </w:rPr>
        <w:t xml:space="preserve"> var </w:t>
      </w:r>
      <w:r w:rsidR="00531B63" w:rsidRPr="00833F04">
        <w:rPr>
          <w:i/>
          <w:iCs/>
          <w:vertAlign w:val="subscript"/>
        </w:rPr>
        <w:t>1</w:t>
      </w:r>
      <w:r w:rsidR="00531B63">
        <w:rPr>
          <w:i/>
          <w:iCs/>
        </w:rPr>
        <w:t xml:space="preserve"> *  z(</w:t>
      </w:r>
      <w:r w:rsidR="00B04629">
        <w:rPr>
          <w:i/>
          <w:iCs/>
        </w:rPr>
        <w:t>Disaster</w:t>
      </w:r>
      <w:r w:rsidR="00531B63" w:rsidRPr="006E4AC9">
        <w:rPr>
          <w:i/>
          <w:iCs/>
        </w:rPr>
        <w:t xml:space="preserve"> Variable</w:t>
      </w:r>
      <w:r w:rsidR="00531B63">
        <w:rPr>
          <w:i/>
          <w:iCs/>
        </w:rPr>
        <w:t xml:space="preserve"> 1)</w:t>
      </w:r>
      <w:r w:rsidR="00531B63" w:rsidRPr="006E4AC9">
        <w:rPr>
          <w:i/>
          <w:iCs/>
        </w:rPr>
        <w:t xml:space="preserve"> +</w:t>
      </w:r>
      <w:r w:rsidR="00531B63">
        <w:rPr>
          <w:i/>
          <w:iCs/>
        </w:rPr>
        <w:t xml:space="preserve"> …  (</w:t>
      </w:r>
      <w:proofErr w:type="spellStart"/>
      <w:r w:rsidR="00531B63">
        <w:rPr>
          <w:i/>
          <w:iCs/>
        </w:rPr>
        <w:t>w</w:t>
      </w:r>
      <w:r w:rsidR="00B04629">
        <w:rPr>
          <w:i/>
          <w:iCs/>
          <w:vertAlign w:val="subscript"/>
        </w:rPr>
        <w:t>disaster</w:t>
      </w:r>
      <w:proofErr w:type="spellEnd"/>
      <w:r w:rsidR="00531B63">
        <w:rPr>
          <w:i/>
          <w:iCs/>
          <w:vertAlign w:val="subscript"/>
        </w:rPr>
        <w:t xml:space="preserve"> var n</w:t>
      </w:r>
      <w:r w:rsidR="00531B63">
        <w:rPr>
          <w:i/>
          <w:iCs/>
        </w:rPr>
        <w:t xml:space="preserve"> </w:t>
      </w:r>
      <w:proofErr w:type="gramStart"/>
      <w:r w:rsidR="00531B63">
        <w:rPr>
          <w:i/>
          <w:iCs/>
        </w:rPr>
        <w:t>*  z</w:t>
      </w:r>
      <w:proofErr w:type="gramEnd"/>
      <w:r w:rsidR="00531B63">
        <w:rPr>
          <w:i/>
          <w:iCs/>
        </w:rPr>
        <w:t>(</w:t>
      </w:r>
      <w:r w:rsidR="00B04629">
        <w:rPr>
          <w:i/>
          <w:iCs/>
        </w:rPr>
        <w:t>Disaster</w:t>
      </w:r>
      <w:r w:rsidR="00531B63" w:rsidRPr="006E4AC9">
        <w:rPr>
          <w:i/>
          <w:iCs/>
        </w:rPr>
        <w:t xml:space="preserve"> Variable</w:t>
      </w:r>
      <w:r w:rsidR="00531B63">
        <w:rPr>
          <w:i/>
          <w:iCs/>
        </w:rPr>
        <w:t xml:space="preserve"> n)</w:t>
      </w:r>
      <w:r w:rsidR="00661FCA" w:rsidRPr="006E4AC9">
        <w:rPr>
          <w:i/>
          <w:iCs/>
        </w:rPr>
        <w:t xml:space="preserve"> </w:t>
      </w:r>
    </w:p>
    <w:p w14:paraId="0A97376B" w14:textId="77777777" w:rsidR="006A4B13" w:rsidRDefault="006A4B13" w:rsidP="006A4B13">
      <w:pPr>
        <w:rPr>
          <w:i/>
          <w:iCs/>
        </w:rPr>
      </w:pPr>
    </w:p>
    <w:p w14:paraId="290BBAB1" w14:textId="38E234BA" w:rsidR="006A4B13" w:rsidRDefault="006A4B13" w:rsidP="006A4B13">
      <w:pPr>
        <w:rPr>
          <w:i/>
          <w:iCs/>
        </w:rPr>
      </w:pPr>
      <w:proofErr w:type="gramStart"/>
      <w:r>
        <w:rPr>
          <w:i/>
          <w:iCs/>
        </w:rPr>
        <w:t xml:space="preserve">+ </w:t>
      </w:r>
      <w:r w:rsidR="00AD4370">
        <w:rPr>
          <w:i/>
          <w:iCs/>
        </w:rPr>
        <w:t xml:space="preserve"> </w:t>
      </w:r>
      <w:r>
        <w:rPr>
          <w:i/>
          <w:iCs/>
        </w:rPr>
        <w:t>(</w:t>
      </w:r>
      <w:proofErr w:type="spellStart"/>
      <w:proofErr w:type="gramEnd"/>
      <w:r>
        <w:rPr>
          <w:i/>
          <w:iCs/>
        </w:rPr>
        <w:t>w</w:t>
      </w:r>
      <w:r>
        <w:rPr>
          <w:i/>
          <w:iCs/>
          <w:vertAlign w:val="subscript"/>
        </w:rPr>
        <w:t>wealth</w:t>
      </w:r>
      <w:proofErr w:type="spellEnd"/>
      <w:r>
        <w:rPr>
          <w:i/>
          <w:iCs/>
          <w:vertAlign w:val="subscript"/>
        </w:rPr>
        <w:t xml:space="preserve"> var </w:t>
      </w:r>
      <w:r>
        <w:rPr>
          <w:i/>
          <w:iCs/>
        </w:rPr>
        <w:t xml:space="preserve"> *  z(Wealth Index) </w:t>
      </w:r>
    </w:p>
    <w:p w14:paraId="197E70A3" w14:textId="77777777" w:rsidR="006A4B13" w:rsidRDefault="006A4B13" w:rsidP="006A4B13">
      <w:pPr>
        <w:rPr>
          <w:i/>
          <w:iCs/>
        </w:rPr>
      </w:pPr>
    </w:p>
    <w:p w14:paraId="4205E301" w14:textId="68517EE8" w:rsidR="006A4B13" w:rsidRDefault="006A4B13" w:rsidP="006A4B13">
      <w:pPr>
        <w:rPr>
          <w:i/>
          <w:iCs/>
        </w:rPr>
      </w:pPr>
      <w:proofErr w:type="gramStart"/>
      <w:r>
        <w:rPr>
          <w:i/>
          <w:iCs/>
        </w:rPr>
        <w:t>+  (</w:t>
      </w:r>
      <w:proofErr w:type="spellStart"/>
      <w:proofErr w:type="gramEnd"/>
      <w:r>
        <w:rPr>
          <w:i/>
          <w:iCs/>
        </w:rPr>
        <w:t>w</w:t>
      </w:r>
      <w:r>
        <w:rPr>
          <w:i/>
          <w:iCs/>
          <w:vertAlign w:val="subscript"/>
        </w:rPr>
        <w:t>precipitation</w:t>
      </w:r>
      <w:proofErr w:type="spellEnd"/>
      <w:r>
        <w:rPr>
          <w:i/>
          <w:iCs/>
          <w:vertAlign w:val="subscript"/>
        </w:rPr>
        <w:t xml:space="preserve"> var</w:t>
      </w:r>
      <w:r>
        <w:rPr>
          <w:i/>
          <w:iCs/>
        </w:rPr>
        <w:t xml:space="preserve"> *  z(Precipitation</w:t>
      </w:r>
      <w:r w:rsidRPr="006E4AC9">
        <w:rPr>
          <w:i/>
          <w:iCs/>
        </w:rPr>
        <w:t xml:space="preserve"> Variable</w:t>
      </w:r>
      <w:r>
        <w:rPr>
          <w:i/>
          <w:iCs/>
        </w:rPr>
        <w:t>)</w:t>
      </w:r>
    </w:p>
    <w:p w14:paraId="191903A2" w14:textId="77777777" w:rsidR="006A4B13" w:rsidRDefault="006A4B13" w:rsidP="006A4B13">
      <w:pPr>
        <w:rPr>
          <w:i/>
          <w:iCs/>
        </w:rPr>
      </w:pPr>
    </w:p>
    <w:p w14:paraId="76E27ADF" w14:textId="590D843B" w:rsidR="006A4B13" w:rsidRDefault="006A4B13" w:rsidP="006A4B13">
      <w:pPr>
        <w:rPr>
          <w:i/>
          <w:iCs/>
        </w:rPr>
      </w:pPr>
      <w:proofErr w:type="gramStart"/>
      <w:r>
        <w:rPr>
          <w:i/>
          <w:iCs/>
        </w:rPr>
        <w:t xml:space="preserve">+ </w:t>
      </w:r>
      <w:r w:rsidR="00AD4370">
        <w:rPr>
          <w:i/>
          <w:iCs/>
        </w:rPr>
        <w:t xml:space="preserve"> </w:t>
      </w:r>
      <w:r>
        <w:rPr>
          <w:i/>
          <w:iCs/>
        </w:rPr>
        <w:t>(</w:t>
      </w:r>
      <w:proofErr w:type="spellStart"/>
      <w:proofErr w:type="gramEnd"/>
      <w:r>
        <w:rPr>
          <w:i/>
          <w:iCs/>
        </w:rPr>
        <w:t>w</w:t>
      </w:r>
      <w:r>
        <w:rPr>
          <w:i/>
          <w:iCs/>
          <w:vertAlign w:val="subscript"/>
        </w:rPr>
        <w:t>health</w:t>
      </w:r>
      <w:proofErr w:type="spellEnd"/>
      <w:r>
        <w:rPr>
          <w:i/>
          <w:iCs/>
          <w:vertAlign w:val="subscript"/>
        </w:rPr>
        <w:t xml:space="preserve"> facility access var</w:t>
      </w:r>
      <w:r>
        <w:rPr>
          <w:i/>
          <w:iCs/>
        </w:rPr>
        <w:t xml:space="preserve"> *  z(</w:t>
      </w:r>
      <w:r w:rsidRPr="006E4AC9">
        <w:rPr>
          <w:i/>
          <w:iCs/>
        </w:rPr>
        <w:t>Health Facility Access</w:t>
      </w:r>
      <w:r>
        <w:rPr>
          <w:i/>
          <w:iCs/>
        </w:rPr>
        <w:t>)</w:t>
      </w:r>
      <w:r w:rsidRPr="006E4AC9">
        <w:rPr>
          <w:i/>
          <w:iCs/>
        </w:rPr>
        <w:t xml:space="preserve"> </w:t>
      </w:r>
      <w:r w:rsidRPr="00070558">
        <w:rPr>
          <w:i/>
          <w:iCs/>
        </w:rPr>
        <w:t xml:space="preserve"> </w:t>
      </w:r>
    </w:p>
    <w:p w14:paraId="0F62CC29" w14:textId="77777777" w:rsidR="006A4B13" w:rsidRDefault="006A4B13" w:rsidP="006A4B13">
      <w:pPr>
        <w:rPr>
          <w:i/>
          <w:iCs/>
        </w:rPr>
      </w:pPr>
    </w:p>
    <w:p w14:paraId="6990B139" w14:textId="7696C244" w:rsidR="006A4B13" w:rsidRDefault="006A4B13" w:rsidP="006A4B13">
      <w:pPr>
        <w:rPr>
          <w:i/>
          <w:iCs/>
        </w:rPr>
      </w:pPr>
      <w:proofErr w:type="gramStart"/>
      <w:r>
        <w:rPr>
          <w:i/>
          <w:iCs/>
        </w:rPr>
        <w:t xml:space="preserve">+ </w:t>
      </w:r>
      <w:r w:rsidR="00AD4370">
        <w:rPr>
          <w:i/>
          <w:iCs/>
        </w:rPr>
        <w:t xml:space="preserve"> </w:t>
      </w:r>
      <w:r>
        <w:rPr>
          <w:i/>
          <w:iCs/>
        </w:rPr>
        <w:t>(</w:t>
      </w:r>
      <w:proofErr w:type="spellStart"/>
      <w:proofErr w:type="gramEnd"/>
      <w:r>
        <w:rPr>
          <w:i/>
          <w:iCs/>
        </w:rPr>
        <w:t>w</w:t>
      </w:r>
      <w:r>
        <w:rPr>
          <w:i/>
          <w:iCs/>
          <w:vertAlign w:val="subscript"/>
        </w:rPr>
        <w:t>road</w:t>
      </w:r>
      <w:proofErr w:type="spellEnd"/>
      <w:r>
        <w:rPr>
          <w:i/>
          <w:iCs/>
          <w:vertAlign w:val="subscript"/>
        </w:rPr>
        <w:t xml:space="preserve"> density var</w:t>
      </w:r>
      <w:r>
        <w:rPr>
          <w:i/>
          <w:iCs/>
        </w:rPr>
        <w:t xml:space="preserve"> *  z(Road Density)</w:t>
      </w:r>
    </w:p>
    <w:p w14:paraId="184FF671" w14:textId="77777777" w:rsidR="00154940" w:rsidRDefault="00154940" w:rsidP="006A4B13">
      <w:pPr>
        <w:rPr>
          <w:i/>
          <w:iCs/>
        </w:rPr>
      </w:pPr>
    </w:p>
    <w:p w14:paraId="039F14FF" w14:textId="77777777" w:rsidR="00154940" w:rsidRPr="00154940" w:rsidRDefault="00154940" w:rsidP="006A4B13"/>
    <w:p w14:paraId="19F21F03" w14:textId="33A9DFF8" w:rsidR="00B830B2" w:rsidRDefault="00B830B2">
      <w:pPr>
        <w:rPr>
          <w:b/>
          <w:bCs/>
        </w:rPr>
      </w:pPr>
      <w:r>
        <w:rPr>
          <w:b/>
          <w:bCs/>
        </w:rPr>
        <w:t>Application Interface</w:t>
      </w:r>
    </w:p>
    <w:p w14:paraId="47F4F129" w14:textId="7732A90D" w:rsidR="00B830B2" w:rsidRDefault="00B830B2">
      <w:pPr>
        <w:rPr>
          <w:b/>
          <w:bCs/>
        </w:rPr>
      </w:pPr>
    </w:p>
    <w:p w14:paraId="340EE37C" w14:textId="13711CCB" w:rsidR="00131F25" w:rsidRDefault="00131F25">
      <w:pPr>
        <w:rPr>
          <w:b/>
          <w:bCs/>
        </w:rPr>
      </w:pPr>
      <w:r>
        <w:t>The application has three tabs</w:t>
      </w:r>
      <w:r w:rsidR="001052D0">
        <w:t xml:space="preserve">: </w:t>
      </w:r>
      <w:r w:rsidR="001052D0" w:rsidRPr="00500524">
        <w:rPr>
          <w:b/>
          <w:bCs/>
        </w:rPr>
        <w:t>Weighted VI</w:t>
      </w:r>
      <w:r w:rsidR="001052D0">
        <w:t xml:space="preserve">, </w:t>
      </w:r>
      <w:r w:rsidR="001052D0" w:rsidRPr="00500524">
        <w:rPr>
          <w:b/>
          <w:bCs/>
        </w:rPr>
        <w:t>Unweighted VI</w:t>
      </w:r>
      <w:r w:rsidR="001052D0">
        <w:t xml:space="preserve">, </w:t>
      </w:r>
      <w:r w:rsidR="001052D0" w:rsidRPr="00500524">
        <w:rPr>
          <w:b/>
          <w:bCs/>
        </w:rPr>
        <w:t>Indicator Explorer (ArcGIS)</w:t>
      </w:r>
    </w:p>
    <w:p w14:paraId="3AEE915C" w14:textId="60188BCA" w:rsidR="00D031DA" w:rsidRDefault="00D031DA">
      <w:pPr>
        <w:rPr>
          <w:b/>
          <w:bCs/>
        </w:rPr>
      </w:pPr>
    </w:p>
    <w:p w14:paraId="7DC5E6D6" w14:textId="6EAE48D4" w:rsidR="00D031DA" w:rsidRDefault="00D031DA" w:rsidP="00C5015E">
      <w:pPr>
        <w:pStyle w:val="ListParagraph"/>
        <w:numPr>
          <w:ilvl w:val="0"/>
          <w:numId w:val="3"/>
        </w:numPr>
      </w:pPr>
      <w:r>
        <w:rPr>
          <w:b/>
          <w:bCs/>
        </w:rPr>
        <w:t>Weighted VI</w:t>
      </w:r>
      <w:r>
        <w:t xml:space="preserve"> </w:t>
      </w:r>
      <w:r w:rsidR="00391BA7">
        <w:t>Ca</w:t>
      </w:r>
      <w:r>
        <w:t>lculat</w:t>
      </w:r>
      <w:r w:rsidR="00391BA7">
        <w:t>es</w:t>
      </w:r>
      <w:r>
        <w:t xml:space="preserve"> the </w:t>
      </w:r>
      <w:r w:rsidR="00C243C8">
        <w:t>vulnerability index using custom weights.</w:t>
      </w:r>
      <w:r>
        <w:t xml:space="preserve"> </w:t>
      </w:r>
      <w:r w:rsidR="00CB441A">
        <w:t>T</w:t>
      </w:r>
      <w:r w:rsidR="00CB089B">
        <w:t>o populate this tab, the user must submit the form on the left.</w:t>
      </w:r>
    </w:p>
    <w:p w14:paraId="0D36B72E" w14:textId="6AE6DF75" w:rsidR="00391BA7" w:rsidRDefault="003E2BA1" w:rsidP="00C5015E">
      <w:pPr>
        <w:pStyle w:val="ListParagraph"/>
        <w:numPr>
          <w:ilvl w:val="0"/>
          <w:numId w:val="3"/>
        </w:numPr>
      </w:pPr>
      <w:r>
        <w:rPr>
          <w:b/>
          <w:bCs/>
        </w:rPr>
        <w:t>Unw</w:t>
      </w:r>
      <w:r w:rsidR="00391BA7">
        <w:rPr>
          <w:b/>
          <w:bCs/>
        </w:rPr>
        <w:t>eighted VI</w:t>
      </w:r>
      <w:r w:rsidR="00391BA7">
        <w:t xml:space="preserve"> Calculates the vulnerability index using </w:t>
      </w:r>
      <w:r w:rsidR="00054AE8">
        <w:t>equal</w:t>
      </w:r>
      <w:r w:rsidR="00391BA7">
        <w:t xml:space="preserve"> weights</w:t>
      </w:r>
      <w:r w:rsidR="00054AE8">
        <w:t xml:space="preserve"> across all </w:t>
      </w:r>
      <w:proofErr w:type="gramStart"/>
      <w:r w:rsidR="00054AE8">
        <w:t>variables</w:t>
      </w:r>
      <w:proofErr w:type="gramEnd"/>
    </w:p>
    <w:p w14:paraId="67076C29" w14:textId="0C43F5CE" w:rsidR="00E2124D" w:rsidRDefault="00E2124D" w:rsidP="00C5015E">
      <w:pPr>
        <w:pStyle w:val="ListParagraph"/>
        <w:numPr>
          <w:ilvl w:val="0"/>
          <w:numId w:val="3"/>
        </w:numPr>
      </w:pPr>
      <w:r>
        <w:rPr>
          <w:b/>
          <w:bCs/>
        </w:rPr>
        <w:t>Indicator Explorer (ArcGIS)</w:t>
      </w:r>
      <w:r>
        <w:t xml:space="preserve"> </w:t>
      </w:r>
      <w:r w:rsidR="00A86A2D">
        <w:t xml:space="preserve">Displays a map of the indicators </w:t>
      </w:r>
      <w:r w:rsidR="00F43E21">
        <w:t xml:space="preserve">without </w:t>
      </w:r>
      <w:r w:rsidR="00D42033">
        <w:t xml:space="preserve">vulnerability index </w:t>
      </w:r>
      <w:proofErr w:type="gramStart"/>
      <w:r w:rsidR="00D42033">
        <w:t>calculation</w:t>
      </w:r>
      <w:proofErr w:type="gramEnd"/>
    </w:p>
    <w:p w14:paraId="2B7B1974" w14:textId="6A77376B" w:rsidR="00D42033" w:rsidRDefault="00D42033" w:rsidP="00E2124D"/>
    <w:p w14:paraId="44D06D3B" w14:textId="30A1FC21" w:rsidR="00E16C61" w:rsidRDefault="00E16C61" w:rsidP="00E2124D">
      <w:pPr>
        <w:rPr>
          <w:b/>
          <w:bCs/>
        </w:rPr>
      </w:pPr>
      <w:r>
        <w:rPr>
          <w:b/>
          <w:bCs/>
          <w:noProof/>
        </w:rPr>
        <w:lastRenderedPageBreak/>
        <w:drawing>
          <wp:inline distT="0" distB="0" distL="0" distR="0" wp14:anchorId="515254AE" wp14:editId="30A4271E">
            <wp:extent cx="5943600" cy="4931410"/>
            <wp:effectExtent l="12700" t="12700" r="12700" b="8890"/>
            <wp:docPr id="2078094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94765"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931410"/>
                    </a:xfrm>
                    <a:prstGeom prst="rect">
                      <a:avLst/>
                    </a:prstGeom>
                    <a:ln w="9525">
                      <a:solidFill>
                        <a:schemeClr val="tx1"/>
                      </a:solidFill>
                    </a:ln>
                  </pic:spPr>
                </pic:pic>
              </a:graphicData>
            </a:graphic>
          </wp:inline>
        </w:drawing>
      </w:r>
    </w:p>
    <w:p w14:paraId="6534F2E9" w14:textId="304E6B06" w:rsidR="00E16C61" w:rsidRDefault="00A108F3" w:rsidP="00E2124D">
      <w:r>
        <w:t xml:space="preserve">Figure 1 – Screenshot of application when </w:t>
      </w:r>
      <w:proofErr w:type="gramStart"/>
      <w:r>
        <w:t>opened</w:t>
      </w:r>
      <w:proofErr w:type="gramEnd"/>
    </w:p>
    <w:p w14:paraId="1CA547F6" w14:textId="77777777" w:rsidR="00A108F3" w:rsidRDefault="00A108F3" w:rsidP="00E2124D"/>
    <w:p w14:paraId="7314E633" w14:textId="77777777" w:rsidR="00864916" w:rsidRDefault="00864916" w:rsidP="00864916"/>
    <w:p w14:paraId="03D017AF" w14:textId="77777777" w:rsidR="00864916" w:rsidRDefault="00864916" w:rsidP="00864916">
      <w:pPr>
        <w:rPr>
          <w:b/>
          <w:bCs/>
        </w:rPr>
      </w:pPr>
      <w:r>
        <w:rPr>
          <w:b/>
          <w:bCs/>
        </w:rPr>
        <w:t>Weighted VI</w:t>
      </w:r>
    </w:p>
    <w:p w14:paraId="58028DFF" w14:textId="77777777" w:rsidR="00A108F3" w:rsidRPr="00A108F3" w:rsidRDefault="00A108F3" w:rsidP="00E2124D"/>
    <w:p w14:paraId="7BACF050" w14:textId="57AC2B97" w:rsidR="00D42033" w:rsidRDefault="0027608E" w:rsidP="00E2124D">
      <w:pPr>
        <w:rPr>
          <w:u w:val="single"/>
        </w:rPr>
      </w:pPr>
      <w:r w:rsidRPr="00A108F3">
        <w:rPr>
          <w:u w:val="single"/>
        </w:rPr>
        <w:t>Calculating a weighted Vulnerability Index</w:t>
      </w:r>
    </w:p>
    <w:p w14:paraId="39969FE5" w14:textId="77777777" w:rsidR="00A108F3" w:rsidRPr="00A108F3" w:rsidRDefault="00A108F3" w:rsidP="00E2124D">
      <w:pPr>
        <w:rPr>
          <w:u w:val="single"/>
        </w:rPr>
      </w:pPr>
    </w:p>
    <w:p w14:paraId="2BE12645" w14:textId="5736FABF" w:rsidR="0027608E" w:rsidRPr="00D1363A" w:rsidRDefault="0027608E" w:rsidP="0027608E">
      <w:pPr>
        <w:pStyle w:val="ListParagraph"/>
        <w:numPr>
          <w:ilvl w:val="0"/>
          <w:numId w:val="1"/>
        </w:numPr>
      </w:pPr>
      <w:r>
        <w:t xml:space="preserve">For each indicator listed in the </w:t>
      </w:r>
      <w:r w:rsidR="00C63375">
        <w:t>left pane, move the slider to assign the desired weight</w:t>
      </w:r>
      <w:r w:rsidR="00D1363A">
        <w:t xml:space="preserve"> and click</w:t>
      </w:r>
      <w:r w:rsidR="00D65D46">
        <w:t xml:space="preserve"> t</w:t>
      </w:r>
      <w:r w:rsidR="00D1363A">
        <w:t xml:space="preserve">he </w:t>
      </w:r>
      <w:r w:rsidR="00D1363A">
        <w:rPr>
          <w:b/>
          <w:bCs/>
        </w:rPr>
        <w:t xml:space="preserve">UPDATE </w:t>
      </w:r>
      <w:r w:rsidR="00D1363A" w:rsidRPr="00D1363A">
        <w:t>button</w:t>
      </w:r>
      <w:r w:rsidR="00F2374F">
        <w:t xml:space="preserve"> at the </w:t>
      </w:r>
      <w:r w:rsidR="00227A05">
        <w:t>bottom of the list of indicators</w:t>
      </w:r>
      <w:r w:rsidR="00D65D46">
        <w:t xml:space="preserve"> to generate a map using the weights.</w:t>
      </w:r>
    </w:p>
    <w:p w14:paraId="2AD27E9F" w14:textId="4E7EB0EB" w:rsidR="005D1336" w:rsidRDefault="00D1363A" w:rsidP="00E10DC0">
      <w:pPr>
        <w:pStyle w:val="ListParagraph"/>
        <w:numPr>
          <w:ilvl w:val="0"/>
          <w:numId w:val="1"/>
        </w:numPr>
      </w:pPr>
      <w:r>
        <w:t xml:space="preserve">The app will </w:t>
      </w:r>
      <w:r w:rsidR="005D1336">
        <w:t>calculate the vulnerability index (it may take up to 30 seconds)</w:t>
      </w:r>
      <w:r w:rsidR="00E10DC0">
        <w:t xml:space="preserve"> and return a map and a table</w:t>
      </w:r>
      <w:r w:rsidR="00140624">
        <w:t xml:space="preserve"> showing </w:t>
      </w:r>
      <w:r w:rsidR="00B37FDF">
        <w:t xml:space="preserve">a map, a </w:t>
      </w:r>
      <w:proofErr w:type="gramStart"/>
      <w:r w:rsidR="00B37FDF">
        <w:t>table</w:t>
      </w:r>
      <w:proofErr w:type="gramEnd"/>
      <w:r w:rsidR="00B37FDF">
        <w:t xml:space="preserve"> and a pie chart.</w:t>
      </w:r>
    </w:p>
    <w:p w14:paraId="6627FAFD" w14:textId="77777777" w:rsidR="00436110" w:rsidRDefault="00436110" w:rsidP="00436110">
      <w:pPr>
        <w:ind w:left="360"/>
      </w:pPr>
      <w:r w:rsidRPr="00847A40">
        <w:rPr>
          <w:noProof/>
        </w:rPr>
        <w:lastRenderedPageBreak/>
        <w:drawing>
          <wp:anchor distT="0" distB="0" distL="114300" distR="114300" simplePos="0" relativeHeight="251658240" behindDoc="0" locked="0" layoutInCell="1" allowOverlap="1" wp14:anchorId="5D5141D9" wp14:editId="247D6A1D">
            <wp:simplePos x="0" y="0"/>
            <wp:positionH relativeFrom="column">
              <wp:posOffset>-83185</wp:posOffset>
            </wp:positionH>
            <wp:positionV relativeFrom="paragraph">
              <wp:posOffset>0</wp:posOffset>
            </wp:positionV>
            <wp:extent cx="4263390" cy="6064885"/>
            <wp:effectExtent l="12700" t="12700" r="16510" b="18415"/>
            <wp:wrapTopAndBottom/>
            <wp:docPr id="2099584729" name="Picture 2099584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84729" name="Picture 2099584729"/>
                    <pic:cNvPicPr/>
                  </pic:nvPicPr>
                  <pic:blipFill rotWithShape="1">
                    <a:blip r:embed="rId13" cstate="print">
                      <a:extLst>
                        <a:ext uri="{28A0092B-C50C-407E-A947-70E740481C1C}">
                          <a14:useLocalDpi xmlns:a14="http://schemas.microsoft.com/office/drawing/2010/main" val="0"/>
                        </a:ext>
                      </a:extLst>
                    </a:blip>
                    <a:srcRect r="1565"/>
                    <a:stretch/>
                  </pic:blipFill>
                  <pic:spPr bwMode="auto">
                    <a:xfrm>
                      <a:off x="0" y="0"/>
                      <a:ext cx="4263390" cy="60648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BAA580" w14:textId="467DE0DB" w:rsidR="005F1FE7" w:rsidRDefault="00227A05" w:rsidP="00436110">
      <w:pPr>
        <w:ind w:left="360"/>
      </w:pPr>
      <w:r>
        <w:t xml:space="preserve">Figure 2 </w:t>
      </w:r>
      <w:r w:rsidR="001A065F">
        <w:t>–</w:t>
      </w:r>
      <w:r>
        <w:t xml:space="preserve"> </w:t>
      </w:r>
      <w:r w:rsidR="001A065F">
        <w:t xml:space="preserve">Resulting map and table after assigning </w:t>
      </w:r>
      <w:proofErr w:type="gramStart"/>
      <w:r w:rsidR="001A065F">
        <w:t>weights</w:t>
      </w:r>
      <w:proofErr w:type="gramEnd"/>
    </w:p>
    <w:p w14:paraId="1B548D11" w14:textId="7E2FA9DA" w:rsidR="0034517B" w:rsidRDefault="0034517B" w:rsidP="005F1FE7">
      <w:pPr>
        <w:pStyle w:val="ListParagraph"/>
      </w:pPr>
    </w:p>
    <w:p w14:paraId="5984B449" w14:textId="65C4F29F" w:rsidR="00847A40" w:rsidRDefault="00344D03" w:rsidP="00E10DC0">
      <w:pPr>
        <w:pStyle w:val="ListParagraph"/>
        <w:numPr>
          <w:ilvl w:val="0"/>
          <w:numId w:val="1"/>
        </w:numPr>
      </w:pPr>
      <w:r>
        <w:t>The map and table can be downloaded using the links underneath each one.</w:t>
      </w:r>
      <w:r w:rsidR="00687EA3">
        <w:t xml:space="preserve"> (</w:t>
      </w:r>
      <w:r w:rsidR="00FC416A">
        <w:t>Note:</w:t>
      </w:r>
      <w:r w:rsidR="00687EA3">
        <w:t xml:space="preserve"> the </w:t>
      </w:r>
      <w:r w:rsidR="00DB6ED2">
        <w:t xml:space="preserve">application will refresh the screen after </w:t>
      </w:r>
      <w:proofErr w:type="gramStart"/>
      <w:r w:rsidR="00DB6ED2">
        <w:t>a period of tim</w:t>
      </w:r>
      <w:r w:rsidR="001C69EB">
        <w:t>e</w:t>
      </w:r>
      <w:proofErr w:type="gramEnd"/>
      <w:r w:rsidR="001C69EB">
        <w:t xml:space="preserve"> which will erase the map and table)</w:t>
      </w:r>
    </w:p>
    <w:p w14:paraId="7E15E63B" w14:textId="77777777" w:rsidR="000B5160" w:rsidRDefault="000B5160" w:rsidP="000B5160">
      <w:pPr>
        <w:pStyle w:val="ListParagraph"/>
      </w:pPr>
    </w:p>
    <w:p w14:paraId="490C75F4" w14:textId="3F38AA74" w:rsidR="000B5160" w:rsidRPr="0027608E" w:rsidRDefault="000B5160" w:rsidP="00E10DC0">
      <w:pPr>
        <w:pStyle w:val="ListParagraph"/>
        <w:numPr>
          <w:ilvl w:val="0"/>
          <w:numId w:val="1"/>
        </w:numPr>
      </w:pPr>
      <w:r>
        <w:t xml:space="preserve">The </w:t>
      </w:r>
      <w:r w:rsidR="00471928">
        <w:t xml:space="preserve">pie chart shows the influence of each domain on the vulnerability index. </w:t>
      </w:r>
    </w:p>
    <w:p w14:paraId="02328A20" w14:textId="15D553F2" w:rsidR="00D42033" w:rsidRDefault="00D42033" w:rsidP="00E2124D">
      <w:pPr>
        <w:rPr>
          <w:b/>
          <w:bCs/>
        </w:rPr>
      </w:pPr>
    </w:p>
    <w:p w14:paraId="61156CA8" w14:textId="394AD615" w:rsidR="00BA72BB" w:rsidRDefault="00BA72BB" w:rsidP="00BA72BB">
      <w:pPr>
        <w:rPr>
          <w:b/>
          <w:bCs/>
        </w:rPr>
      </w:pPr>
      <w:r>
        <w:rPr>
          <w:b/>
          <w:bCs/>
        </w:rPr>
        <w:t>Unweighted VI</w:t>
      </w:r>
    </w:p>
    <w:p w14:paraId="4C1A3B93" w14:textId="77777777" w:rsidR="0034517B" w:rsidRDefault="0034517B" w:rsidP="00BA72BB">
      <w:pPr>
        <w:rPr>
          <w:b/>
          <w:bCs/>
        </w:rPr>
      </w:pPr>
    </w:p>
    <w:p w14:paraId="351B46A5" w14:textId="1AB4CB11" w:rsidR="00BA72BB" w:rsidRDefault="0034517B" w:rsidP="00BA72BB">
      <w:r>
        <w:lastRenderedPageBreak/>
        <w:t>The Unweighted VI tab c</w:t>
      </w:r>
      <w:r w:rsidR="00BA72BB">
        <w:t xml:space="preserve">alculates </w:t>
      </w:r>
      <w:r w:rsidR="008C7D03">
        <w:t xml:space="preserve">the vulnerability index using equal weights for all </w:t>
      </w:r>
      <w:proofErr w:type="gramStart"/>
      <w:r w:rsidR="008C7D03">
        <w:t>indicators</w:t>
      </w:r>
      <w:proofErr w:type="gramEnd"/>
    </w:p>
    <w:p w14:paraId="4326AE3D" w14:textId="3DF0834E" w:rsidR="003F3C68" w:rsidRDefault="003F3C68" w:rsidP="003F3C68">
      <w:pPr>
        <w:pStyle w:val="ListParagraph"/>
        <w:numPr>
          <w:ilvl w:val="0"/>
          <w:numId w:val="2"/>
        </w:numPr>
      </w:pPr>
      <w:r>
        <w:t xml:space="preserve">Clicking on the Unweighted VI tab displays a map and a table of </w:t>
      </w:r>
      <w:r w:rsidR="002F62C0">
        <w:t>vulnerability index calculated by assigning a weight of one</w:t>
      </w:r>
      <w:r w:rsidR="003814BC">
        <w:t xml:space="preserve"> to all indicators.</w:t>
      </w:r>
    </w:p>
    <w:p w14:paraId="19CBEE7B" w14:textId="78C2A899" w:rsidR="0048731A" w:rsidRDefault="0048731A" w:rsidP="0048731A">
      <w:pPr>
        <w:pStyle w:val="ListParagraph"/>
      </w:pPr>
      <w:r>
        <w:t xml:space="preserve">NOTE: The </w:t>
      </w:r>
      <w:r w:rsidR="00F971EB">
        <w:t xml:space="preserve">Indicator Weight Slider will still appear on the left of the </w:t>
      </w:r>
      <w:proofErr w:type="gramStart"/>
      <w:r w:rsidR="00F971EB">
        <w:t>screen</w:t>
      </w:r>
      <w:proofErr w:type="gramEnd"/>
      <w:r w:rsidR="00F971EB">
        <w:t xml:space="preserve"> but it will not </w:t>
      </w:r>
      <w:r w:rsidR="00E71D02">
        <w:t xml:space="preserve">affect the calculation of the </w:t>
      </w:r>
      <w:r w:rsidR="00FD70CC">
        <w:t xml:space="preserve">unweighted </w:t>
      </w:r>
      <w:r w:rsidR="00E71D02">
        <w:t>index</w:t>
      </w:r>
      <w:r w:rsidR="00FD70CC">
        <w:t>.</w:t>
      </w:r>
    </w:p>
    <w:p w14:paraId="3D659E96" w14:textId="5F7C8B3E" w:rsidR="00E71D02" w:rsidRDefault="006F32B4" w:rsidP="0048731A">
      <w:pPr>
        <w:pStyle w:val="ListParagraph"/>
      </w:pPr>
      <w:r w:rsidRPr="00E71D02">
        <w:rPr>
          <w:noProof/>
        </w:rPr>
        <w:drawing>
          <wp:anchor distT="0" distB="0" distL="114300" distR="114300" simplePos="0" relativeHeight="251659264" behindDoc="0" locked="0" layoutInCell="1" allowOverlap="1" wp14:anchorId="2406C767" wp14:editId="7D9DC66E">
            <wp:simplePos x="0" y="0"/>
            <wp:positionH relativeFrom="column">
              <wp:posOffset>125095</wp:posOffset>
            </wp:positionH>
            <wp:positionV relativeFrom="paragraph">
              <wp:posOffset>187325</wp:posOffset>
            </wp:positionV>
            <wp:extent cx="4822825" cy="5785485"/>
            <wp:effectExtent l="12700" t="12700" r="15875" b="18415"/>
            <wp:wrapTopAndBottom/>
            <wp:docPr id="1453646856" name="Picture 1453646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46856" name="Picture 14536468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22825" cy="57854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E9A45CC" w14:textId="4926B166" w:rsidR="00E71D02" w:rsidRDefault="00E71D02" w:rsidP="00E71D02"/>
    <w:p w14:paraId="3905E95E" w14:textId="7A4FED49" w:rsidR="00E71D02" w:rsidRDefault="00264F97" w:rsidP="00264F97">
      <w:r>
        <w:t>Figure 3 – Screenshot of Un-Weighted Vulnerability Index map and table</w:t>
      </w:r>
    </w:p>
    <w:p w14:paraId="5E7155CA" w14:textId="77777777" w:rsidR="00264F97" w:rsidRDefault="00264F97" w:rsidP="00264F97"/>
    <w:p w14:paraId="5D2C5BDA" w14:textId="77777777" w:rsidR="00264F97" w:rsidRDefault="00264F97" w:rsidP="00264F97"/>
    <w:p w14:paraId="468DC4F2" w14:textId="38076A7C" w:rsidR="00E71D02" w:rsidRDefault="00E71D02" w:rsidP="00E71D02">
      <w:pPr>
        <w:rPr>
          <w:b/>
          <w:bCs/>
        </w:rPr>
      </w:pPr>
      <w:r>
        <w:rPr>
          <w:b/>
          <w:bCs/>
        </w:rPr>
        <w:t>Indicator Explorer</w:t>
      </w:r>
      <w:r w:rsidR="00214A1D">
        <w:rPr>
          <w:b/>
          <w:bCs/>
        </w:rPr>
        <w:t xml:space="preserve"> (ArcGIS)</w:t>
      </w:r>
    </w:p>
    <w:p w14:paraId="2D5B2221" w14:textId="48336FAD" w:rsidR="00214A1D" w:rsidRDefault="00214A1D" w:rsidP="00E71D02">
      <w:r>
        <w:lastRenderedPageBreak/>
        <w:t xml:space="preserve">The indicator explorer provides the ability to produce maps of each individual indicator. </w:t>
      </w:r>
      <w:r w:rsidR="0062413C">
        <w:t xml:space="preserve">It also allows users to add </w:t>
      </w:r>
      <w:r w:rsidR="004D1386">
        <w:t>additional data to the map.</w:t>
      </w:r>
    </w:p>
    <w:p w14:paraId="3280976C" w14:textId="77777777" w:rsidR="004D1386" w:rsidRDefault="004D1386" w:rsidP="00E71D02"/>
    <w:p w14:paraId="031E81AF" w14:textId="5F835BB2" w:rsidR="004D1386" w:rsidRPr="004D1386" w:rsidRDefault="004D1386" w:rsidP="00E71D02">
      <w:pPr>
        <w:rPr>
          <w:i/>
          <w:iCs/>
        </w:rPr>
      </w:pPr>
      <w:r w:rsidRPr="004D1386">
        <w:rPr>
          <w:i/>
          <w:iCs/>
        </w:rPr>
        <w:t>Displaying layers</w:t>
      </w:r>
    </w:p>
    <w:p w14:paraId="279F6109" w14:textId="263882D1" w:rsidR="00972E3A" w:rsidRDefault="00972E3A" w:rsidP="00E71D02">
      <w:r>
        <w:t xml:space="preserve">Clicking on </w:t>
      </w:r>
      <w:r w:rsidR="00D8000D">
        <w:t>the check box next to the layer will display it on the map.</w:t>
      </w:r>
    </w:p>
    <w:p w14:paraId="3EDC30CE" w14:textId="0632F31E" w:rsidR="00D8000D" w:rsidRDefault="00E7303D" w:rsidP="00E71D02">
      <w:r w:rsidRPr="00D8000D">
        <w:rPr>
          <w:noProof/>
        </w:rPr>
        <w:drawing>
          <wp:anchor distT="0" distB="0" distL="114300" distR="114300" simplePos="0" relativeHeight="251660288" behindDoc="0" locked="0" layoutInCell="1" allowOverlap="1" wp14:anchorId="43538DDF" wp14:editId="73C161A1">
            <wp:simplePos x="0" y="0"/>
            <wp:positionH relativeFrom="column">
              <wp:posOffset>0</wp:posOffset>
            </wp:positionH>
            <wp:positionV relativeFrom="paragraph">
              <wp:posOffset>255905</wp:posOffset>
            </wp:positionV>
            <wp:extent cx="5943600" cy="3980815"/>
            <wp:effectExtent l="12700" t="12700" r="12700" b="6985"/>
            <wp:wrapTopAndBottom/>
            <wp:docPr id="415446656" name="Picture 415446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46656" name="Picture 415446656"/>
                    <pic:cNvPicPr/>
                  </pic:nvPicPr>
                  <pic:blipFill>
                    <a:blip r:embed="rId15">
                      <a:extLst>
                        <a:ext uri="{28A0092B-C50C-407E-A947-70E740481C1C}">
                          <a14:useLocalDpi xmlns:a14="http://schemas.microsoft.com/office/drawing/2010/main" val="0"/>
                        </a:ext>
                      </a:extLst>
                    </a:blip>
                    <a:stretch>
                      <a:fillRect/>
                    </a:stretch>
                  </pic:blipFill>
                  <pic:spPr>
                    <a:xfrm>
                      <a:off x="0" y="0"/>
                      <a:ext cx="5943600" cy="3980815"/>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p>
    <w:p w14:paraId="2F825F5A" w14:textId="7F1FE8CD" w:rsidR="00D8000D" w:rsidRPr="00214A1D" w:rsidRDefault="00D8000D" w:rsidP="00E71D02"/>
    <w:p w14:paraId="08A58B74" w14:textId="5A82C2B7" w:rsidR="00264F97" w:rsidRDefault="00A72F00" w:rsidP="00BA72BB">
      <w:r>
        <w:t>Figure 4 – Screenshot of Indicator Explorer</w:t>
      </w:r>
    </w:p>
    <w:p w14:paraId="234A9D41" w14:textId="77777777" w:rsidR="00264F97" w:rsidRDefault="00264F97" w:rsidP="00BA72BB"/>
    <w:p w14:paraId="6A332134" w14:textId="51E397FD" w:rsidR="00E71D02" w:rsidRPr="00BA72BB" w:rsidRDefault="004D72CE" w:rsidP="00BA72BB">
      <w:r>
        <w:t xml:space="preserve">Note: </w:t>
      </w:r>
      <w:r w:rsidR="00544B90">
        <w:t xml:space="preserve">If turning </w:t>
      </w:r>
      <w:r w:rsidR="00457A78">
        <w:t xml:space="preserve">on multiple layers, only the topmost layer </w:t>
      </w:r>
      <w:r w:rsidR="00072C91">
        <w:t>is visible.</w:t>
      </w:r>
    </w:p>
    <w:p w14:paraId="52E6F662" w14:textId="77777777" w:rsidR="00BA72BB" w:rsidRDefault="00BA72BB" w:rsidP="00E2124D">
      <w:pPr>
        <w:rPr>
          <w:b/>
          <w:bCs/>
        </w:rPr>
      </w:pPr>
    </w:p>
    <w:p w14:paraId="6A05401B" w14:textId="0BA0B955" w:rsidR="00072C91" w:rsidRPr="00072C91" w:rsidRDefault="00072C91" w:rsidP="00E2124D"/>
    <w:p w14:paraId="23013EB3" w14:textId="6EC69CC1" w:rsidR="00E81FE4" w:rsidRDefault="00E81FE4" w:rsidP="00E81FE4">
      <w:pPr>
        <w:rPr>
          <w:i/>
          <w:iCs/>
        </w:rPr>
      </w:pPr>
      <w:r>
        <w:rPr>
          <w:i/>
          <w:iCs/>
        </w:rPr>
        <w:t xml:space="preserve">Adding data </w:t>
      </w:r>
    </w:p>
    <w:p w14:paraId="4C0A9F9C" w14:textId="6B11CE1E" w:rsidR="002600FA" w:rsidRDefault="00F60E9F" w:rsidP="00E81FE4">
      <w:r>
        <w:t xml:space="preserve">It is possible to add additional data to the </w:t>
      </w:r>
      <w:r w:rsidR="00092A41">
        <w:t>i</w:t>
      </w:r>
      <w:r>
        <w:t>ndicator map</w:t>
      </w:r>
      <w:r w:rsidR="00092A41">
        <w:t xml:space="preserve"> using the</w:t>
      </w:r>
      <w:r w:rsidR="00C47E2C">
        <w:t xml:space="preserve"> Add Data</w:t>
      </w:r>
      <w:r w:rsidR="00092A41">
        <w:t xml:space="preserve"> </w:t>
      </w:r>
      <w:r w:rsidR="00C47E2C">
        <w:t>button</w:t>
      </w:r>
      <w:r w:rsidR="00FE74A7">
        <w:t xml:space="preserve"> </w:t>
      </w:r>
      <w:r w:rsidR="00FE74A7" w:rsidRPr="00FE74A7">
        <w:rPr>
          <w:noProof/>
        </w:rPr>
        <w:drawing>
          <wp:inline distT="0" distB="0" distL="0" distR="0" wp14:anchorId="585548F8" wp14:editId="3744F257">
            <wp:extent cx="220337" cy="272522"/>
            <wp:effectExtent l="0" t="0" r="0" b="0"/>
            <wp:docPr id="540183508" name="Picture 540183508" descr="A white line on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83508" name="Picture 1" descr="A white line on a red circle&#10;&#10;Description automatically generated"/>
                    <pic:cNvPicPr/>
                  </pic:nvPicPr>
                  <pic:blipFill>
                    <a:blip r:embed="rId16"/>
                    <a:stretch>
                      <a:fillRect/>
                    </a:stretch>
                  </pic:blipFill>
                  <pic:spPr>
                    <a:xfrm>
                      <a:off x="0" y="0"/>
                      <a:ext cx="259762" cy="321285"/>
                    </a:xfrm>
                    <a:prstGeom prst="rect">
                      <a:avLst/>
                    </a:prstGeom>
                  </pic:spPr>
                </pic:pic>
              </a:graphicData>
            </a:graphic>
          </wp:inline>
        </w:drawing>
      </w:r>
      <w:r w:rsidR="00C47E2C">
        <w:t xml:space="preserve"> in the upper right of the window.</w:t>
      </w:r>
    </w:p>
    <w:p w14:paraId="6B42CE57" w14:textId="143230DE" w:rsidR="00C47E2C" w:rsidRDefault="002D1946" w:rsidP="00E81FE4">
      <w:r w:rsidRPr="006009E8">
        <w:rPr>
          <w:noProof/>
        </w:rPr>
        <w:lastRenderedPageBreak/>
        <w:drawing>
          <wp:anchor distT="0" distB="0" distL="114300" distR="114300" simplePos="0" relativeHeight="251661312" behindDoc="0" locked="0" layoutInCell="1" allowOverlap="1" wp14:anchorId="6503CB2A" wp14:editId="2C24F8FE">
            <wp:simplePos x="0" y="0"/>
            <wp:positionH relativeFrom="column">
              <wp:posOffset>12700</wp:posOffset>
            </wp:positionH>
            <wp:positionV relativeFrom="paragraph">
              <wp:posOffset>12700</wp:posOffset>
            </wp:positionV>
            <wp:extent cx="1269541" cy="1906328"/>
            <wp:effectExtent l="12700" t="12700" r="13335" b="11430"/>
            <wp:wrapTopAndBottom/>
            <wp:docPr id="1307293633" name="Picture 130729363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93633" name="Picture 1" descr="A screenshot of a phone&#10;&#10;Description automatically generated"/>
                    <pic:cNvPicPr/>
                  </pic:nvPicPr>
                  <pic:blipFill rotWithShape="1">
                    <a:blip r:embed="rId17" cstate="print">
                      <a:extLst>
                        <a:ext uri="{28A0092B-C50C-407E-A947-70E740481C1C}">
                          <a14:useLocalDpi xmlns:a14="http://schemas.microsoft.com/office/drawing/2010/main" val="0"/>
                        </a:ext>
                      </a:extLst>
                    </a:blip>
                    <a:srcRect l="2948"/>
                    <a:stretch/>
                  </pic:blipFill>
                  <pic:spPr bwMode="auto">
                    <a:xfrm>
                      <a:off x="0" y="0"/>
                      <a:ext cx="1269541" cy="1906328"/>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2F00">
        <w:t xml:space="preserve">Figure 5 – Add data pane on Indicator Explorer </w:t>
      </w:r>
      <w:proofErr w:type="gramStart"/>
      <w:r w:rsidR="00154940">
        <w:t>page</w:t>
      </w:r>
      <w:proofErr w:type="gramEnd"/>
    </w:p>
    <w:p w14:paraId="05A8EE18" w14:textId="77777777" w:rsidR="00154940" w:rsidRDefault="00154940" w:rsidP="00E81FE4"/>
    <w:p w14:paraId="5B5FC328" w14:textId="77777777" w:rsidR="008F60FA" w:rsidRDefault="008F60FA" w:rsidP="00E81FE4"/>
    <w:p w14:paraId="2DD6C268" w14:textId="6F6EF633" w:rsidR="008F60FA" w:rsidRDefault="00C36398" w:rsidP="00E81FE4">
      <w:r>
        <w:t>In the resulting window click on the button labeled “Click to add data”</w:t>
      </w:r>
      <w:r w:rsidR="00D60FDC">
        <w:t xml:space="preserve"> to display a pop-up window to </w:t>
      </w:r>
      <w:r w:rsidR="00B90B96">
        <w:t xml:space="preserve">search for available data on ArcGIS online, a </w:t>
      </w:r>
      <w:proofErr w:type="spellStart"/>
      <w:r w:rsidR="00B90B96">
        <w:t>url</w:t>
      </w:r>
      <w:proofErr w:type="spellEnd"/>
      <w:r w:rsidR="00B90B96">
        <w:t xml:space="preserve"> or a file on the local machine.</w:t>
      </w:r>
      <w:r w:rsidR="002B2FF3">
        <w:t xml:space="preserve"> Any data added will be only available during the current session</w:t>
      </w:r>
      <w:r w:rsidR="00D60F7F">
        <w:t>.</w:t>
      </w:r>
    </w:p>
    <w:p w14:paraId="46D69955" w14:textId="77777777" w:rsidR="00B90B96" w:rsidRDefault="00B90B96" w:rsidP="00E81FE4"/>
    <w:p w14:paraId="757E3441" w14:textId="4988BA54" w:rsidR="00B90B96" w:rsidRDefault="00A648FC" w:rsidP="00E81FE4">
      <w:r>
        <w:t xml:space="preserve">Once a layer has been selected, it appears </w:t>
      </w:r>
      <w:r w:rsidR="00297D19">
        <w:t>in the list of layers on the left of th</w:t>
      </w:r>
      <w:r w:rsidR="0006054E">
        <w:t>e ArcGIS map screen.</w:t>
      </w:r>
    </w:p>
    <w:p w14:paraId="6D340FC7" w14:textId="16E06140" w:rsidR="009477F0" w:rsidRPr="002600FA" w:rsidRDefault="009477F0" w:rsidP="00E81FE4"/>
    <w:p w14:paraId="231E9358" w14:textId="77777777" w:rsidR="00E2124D" w:rsidRDefault="00E2124D" w:rsidP="00391BA7"/>
    <w:p w14:paraId="5A4E699E" w14:textId="77777777" w:rsidR="00391BA7" w:rsidRDefault="00391BA7"/>
    <w:p w14:paraId="414C26F8" w14:textId="77777777" w:rsidR="00391BA7" w:rsidRPr="00D031DA" w:rsidRDefault="00391BA7"/>
    <w:sectPr w:rsidR="00391BA7" w:rsidRPr="00D031D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ideon Singer" w:date="2023-12-21T07:57:00Z" w:initials="GS">
    <w:p w14:paraId="080DF10F" w14:textId="42BD3BFC" w:rsidR="00602864" w:rsidRDefault="00602864" w:rsidP="00602864">
      <w:pPr>
        <w:pStyle w:val="CommentText"/>
      </w:pPr>
      <w:r>
        <w:rPr>
          <w:rStyle w:val="CommentReference"/>
        </w:rPr>
        <w:annotationRef/>
      </w:r>
      <w:r>
        <w:fldChar w:fldCharType="begin"/>
      </w:r>
      <w:r>
        <w:instrText>HYPERLINK "mailto:John_Spencer@abtassoc.com"</w:instrText>
      </w:r>
      <w:bookmarkStart w:id="1" w:name="_@_D72E71AD1F5541C0B34CC79FC48F2924Z"/>
      <w:r>
        <w:fldChar w:fldCharType="separate"/>
      </w:r>
      <w:bookmarkEnd w:id="1"/>
      <w:r w:rsidRPr="00602864">
        <w:rPr>
          <w:rStyle w:val="Mention"/>
          <w:noProof/>
        </w:rPr>
        <w:t>@John Spencer</w:t>
      </w:r>
      <w:r>
        <w:fldChar w:fldCharType="end"/>
      </w:r>
      <w:r>
        <w:t xml:space="preserve">  and </w:t>
      </w:r>
      <w:r>
        <w:fldChar w:fldCharType="begin"/>
      </w:r>
      <w:r>
        <w:instrText>HYPERLINK "mailto:Sarah_Carson@abtassoc.com"</w:instrText>
      </w:r>
      <w:bookmarkStart w:id="2" w:name="_@_235B943B543C4F44AB3867F56A125CE4Z"/>
      <w:r>
        <w:fldChar w:fldCharType="separate"/>
      </w:r>
      <w:bookmarkEnd w:id="2"/>
      <w:r w:rsidRPr="00602864">
        <w:rPr>
          <w:rStyle w:val="Mention"/>
          <w:noProof/>
        </w:rPr>
        <w:t>@Sarah Carson</w:t>
      </w:r>
      <w:r>
        <w:fldChar w:fldCharType="end"/>
      </w:r>
      <w:r>
        <w:t xml:space="preserve"> , this really doesn't make sense to me. Do we need to use the word shocks? </w:t>
      </w:r>
    </w:p>
    <w:p w14:paraId="19E57FED" w14:textId="77777777" w:rsidR="00602864" w:rsidRDefault="00602864" w:rsidP="00602864">
      <w:pPr>
        <w:pStyle w:val="CommentText"/>
      </w:pPr>
    </w:p>
    <w:p w14:paraId="146978C6" w14:textId="77777777" w:rsidR="00602864" w:rsidRDefault="00602864" w:rsidP="00602864">
      <w:pPr>
        <w:pStyle w:val="CommentText"/>
      </w:pPr>
      <w:r>
        <w:t>What do you think of my re-write below?</w:t>
      </w:r>
    </w:p>
    <w:p w14:paraId="2D4AF6F5" w14:textId="77777777" w:rsidR="00602864" w:rsidRDefault="00602864" w:rsidP="00602864">
      <w:pPr>
        <w:pStyle w:val="CommentText"/>
      </w:pPr>
    </w:p>
    <w:p w14:paraId="22F85B1C" w14:textId="77777777" w:rsidR="00602864" w:rsidRDefault="00602864" w:rsidP="00602864">
      <w:pPr>
        <w:pStyle w:val="CommentText"/>
      </w:pPr>
      <w:r>
        <w:t>Disparate levels of vulnerability to socio-economic and climate-based conditions within Madagascar expose communities to different levels and combinations of risks. Although the overall vulnerability index in one commune may be similar to that of another, the communes may experience different types of risk. For instance, in a more rural area, access to roads may play a larger role in vulnerability than in a more urban area. As such, a vulnerability index should permit flexibility in weighting the inputs to the index.</w:t>
      </w:r>
    </w:p>
  </w:comment>
  <w:comment w:id="3" w:author="Gideon Singer" w:date="2023-12-21T08:01:00Z" w:initials="GS">
    <w:p w14:paraId="75A30E4F" w14:textId="1D0A1F40" w:rsidR="00226764" w:rsidRDefault="00226764" w:rsidP="00226764">
      <w:pPr>
        <w:pStyle w:val="CommentText"/>
      </w:pPr>
      <w:r>
        <w:rPr>
          <w:rStyle w:val="CommentReference"/>
        </w:rPr>
        <w:annotationRef/>
      </w:r>
      <w:r>
        <w:fldChar w:fldCharType="begin"/>
      </w:r>
      <w:r>
        <w:instrText>HYPERLINK "mailto:John_Spencer@abtassoc.com"</w:instrText>
      </w:r>
      <w:bookmarkStart w:id="4" w:name="_@_A9D21138F2724FECBA1083BAF6E18DB0Z"/>
      <w:r>
        <w:fldChar w:fldCharType="separate"/>
      </w:r>
      <w:bookmarkEnd w:id="4"/>
      <w:r w:rsidRPr="00226764">
        <w:rPr>
          <w:rStyle w:val="Mention"/>
          <w:noProof/>
        </w:rPr>
        <w:t>@John Spencer</w:t>
      </w:r>
      <w:r>
        <w:fldChar w:fldCharType="end"/>
      </w:r>
      <w:r>
        <w:t xml:space="preserve"> , where are the disaster variables? They're meant to be here too?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F85B1C" w15:done="0"/>
  <w15:commentEx w15:paraId="75A30E4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44FD20B" w16cex:dateUtc="2023-12-21T12:57:00Z"/>
  <w16cex:commentExtensible w16cex:durableId="78CA287E" w16cex:dateUtc="2023-12-21T13: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F85B1C" w16cid:durableId="644FD20B"/>
  <w16cid:commentId w16cid:paraId="75A30E4F" w16cid:durableId="78CA287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8F03CB"/>
    <w:multiLevelType w:val="hybridMultilevel"/>
    <w:tmpl w:val="56B48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067457"/>
    <w:multiLevelType w:val="hybridMultilevel"/>
    <w:tmpl w:val="895E74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257F7A"/>
    <w:multiLevelType w:val="hybridMultilevel"/>
    <w:tmpl w:val="D68A1D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9374143">
    <w:abstractNumId w:val="2"/>
  </w:num>
  <w:num w:numId="2" w16cid:durableId="9451701">
    <w:abstractNumId w:val="1"/>
  </w:num>
  <w:num w:numId="3" w16cid:durableId="25632636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deon Singer">
    <w15:presenceInfo w15:providerId="AD" w15:userId="S::Gideon_Singer@abtassoc.com::fc79d264-8f8b-448e-a059-316663b118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C52"/>
    <w:rsid w:val="00017436"/>
    <w:rsid w:val="00054AE8"/>
    <w:rsid w:val="0006054E"/>
    <w:rsid w:val="00061006"/>
    <w:rsid w:val="00070558"/>
    <w:rsid w:val="000729FD"/>
    <w:rsid w:val="00072C91"/>
    <w:rsid w:val="00092A41"/>
    <w:rsid w:val="000B5160"/>
    <w:rsid w:val="000C4C47"/>
    <w:rsid w:val="001052D0"/>
    <w:rsid w:val="0011037B"/>
    <w:rsid w:val="001201E1"/>
    <w:rsid w:val="00131F25"/>
    <w:rsid w:val="00133A25"/>
    <w:rsid w:val="00140624"/>
    <w:rsid w:val="00154940"/>
    <w:rsid w:val="00172756"/>
    <w:rsid w:val="00175F03"/>
    <w:rsid w:val="001913EB"/>
    <w:rsid w:val="001914CD"/>
    <w:rsid w:val="001A065F"/>
    <w:rsid w:val="001A3455"/>
    <w:rsid w:val="001A4682"/>
    <w:rsid w:val="001B2828"/>
    <w:rsid w:val="001C41CD"/>
    <w:rsid w:val="001C69EB"/>
    <w:rsid w:val="001D2246"/>
    <w:rsid w:val="001D2FA2"/>
    <w:rsid w:val="00214A1D"/>
    <w:rsid w:val="00226764"/>
    <w:rsid w:val="00226EE3"/>
    <w:rsid w:val="00227A05"/>
    <w:rsid w:val="00232577"/>
    <w:rsid w:val="00251E8A"/>
    <w:rsid w:val="002600FA"/>
    <w:rsid w:val="00263133"/>
    <w:rsid w:val="00264F97"/>
    <w:rsid w:val="0027608E"/>
    <w:rsid w:val="00297D19"/>
    <w:rsid w:val="002B2FF3"/>
    <w:rsid w:val="002B3901"/>
    <w:rsid w:val="002B5DE7"/>
    <w:rsid w:val="002B670C"/>
    <w:rsid w:val="002D1946"/>
    <w:rsid w:val="002D501C"/>
    <w:rsid w:val="002D6021"/>
    <w:rsid w:val="002F447F"/>
    <w:rsid w:val="002F62C0"/>
    <w:rsid w:val="00337ABA"/>
    <w:rsid w:val="00344D03"/>
    <w:rsid w:val="0034517B"/>
    <w:rsid w:val="003814BC"/>
    <w:rsid w:val="00381AF8"/>
    <w:rsid w:val="00391BA7"/>
    <w:rsid w:val="003A6988"/>
    <w:rsid w:val="003C482E"/>
    <w:rsid w:val="003E2BA1"/>
    <w:rsid w:val="003F3C68"/>
    <w:rsid w:val="00411837"/>
    <w:rsid w:val="00436110"/>
    <w:rsid w:val="00457A78"/>
    <w:rsid w:val="00471928"/>
    <w:rsid w:val="0048731A"/>
    <w:rsid w:val="004A6CDC"/>
    <w:rsid w:val="004D1386"/>
    <w:rsid w:val="004D72CE"/>
    <w:rsid w:val="004F1949"/>
    <w:rsid w:val="004F7C45"/>
    <w:rsid w:val="00500524"/>
    <w:rsid w:val="00525BEC"/>
    <w:rsid w:val="00531B63"/>
    <w:rsid w:val="00544B90"/>
    <w:rsid w:val="00546FF5"/>
    <w:rsid w:val="00572B15"/>
    <w:rsid w:val="00572BBA"/>
    <w:rsid w:val="005C4963"/>
    <w:rsid w:val="005D1336"/>
    <w:rsid w:val="005E4B48"/>
    <w:rsid w:val="005F1FE7"/>
    <w:rsid w:val="006009E8"/>
    <w:rsid w:val="00602864"/>
    <w:rsid w:val="0061188D"/>
    <w:rsid w:val="0062413C"/>
    <w:rsid w:val="00633AFA"/>
    <w:rsid w:val="00661FCA"/>
    <w:rsid w:val="00664885"/>
    <w:rsid w:val="00687B45"/>
    <w:rsid w:val="00687EA3"/>
    <w:rsid w:val="006A4B13"/>
    <w:rsid w:val="006B4590"/>
    <w:rsid w:val="006B4CCE"/>
    <w:rsid w:val="006C43D9"/>
    <w:rsid w:val="006C6058"/>
    <w:rsid w:val="006E4AC9"/>
    <w:rsid w:val="006F32B4"/>
    <w:rsid w:val="00702AE1"/>
    <w:rsid w:val="007838AD"/>
    <w:rsid w:val="007B7D0E"/>
    <w:rsid w:val="007C0746"/>
    <w:rsid w:val="007C4999"/>
    <w:rsid w:val="007E08C8"/>
    <w:rsid w:val="008155FE"/>
    <w:rsid w:val="00833F04"/>
    <w:rsid w:val="00834E02"/>
    <w:rsid w:val="00840627"/>
    <w:rsid w:val="00845621"/>
    <w:rsid w:val="00847A40"/>
    <w:rsid w:val="00861172"/>
    <w:rsid w:val="00864916"/>
    <w:rsid w:val="0088763F"/>
    <w:rsid w:val="008C7D03"/>
    <w:rsid w:val="008F24FC"/>
    <w:rsid w:val="008F3A56"/>
    <w:rsid w:val="008F60FA"/>
    <w:rsid w:val="009477F0"/>
    <w:rsid w:val="0096350C"/>
    <w:rsid w:val="00972848"/>
    <w:rsid w:val="00972E3A"/>
    <w:rsid w:val="009C503F"/>
    <w:rsid w:val="009D5676"/>
    <w:rsid w:val="009F4818"/>
    <w:rsid w:val="00A108F3"/>
    <w:rsid w:val="00A15C5D"/>
    <w:rsid w:val="00A22593"/>
    <w:rsid w:val="00A32A61"/>
    <w:rsid w:val="00A6003C"/>
    <w:rsid w:val="00A636E5"/>
    <w:rsid w:val="00A648FC"/>
    <w:rsid w:val="00A72F00"/>
    <w:rsid w:val="00A83DCD"/>
    <w:rsid w:val="00A86A2D"/>
    <w:rsid w:val="00AC5916"/>
    <w:rsid w:val="00AD4370"/>
    <w:rsid w:val="00AF1CB1"/>
    <w:rsid w:val="00B04629"/>
    <w:rsid w:val="00B37FDF"/>
    <w:rsid w:val="00B74D74"/>
    <w:rsid w:val="00B830B2"/>
    <w:rsid w:val="00B90B96"/>
    <w:rsid w:val="00BA72BB"/>
    <w:rsid w:val="00BC70E4"/>
    <w:rsid w:val="00BE3CF6"/>
    <w:rsid w:val="00C243C8"/>
    <w:rsid w:val="00C36398"/>
    <w:rsid w:val="00C43C9F"/>
    <w:rsid w:val="00C47E2C"/>
    <w:rsid w:val="00C5015E"/>
    <w:rsid w:val="00C63375"/>
    <w:rsid w:val="00C771B7"/>
    <w:rsid w:val="00C90CBD"/>
    <w:rsid w:val="00CB089B"/>
    <w:rsid w:val="00CB4013"/>
    <w:rsid w:val="00CB441A"/>
    <w:rsid w:val="00CC0661"/>
    <w:rsid w:val="00CC635B"/>
    <w:rsid w:val="00CF4B7D"/>
    <w:rsid w:val="00D031DA"/>
    <w:rsid w:val="00D125B1"/>
    <w:rsid w:val="00D1363A"/>
    <w:rsid w:val="00D348E4"/>
    <w:rsid w:val="00D42033"/>
    <w:rsid w:val="00D53854"/>
    <w:rsid w:val="00D60F7F"/>
    <w:rsid w:val="00D60FDC"/>
    <w:rsid w:val="00D64DF5"/>
    <w:rsid w:val="00D65D46"/>
    <w:rsid w:val="00D8000D"/>
    <w:rsid w:val="00DB6ED2"/>
    <w:rsid w:val="00DC08C9"/>
    <w:rsid w:val="00DC43FC"/>
    <w:rsid w:val="00E02ED7"/>
    <w:rsid w:val="00E10DC0"/>
    <w:rsid w:val="00E16C61"/>
    <w:rsid w:val="00E2124D"/>
    <w:rsid w:val="00E71D02"/>
    <w:rsid w:val="00E7303D"/>
    <w:rsid w:val="00E81FE4"/>
    <w:rsid w:val="00E957E0"/>
    <w:rsid w:val="00E9797B"/>
    <w:rsid w:val="00EB3703"/>
    <w:rsid w:val="00EE54A6"/>
    <w:rsid w:val="00EF7AC5"/>
    <w:rsid w:val="00F2374F"/>
    <w:rsid w:val="00F342C3"/>
    <w:rsid w:val="00F4069D"/>
    <w:rsid w:val="00F41CF0"/>
    <w:rsid w:val="00F43E21"/>
    <w:rsid w:val="00F60E9F"/>
    <w:rsid w:val="00F73028"/>
    <w:rsid w:val="00F73989"/>
    <w:rsid w:val="00F82442"/>
    <w:rsid w:val="00F971EB"/>
    <w:rsid w:val="00FA131C"/>
    <w:rsid w:val="00FA4043"/>
    <w:rsid w:val="00FC416A"/>
    <w:rsid w:val="00FC645A"/>
    <w:rsid w:val="00FD70CC"/>
    <w:rsid w:val="00FE74A7"/>
    <w:rsid w:val="00FF2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9CC83"/>
  <w15:chartTrackingRefBased/>
  <w15:docId w15:val="{4E0DAF0E-92EE-1A42-9115-DEEA76FB8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F2C52"/>
    <w:rPr>
      <w:sz w:val="18"/>
      <w:szCs w:val="18"/>
    </w:rPr>
  </w:style>
  <w:style w:type="paragraph" w:styleId="ListParagraph">
    <w:name w:val="List Paragraph"/>
    <w:basedOn w:val="Normal"/>
    <w:uiPriority w:val="34"/>
    <w:qFormat/>
    <w:rsid w:val="0027608E"/>
    <w:pPr>
      <w:ind w:left="720"/>
      <w:contextualSpacing/>
    </w:pPr>
  </w:style>
  <w:style w:type="paragraph" w:styleId="CommentText">
    <w:name w:val="annotation text"/>
    <w:basedOn w:val="Normal"/>
    <w:link w:val="CommentTextChar"/>
    <w:uiPriority w:val="99"/>
    <w:unhideWhenUsed/>
    <w:rsid w:val="00FA4043"/>
    <w:rPr>
      <w:sz w:val="20"/>
      <w:szCs w:val="20"/>
    </w:rPr>
  </w:style>
  <w:style w:type="character" w:customStyle="1" w:styleId="CommentTextChar">
    <w:name w:val="Comment Text Char"/>
    <w:basedOn w:val="DefaultParagraphFont"/>
    <w:link w:val="CommentText"/>
    <w:uiPriority w:val="99"/>
    <w:rsid w:val="00FA4043"/>
    <w:rPr>
      <w:sz w:val="20"/>
      <w:szCs w:val="20"/>
    </w:rPr>
  </w:style>
  <w:style w:type="paragraph" w:styleId="CommentSubject">
    <w:name w:val="annotation subject"/>
    <w:basedOn w:val="CommentText"/>
    <w:next w:val="CommentText"/>
    <w:link w:val="CommentSubjectChar"/>
    <w:uiPriority w:val="99"/>
    <w:semiHidden/>
    <w:unhideWhenUsed/>
    <w:rsid w:val="00FA4043"/>
    <w:rPr>
      <w:b/>
      <w:bCs/>
    </w:rPr>
  </w:style>
  <w:style w:type="character" w:customStyle="1" w:styleId="CommentSubjectChar">
    <w:name w:val="Comment Subject Char"/>
    <w:basedOn w:val="CommentTextChar"/>
    <w:link w:val="CommentSubject"/>
    <w:uiPriority w:val="99"/>
    <w:semiHidden/>
    <w:rsid w:val="00FA4043"/>
    <w:rPr>
      <w:b/>
      <w:bCs/>
      <w:sz w:val="20"/>
      <w:szCs w:val="20"/>
    </w:rPr>
  </w:style>
  <w:style w:type="character" w:styleId="Hyperlink">
    <w:name w:val="Hyperlink"/>
    <w:basedOn w:val="DefaultParagraphFont"/>
    <w:uiPriority w:val="99"/>
    <w:unhideWhenUsed/>
    <w:rsid w:val="00A6003C"/>
    <w:rPr>
      <w:color w:val="0563C1" w:themeColor="hyperlink"/>
      <w:u w:val="single"/>
    </w:rPr>
  </w:style>
  <w:style w:type="character" w:styleId="UnresolvedMention">
    <w:name w:val="Unresolved Mention"/>
    <w:basedOn w:val="DefaultParagraphFont"/>
    <w:uiPriority w:val="99"/>
    <w:semiHidden/>
    <w:unhideWhenUsed/>
    <w:rsid w:val="00A6003C"/>
    <w:rPr>
      <w:color w:val="605E5C"/>
      <w:shd w:val="clear" w:color="auto" w:fill="E1DFDD"/>
    </w:rPr>
  </w:style>
  <w:style w:type="paragraph" w:styleId="Revision">
    <w:name w:val="Revision"/>
    <w:hidden/>
    <w:uiPriority w:val="99"/>
    <w:semiHidden/>
    <w:rsid w:val="00D53854"/>
  </w:style>
  <w:style w:type="character" w:styleId="Mention">
    <w:name w:val="Mention"/>
    <w:basedOn w:val="DefaultParagraphFont"/>
    <w:uiPriority w:val="99"/>
    <w:unhideWhenUsed/>
    <w:rsid w:val="00F342C3"/>
    <w:rPr>
      <w:color w:val="2B579A"/>
      <w:shd w:val="clear" w:color="auto" w:fill="E1DFDD"/>
    </w:rPr>
  </w:style>
  <w:style w:type="table" w:styleId="TableGrid">
    <w:name w:val="Table Grid"/>
    <w:basedOn w:val="TableNormal"/>
    <w:uiPriority w:val="39"/>
    <w:rsid w:val="001B28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21" Type="http://schemas.microsoft.com/office/2019/05/relationships/documenttasks" Target="documenttasks/documenttasks1.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8/08/relationships/commentsExtensible" Target="commentsExtensible.xml"/><Relationship Id="rId5" Type="http://schemas.openxmlformats.org/officeDocument/2006/relationships/styles" Target="style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image" Target="media/image3.png"/></Relationships>
</file>

<file path=word/documenttasks/documenttasks1.xml><?xml version="1.0" encoding="utf-8"?>
<t:Tasks xmlns:t="http://schemas.microsoft.com/office/tasks/2019/documenttasks" xmlns:oel="http://schemas.microsoft.com/office/2019/extlst">
  <t:Task id="{F8AF3AE2-728D-47A0-80E5-0DAA301F24A7}">
    <t:Anchor>
      <t:Comment id="1682952715"/>
    </t:Anchor>
    <t:History>
      <t:Event id="{8DA68FF4-0168-4419-BAE0-ADE099DF7227}" time="2023-12-21T12:57:33.703Z">
        <t:Attribution userId="S::Gideon_Singer@abtassoc.com::fc79d264-8f8b-448e-a059-316663b11811" userProvider="AD" userName="Gideon Singer"/>
        <t:Anchor>
          <t:Comment id="1682952715"/>
        </t:Anchor>
        <t:Create/>
      </t:Event>
      <t:Event id="{BDD0D011-056F-44D3-8573-54E16A9E44B4}" time="2023-12-21T12:57:33.703Z">
        <t:Attribution userId="S::Gideon_Singer@abtassoc.com::fc79d264-8f8b-448e-a059-316663b11811" userProvider="AD" userName="Gideon Singer"/>
        <t:Anchor>
          <t:Comment id="1682952715"/>
        </t:Anchor>
        <t:Assign userId="S::John_Spencer@abtassoc.com::c5ceaba8-6374-4dde-9e88-e0d2bb5f5c6b" userProvider="AD" userName="John Spencer"/>
      </t:Event>
      <t:Event id="{64D315A7-690B-4FB1-89A8-ABFC913D917D}" time="2023-12-21T12:57:33.703Z">
        <t:Attribution userId="S::Gideon_Singer@abtassoc.com::fc79d264-8f8b-448e-a059-316663b11811" userProvider="AD" userName="Gideon Singer"/>
        <t:Anchor>
          <t:Comment id="1682952715"/>
        </t:Anchor>
        <t:SetTitle title="@John Spencer and @Sarah Carson , this really doesn't make sense to me. Do we need to use the word shocks? What do you think of my re-write below?Disparate levels of vulnerability to socio-economic and climate-based conditions within Madagascar expose…"/>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ABDAA04BD87F342BC79C1929998592C" ma:contentTypeVersion="13" ma:contentTypeDescription="Create a new document." ma:contentTypeScope="" ma:versionID="35ef95e876624f115f8814502f736777">
  <xsd:schema xmlns:xsd="http://www.w3.org/2001/XMLSchema" xmlns:xs="http://www.w3.org/2001/XMLSchema" xmlns:p="http://schemas.microsoft.com/office/2006/metadata/properties" xmlns:ns2="166368b7-a6dd-4f6c-9f11-916a929162fb" xmlns:ns3="4a22cf57-c5af-45c1-9cfa-138185a06e59" targetNamespace="http://schemas.microsoft.com/office/2006/metadata/properties" ma:root="true" ma:fieldsID="18df9be4c0481af0a83935db57d2905f" ns2:_="" ns3:_="">
    <xsd:import namespace="166368b7-a6dd-4f6c-9f11-916a929162fb"/>
    <xsd:import namespace="4a22cf57-c5af-45c1-9cfa-138185a06e59"/>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6368b7-a6dd-4f6c-9f11-916a929162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a22cf57-c5af-45c1-9cfa-138185a06e5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ec1a5abb-0956-4207-8872-a2625dadc8ff}" ma:internalName="TaxCatchAll" ma:showField="CatchAllData" ma:web="4a22cf57-c5af-45c1-9cfa-138185a06e5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4a22cf57-c5af-45c1-9cfa-138185a06e59" xsi:nil="true"/>
    <lcf76f155ced4ddcb4097134ff3c332f xmlns="166368b7-a6dd-4f6c-9f11-916a929162f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0100A89-7A0E-4934-B188-FFF006DF55B2}">
  <ds:schemaRefs>
    <ds:schemaRef ds:uri="http://schemas.microsoft.com/sharepoint/v3/contenttype/forms"/>
  </ds:schemaRefs>
</ds:datastoreItem>
</file>

<file path=customXml/itemProps2.xml><?xml version="1.0" encoding="utf-8"?>
<ds:datastoreItem xmlns:ds="http://schemas.openxmlformats.org/officeDocument/2006/customXml" ds:itemID="{A677415C-A169-4A8B-9A4B-D6E05C3FA6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6368b7-a6dd-4f6c-9f11-916a929162fb"/>
    <ds:schemaRef ds:uri="4a22cf57-c5af-45c1-9cfa-138185a06e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0D68B-3C7D-437B-A6BD-6C2374FB6D7F}">
  <ds:schemaRefs>
    <ds:schemaRef ds:uri="http://schemas.microsoft.com/office/2006/metadata/properties"/>
    <ds:schemaRef ds:uri="http://schemas.microsoft.com/office/infopath/2007/PartnerControls"/>
    <ds:schemaRef ds:uri="4a22cf57-c5af-45c1-9cfa-138185a06e59"/>
    <ds:schemaRef ds:uri="166368b7-a6dd-4f6c-9f11-916a929162fb"/>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7</Pages>
  <Words>834</Words>
  <Characters>4756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5579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Spencer</dc:creator>
  <cp:keywords/>
  <dc:description/>
  <cp:lastModifiedBy>Gideon Singer</cp:lastModifiedBy>
  <cp:revision>183</cp:revision>
  <dcterms:created xsi:type="dcterms:W3CDTF">2023-12-12T14:53:00Z</dcterms:created>
  <dcterms:modified xsi:type="dcterms:W3CDTF">2023-12-21T13:01:00Z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0x0101005ABDAA04BD87F342BC79C1929998592C</vt:lpwstr>
  </property>
  <property fmtid="{D5CDD505-2E9C-101B-9397-08002B2CF9AE}" pid="3" name="MediaServiceImageTags">
    <vt:lpwstr/>
  </property>
</Properties>
</file>