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Relatório Técnico do Grupo Servidor</w:t>
      </w:r>
    </w:p>
    <w:p>
      <w:pPr>
        <w:pBdr>
          <w:bottom w:val="single" w:color="1F3A5F" w:sz="8" w:space="6"/>
        </w:pBdr>
        <w:spacing w:after="120"/>
      </w:pPr>
      <w:r>
        <w:rPr>
          <w:color w:val="555F6D"/>
          <w:sz w:val="24"/>
          <w:szCs w:val="24"/>
        </w:rPr>
        <w:t xml:space="preserve">Dinâmica IntegraLab, cenário ConectaShop · Equipe S13</w:t>
      </w:r>
    </w:p>
    <w:p>
      <w:pPr>
        <w:spacing w:after="120"/>
      </w:pPr>
    </w:p>
    <w:p>
      <w:pPr>
        <w:pStyle w:val="Heading1"/>
      </w:pPr>
      <w:r>
        <w:t xml:space="preserve">1. Identificação da equipe</w:t>
      </w:r>
    </w:p>
    <w:p>
      <w:pPr>
        <w:spacing w:after="120" w:line="276"/>
      </w:pPr>
      <w:r>
        <w:t xml:space="preserve">Este relatório apresenta a implementação dos servidores REST e gRPC da equipe S13 na dinâmica IntegraLab (cenário ConectaShop) e o resultado da integração com o Cliente sorteado.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Código da equipe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S13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Disciplina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Sistemas Distribuídos e Computação Paralela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Professor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Wolney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 da integração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06/10/2026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Cliente sorteado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C5 (REST e gRPC)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github.com/GSoaresTech/conectashop-marketplace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/>
        </w:trP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Gabriel Soares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 REST (Catalog &amp; Quote API)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Gabriel Marques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 gRPC (ShippingService)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Deyvid Gustavo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Relatório técnico e testes de validação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Tecnologias escolhidas</w:t>
      </w:r>
    </w:p>
    <w:p>
      <w:pPr>
        <w:spacing w:after="120" w:line="276"/>
      </w:pPr>
      <w:r>
        <w:t xml:space="preserve">A dinâmica deixava a tecnologia livre, desde que os contratos fossem seguidos à risca. A equipe escolheu as tecnologias abaixo.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4772"/>
        <w:gridCol w:w="1200"/>
      </w:tblGrid>
      <w:tr>
        <w:trPr>
          <w:tblHeader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Linguagem</w:t>
            </w:r>
          </w:p>
        </w:tc>
        <w:tc>
          <w:tcPr>
            <w:tcW w:type="dxa" w:w="47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Bibliotecas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Porta padrão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 REST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Python 3.13</w:t>
            </w:r>
          </w:p>
        </w:tc>
        <w:tc>
          <w:tcPr>
            <w:tcW w:type="dxa" w:w="47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FastAPI 0.142, Uvicorn 0.54, Pydantic 2.13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 gRPC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Python 3.13</w:t>
            </w:r>
          </w:p>
        </w:tc>
        <w:tc>
          <w:tcPr>
            <w:tcW w:type="dxa" w:w="47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grpcio 1.84, grpcio-tools 1.84 (protobuf)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50051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Testes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Python 3.13</w:t>
            </w:r>
          </w:p>
        </w:tc>
        <w:tc>
          <w:tcPr>
            <w:tcW w:type="dxa" w:w="47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pytest 9.1 (27 testes automatizados do REST),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testes_grpc.py</w:t>
            </w:r>
            <w:r>
              <w:rPr>
                <w:sz w:val="18"/>
                <w:szCs w:val="18"/>
              </w:rPr>
              <w:t xml:space="preserve"> (G1 a G5) e um script de validação com requests e stubs grpcio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Motivo da escolha:</w:t>
      </w:r>
      <w:r>
        <w:t xml:space="preserve"> a equipe já tinha familiaridade com Python. O FastAPI permite declarar o corpo da cotação com Pydantic e centralizar o tratamento de erros, e o grpcio é a implementação oficial de gRPC para Python, com geração de stubs a partir do </w:t>
      </w:r>
      <w:r>
        <w:rPr>
          <w:rFonts w:ascii="Courier New" w:cs="Courier New" w:eastAsia="Courier New" w:hAnsi="Courier New"/>
          <w:sz w:val="19"/>
          <w:szCs w:val="19"/>
        </w:rPr>
        <w:t xml:space="preserve">.proto</w:t>
      </w:r>
      <w:r>
        <w:t xml:space="preserve"> pelo grpcio-tools.</w:t>
      </w:r>
    </w:p>
    <w:p>
      <w:pPr>
        <w:pStyle w:val="Heading1"/>
      </w:pPr>
      <w:r>
        <w:t xml:space="preserve">3. Arquitetura dos servidores</w:t>
      </w:r>
    </w:p>
    <w:p>
      <w:pPr>
        <w:spacing w:after="120" w:line="276"/>
      </w:pPr>
      <w:r>
        <w:t xml:space="preserve">Os dois servidores são processos independentes e não usam banco de dados: o catálogo e as tabelas de frete ficam em memória. Ambos fazem bind em </w:t>
      </w:r>
      <w:r>
        <w:rPr>
          <w:rFonts w:ascii="Courier New" w:cs="Courier New" w:eastAsia="Courier New" w:hAnsi="Courier New"/>
          <w:sz w:val="19"/>
          <w:szCs w:val="19"/>
        </w:rPr>
        <w:t xml:space="preserve">0.0.0.0</w:t>
      </w:r>
      <w:r>
        <w:t xml:space="preserve"> para aceitar conexões de outras máquinas da rede do laboratório. O código da equipe e as portas vêm de variáveis de ambiente (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REST_PORT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GRPC_PORT</w:t>
      </w:r>
      <w:r>
        <w:t xml:space="preserve">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572"/>
        <w:gridCol w:w="2500"/>
      </w:tblGrid>
      <w:tr>
        <w:trPr>
          <w:tblHeader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Serviço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Ponto de entrada</w:t>
            </w:r>
          </w:p>
        </w:tc>
        <w:tc>
          <w:tcPr>
            <w:tcW w:type="dxa" w:w="25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rest-server/app/main.py</w:t>
            </w:r>
          </w:p>
        </w:tc>
        <w:tc>
          <w:tcPr>
            <w:tcW w:type="dxa" w:w="25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0.0.0.0:8080</w:t>
            </w:r>
            <w:r>
              <w:rPr>
                <w:sz w:val="18"/>
                <w:szCs w:val="18"/>
              </w:rPr>
              <w:t xml:space="preserve">, base path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logs/rest/server.log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grpc-server/main.py</w:t>
            </w:r>
          </w:p>
        </w:tc>
        <w:tc>
          <w:tcPr>
            <w:tcW w:type="dxa" w:w="25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0.0.0.0:50051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logs/grpc/server.log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Servidor REST (Catalog &amp; Quote API)</w:t>
      </w:r>
    </w:p>
    <w:p>
      <w:pPr>
        <w:spacing w:after="120" w:line="276"/>
      </w:pPr>
      <w:r>
        <w:t xml:space="preserve">Expõe dois endpoints sob o base path </w:t>
      </w:r>
      <w:r>
        <w:rPr>
          <w:rFonts w:ascii="Courier New" w:cs="Courier New" w:eastAsia="Courier New" w:hAnsi="Courier New"/>
          <w:sz w:val="19"/>
          <w:szCs w:val="19"/>
        </w:rPr>
        <w:t xml:space="preserve">/api/v1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GET /api/v1/products/{sku}</w:t>
      </w:r>
      <w:r>
        <w:t xml:space="preserve"> consulta um produto do catálogo fixo, com 4 SKUs.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POST /api/v1/quotes</w:t>
      </w:r>
      <w:r>
        <w:t xml:space="preserve"> valida os itens e calcula subtotal, desconto (0%, 5% ou 10%) e total, em centavos inteiros.</w:t>
      </w:r>
    </w:p>
    <w:p>
      <w:pPr>
        <w:spacing w:after="60" w:before="120"/>
      </w:pPr>
      <w:r>
        <w:t xml:space="preserve">Fluxo de uma requisição: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Validação dos headers </w:t>
      </w:r>
      <w:r>
        <w:rPr>
          <w:rFonts w:ascii="Courier New" w:cs="Courier New" w:eastAsia="Courier New" w:hAnsi="Courier New"/>
          <w:sz w:val="19"/>
          <w:szCs w:val="19"/>
        </w:rPr>
        <w:t xml:space="preserve">X-Client-Team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X-Request-ID</w:t>
      </w:r>
      <w:r>
        <w:t xml:space="preserve">. Se faltar algum, a resposta é 400 </w:t>
      </w:r>
      <w:r>
        <w:rPr>
          <w:rFonts w:ascii="Courier New" w:cs="Courier New" w:eastAsia="Courier New" w:hAnsi="Courier New"/>
          <w:sz w:val="19"/>
          <w:szCs w:val="19"/>
        </w:rPr>
        <w:t xml:space="preserve">MISSING_REQUIRED_HEADER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Validação do corpo e das regras de negócio, com 400, 404 ou 422 conforme o contrato.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Cálculo e resposta em JSON, devolvendo </w:t>
      </w:r>
      <w:r>
        <w:rPr>
          <w:rFonts w:ascii="Courier New" w:cs="Courier New" w:eastAsia="Courier New" w:hAnsi="Courier New"/>
          <w:sz w:val="19"/>
          <w:szCs w:val="19"/>
        </w:rPr>
        <w:t xml:space="preserve">X-Request-ID</w:t>
      </w:r>
      <w:r>
        <w:t xml:space="preserve"> no header.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Registro da chamada no log.</w:t>
      </w:r>
    </w:p>
    <w:p>
      <w:pPr>
        <w:spacing w:after="120" w:before="120" w:line="276"/>
      </w:pPr>
      <w:r>
        <w:rPr>
          <w:b/>
          <w:bCs/>
        </w:rPr>
        <w:t xml:space="preserve">Organização do código</w:t>
      </w:r>
      <w:r>
        <w:t xml:space="preserve"> (</w:t>
      </w:r>
      <w:r>
        <w:rPr>
          <w:rFonts w:ascii="Courier New" w:cs="Courier New" w:eastAsia="Courier New" w:hAnsi="Courier New"/>
          <w:sz w:val="19"/>
          <w:szCs w:val="19"/>
        </w:rPr>
        <w:t xml:space="preserve">rest-server/app/</w:t>
      </w:r>
      <w:r>
        <w:t xml:space="preserve">): </w:t>
      </w:r>
      <w:r>
        <w:rPr>
          <w:rFonts w:ascii="Courier New" w:cs="Courier New" w:eastAsia="Courier New" w:hAnsi="Courier New"/>
          <w:sz w:val="19"/>
          <w:szCs w:val="19"/>
        </w:rPr>
        <w:t xml:space="preserve">main.py</w:t>
      </w:r>
      <w:r>
        <w:t xml:space="preserve"> cria a aplicação, as rotas, a validação dos headers e o middleware que devolve </w:t>
      </w:r>
      <w:r>
        <w:rPr>
          <w:rFonts w:ascii="Courier New" w:cs="Courier New" w:eastAsia="Courier New" w:hAnsi="Courier New"/>
          <w:sz w:val="19"/>
          <w:szCs w:val="19"/>
        </w:rPr>
        <w:t xml:space="preserve">X-Request-ID</w:t>
      </w:r>
      <w:r>
        <w:t xml:space="preserve"> e registra o log; </w:t>
      </w:r>
      <w:r>
        <w:rPr>
          <w:rFonts w:ascii="Courier New" w:cs="Courier New" w:eastAsia="Courier New" w:hAnsi="Courier New"/>
          <w:sz w:val="19"/>
          <w:szCs w:val="19"/>
        </w:rPr>
        <w:t xml:space="preserve">catalog.py</w:t>
      </w:r>
      <w:r>
        <w:t xml:space="preserve"> guarda o catálogo fixo; </w:t>
      </w:r>
      <w:r>
        <w:rPr>
          <w:rFonts w:ascii="Courier New" w:cs="Courier New" w:eastAsia="Courier New" w:hAnsi="Courier New"/>
          <w:sz w:val="19"/>
          <w:szCs w:val="19"/>
        </w:rPr>
        <w:t xml:space="preserve">quotes.py</w:t>
      </w:r>
      <w:r>
        <w:t xml:space="preserve"> tem o modelo do pedido (Pydantic, com </w:t>
      </w:r>
      <w:r>
        <w:rPr>
          <w:rFonts w:ascii="Courier New" w:cs="Courier New" w:eastAsia="Courier New" w:hAnsi="Courier New"/>
          <w:sz w:val="19"/>
          <w:szCs w:val="19"/>
        </w:rPr>
        <w:t xml:space="preserve">quantity</w:t>
      </w:r>
      <w:r>
        <w:t xml:space="preserve"> como inteiro estrito), as validações e o cálculo; </w:t>
      </w:r>
      <w:r>
        <w:rPr>
          <w:rFonts w:ascii="Courier New" w:cs="Courier New" w:eastAsia="Courier New" w:hAnsi="Courier New"/>
          <w:sz w:val="19"/>
          <w:szCs w:val="19"/>
        </w:rPr>
        <w:t xml:space="preserve">errors.py</w:t>
      </w:r>
      <w:r>
        <w:t xml:space="preserve"> define o formato padrão de erro e converte erros de corpo em 400 </w:t>
      </w:r>
      <w:r>
        <w:rPr>
          <w:rFonts w:ascii="Courier New" w:cs="Courier New" w:eastAsia="Courier New" w:hAnsi="Courier New"/>
          <w:sz w:val="19"/>
          <w:szCs w:val="19"/>
        </w:rPr>
        <w:t xml:space="preserve">INVALID_REQUEST</w:t>
      </w:r>
      <w:r>
        <w:t xml:space="preserve">; </w:t>
      </w:r>
      <w:r>
        <w:rPr>
          <w:rFonts w:ascii="Courier New" w:cs="Courier New" w:eastAsia="Courier New" w:hAnsi="Courier New"/>
          <w:sz w:val="19"/>
          <w:szCs w:val="19"/>
        </w:rPr>
        <w:t xml:space="preserve">logs.py</w:t>
      </w:r>
      <w:r>
        <w:t xml:space="preserve"> grava as linhas de log; </w:t>
      </w:r>
      <w:r>
        <w:rPr>
          <w:rFonts w:ascii="Courier New" w:cs="Courier New" w:eastAsia="Courier New" w:hAnsi="Courier New"/>
          <w:sz w:val="19"/>
          <w:szCs w:val="19"/>
        </w:rPr>
        <w:t xml:space="preserve">config.py</w:t>
      </w:r>
      <w:r>
        <w:t xml:space="preserve"> lê 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REST_HOST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REST_PORT</w:t>
      </w:r>
      <w:r>
        <w:t xml:space="preserve">. Os testes ficam em </w:t>
      </w:r>
      <w:r>
        <w:rPr>
          <w:rFonts w:ascii="Courier New" w:cs="Courier New" w:eastAsia="Courier New" w:hAnsi="Courier New"/>
          <w:sz w:val="19"/>
          <w:szCs w:val="19"/>
        </w:rPr>
        <w:t xml:space="preserve">rest-server/tests/test_api.py</w:t>
      </w:r>
      <w:r>
        <w:t xml:space="preserve">.</w:t>
      </w:r>
    </w:p>
    <w:p>
      <w:pPr>
        <w:pStyle w:val="Heading2"/>
      </w:pPr>
      <w:r>
        <w:t xml:space="preserve">3.2 Servidor gRPC (ShippingService)</w:t>
      </w:r>
    </w:p>
    <w:p>
      <w:pPr>
        <w:spacing w:after="120" w:line="276"/>
      </w:pPr>
      <w:r>
        <w:t xml:space="preserve">Usa os stubs gerados a partir do </w:t>
      </w:r>
      <w:r>
        <w:rPr>
          <w:rFonts w:ascii="Courier New" w:cs="Courier New" w:eastAsia="Courier New" w:hAnsi="Courier New"/>
          <w:sz w:val="19"/>
          <w:szCs w:val="19"/>
        </w:rPr>
        <w:t xml:space="preserve">shipping.proto</w:t>
      </w:r>
      <w:r>
        <w:t xml:space="preserve"> do contrato, sem alterações (package </w:t>
      </w:r>
      <w:r>
        <w:rPr>
          <w:rFonts w:ascii="Courier New" w:cs="Courier New" w:eastAsia="Courier New" w:hAnsi="Courier New"/>
          <w:sz w:val="19"/>
          <w:szCs w:val="19"/>
        </w:rPr>
        <w:t xml:space="preserve">shipping.v1</w:t>
      </w:r>
      <w:r>
        <w:t xml:space="preserve">). Implementa dois métodos: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Health</w:t>
      </w:r>
      <w:r>
        <w:t xml:space="preserve"> retorna status </w:t>
      </w:r>
      <w:r>
        <w:rPr>
          <w:rFonts w:ascii="Courier New" w:cs="Courier New" w:eastAsia="Courier New" w:hAnsi="Courier New"/>
          <w:sz w:val="19"/>
          <w:szCs w:val="19"/>
        </w:rPr>
        <w:t xml:space="preserve">SERVING</w:t>
      </w:r>
      <w:r>
        <w:t xml:space="preserve"> e o 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</w:t>
      </w:r>
      <w:r>
        <w:t xml:space="preserve"> da equipe.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CalculateShipping</w:t>
      </w:r>
      <w:r>
        <w:t xml:space="preserve"> valida a metadata e os campos e depois calcula preço e prazo.</w:t>
      </w:r>
    </w:p>
    <w:p>
      <w:pPr>
        <w:spacing w:after="120" w:before="120" w:line="276"/>
      </w:pPr>
      <w:r>
        <w:rPr>
          <w:b/>
          <w:bCs/>
        </w:rPr>
        <w:t xml:space="preserve">Cálculo do frete:</w:t>
      </w:r>
      <w:r>
        <w:t xml:space="preserve"> quilogramas cobrados = teto(</w:t>
      </w:r>
      <w:r>
        <w:rPr>
          <w:rFonts w:ascii="Courier New" w:cs="Courier New" w:eastAsia="Courier New" w:hAnsi="Courier New"/>
          <w:sz w:val="19"/>
          <w:szCs w:val="19"/>
        </w:rPr>
        <w:t xml:space="preserve">weight_grams</w:t>
      </w:r>
      <w:r>
        <w:t xml:space="preserve"> / 1000); </w:t>
      </w:r>
      <w:r>
        <w:rPr>
          <w:rFonts w:ascii="Courier New" w:cs="Courier New" w:eastAsia="Courier New" w:hAnsi="Courier New"/>
          <w:sz w:val="19"/>
          <w:szCs w:val="19"/>
        </w:rPr>
        <w:t xml:space="preserve">price_cents</w:t>
      </w:r>
      <w:r>
        <w:t xml:space="preserve"> = tarifa base (zona × modo) + quilogramas cobrados × adicional (400 no STANDARD, 600 no EXPRESS). O prazo vem da tabela zona × modo.</w:t>
      </w:r>
    </w:p>
    <w:p>
      <w:pPr>
        <w:spacing w:after="120" w:line="276"/>
      </w:pPr>
      <w:r>
        <w:t xml:space="preserve">Erros de validação retornam </w:t>
      </w:r>
      <w:r>
        <w:rPr>
          <w:rFonts w:ascii="Courier New" w:cs="Courier New" w:eastAsia="Courier New" w:hAnsi="Courier New"/>
          <w:sz w:val="19"/>
          <w:szCs w:val="19"/>
        </w:rPr>
        <w:t xml:space="preserve">INVALID_ARGUMENT</w:t>
      </w:r>
      <w:r>
        <w:t xml:space="preserve"> com as descrições </w:t>
      </w:r>
      <w:r>
        <w:rPr>
          <w:rFonts w:ascii="Courier New" w:cs="Courier New" w:eastAsia="Courier New" w:hAnsi="Courier New"/>
          <w:sz w:val="19"/>
          <w:szCs w:val="19"/>
        </w:rPr>
        <w:t xml:space="preserve">MISSING_CLIENT_TEAM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MISSING_REQUEST_ID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INVALID_WEIGHT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INVALID_ZONE</w:t>
      </w:r>
      <w:r>
        <w:t xml:space="preserve"> ou </w:t>
      </w:r>
      <w:r>
        <w:rPr>
          <w:rFonts w:ascii="Courier New" w:cs="Courier New" w:eastAsia="Courier New" w:hAnsi="Courier New"/>
          <w:sz w:val="19"/>
          <w:szCs w:val="19"/>
        </w:rPr>
        <w:t xml:space="preserve">INVALID_MODE</w:t>
      </w:r>
      <w:r>
        <w:t xml:space="preserve">. Qualquer exceção inesperada vira </w:t>
      </w:r>
      <w:r>
        <w:rPr>
          <w:rFonts w:ascii="Courier New" w:cs="Courier New" w:eastAsia="Courier New" w:hAnsi="Courier New"/>
          <w:sz w:val="19"/>
          <w:szCs w:val="19"/>
        </w:rPr>
        <w:t xml:space="preserve">INTERNAL</w:t>
      </w:r>
      <w:r>
        <w:t xml:space="preserve"> com </w:t>
      </w:r>
      <w:r>
        <w:rPr>
          <w:rFonts w:ascii="Courier New" w:cs="Courier New" w:eastAsia="Courier New" w:hAnsi="Courier New"/>
          <w:sz w:val="19"/>
          <w:szCs w:val="19"/>
        </w:rPr>
        <w:t xml:space="preserve">INTERNAL_ERROR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Organização do código</w:t>
      </w:r>
      <w:r>
        <w:t xml:space="preserve"> (</w:t>
      </w:r>
      <w:r>
        <w:rPr>
          <w:rFonts w:ascii="Courier New" w:cs="Courier New" w:eastAsia="Courier New" w:hAnsi="Courier New"/>
          <w:sz w:val="19"/>
          <w:szCs w:val="19"/>
        </w:rPr>
        <w:t xml:space="preserve">grpc-server/</w:t>
      </w:r>
      <w:r>
        <w:t xml:space="preserve">): </w:t>
      </w:r>
      <w:r>
        <w:rPr>
          <w:rFonts w:ascii="Courier New" w:cs="Courier New" w:eastAsia="Courier New" w:hAnsi="Courier New"/>
          <w:sz w:val="19"/>
          <w:szCs w:val="19"/>
        </w:rPr>
        <w:t xml:space="preserve">shipping_pb2.py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shipping_pb2_grpc.py</w:t>
      </w:r>
      <w:r>
        <w:t xml:space="preserve"> são os stubs gerados pelo grpcio-tools a partir de </w:t>
      </w:r>
      <w:r>
        <w:rPr>
          <w:rFonts w:ascii="Courier New" w:cs="Courier New" w:eastAsia="Courier New" w:hAnsi="Courier New"/>
          <w:sz w:val="19"/>
          <w:szCs w:val="19"/>
        </w:rPr>
        <w:t xml:space="preserve">contracts/grpc/shipping.proto</w:t>
      </w:r>
      <w:r>
        <w:t xml:space="preserve">; </w:t>
      </w:r>
      <w:r>
        <w:rPr>
          <w:rFonts w:ascii="Courier New" w:cs="Courier New" w:eastAsia="Courier New" w:hAnsi="Courier New"/>
          <w:sz w:val="19"/>
          <w:szCs w:val="19"/>
        </w:rPr>
        <w:t xml:space="preserve">main.py</w:t>
      </w:r>
      <w:r>
        <w:t xml:space="preserve"> contém a classe </w:t>
      </w:r>
      <w:r>
        <w:rPr>
          <w:rFonts w:ascii="Courier New" w:cs="Courier New" w:eastAsia="Courier New" w:hAnsi="Courier New"/>
          <w:sz w:val="19"/>
          <w:szCs w:val="19"/>
        </w:rPr>
        <w:t xml:space="preserve">ShippingService</w:t>
      </w:r>
      <w:r>
        <w:t xml:space="preserve"> (validações, tabelas de tarifa base, adicional por kg e prazo, logs) e a função </w:t>
      </w:r>
      <w:r>
        <w:rPr>
          <w:rFonts w:ascii="Courier New" w:cs="Courier New" w:eastAsia="Courier New" w:hAnsi="Courier New"/>
          <w:sz w:val="19"/>
          <w:szCs w:val="19"/>
        </w:rPr>
        <w:t xml:space="preserve">serve()</w:t>
      </w:r>
      <w:r>
        <w:t xml:space="preserve">, que sobe o servidor com um pool de 10 threads em </w:t>
      </w:r>
      <w:r>
        <w:rPr>
          <w:rFonts w:ascii="Courier New" w:cs="Courier New" w:eastAsia="Courier New" w:hAnsi="Courier New"/>
          <w:sz w:val="19"/>
          <w:szCs w:val="19"/>
        </w:rPr>
        <w:t xml:space="preserve">0.0.0.0</w:t>
      </w:r>
      <w:r>
        <w:t xml:space="preserve">; </w:t>
      </w:r>
      <w:r>
        <w:rPr>
          <w:rFonts w:ascii="Courier New" w:cs="Courier New" w:eastAsia="Courier New" w:hAnsi="Courier New"/>
          <w:sz w:val="19"/>
          <w:szCs w:val="19"/>
        </w:rPr>
        <w:t xml:space="preserve">testes_grpc.py</w:t>
      </w:r>
      <w:r>
        <w:t xml:space="preserve"> é um cliente de apoio que executa G1 a G5 contra o endereço definido em </w:t>
      </w:r>
      <w:r>
        <w:rPr>
          <w:rFonts w:ascii="Courier New" w:cs="Courier New" w:eastAsia="Courier New" w:hAnsi="Courier New"/>
          <w:sz w:val="19"/>
          <w:szCs w:val="19"/>
        </w:rPr>
        <w:t xml:space="preserve">GRPC_TARGET</w:t>
      </w:r>
      <w:r>
        <w:t xml:space="preserve">.</w:t>
      </w:r>
    </w:p>
    <w:p>
      <w:pPr>
        <w:pStyle w:val="Heading2"/>
      </w:pPr>
      <w:r>
        <w:t xml:space="preserve">3.3 Logs</w:t>
      </w:r>
    </w:p>
    <w:p>
      <w:pPr>
        <w:spacing w:after="120" w:line="276"/>
      </w:pPr>
      <w:r>
        <w:t xml:space="preserve">Cada chamada recebida gera uma linha no formato mínimo pedido no guia, com horário, protocolo, equipe Servidor, equipe Cliente, Request ID, operação, entrada, status e resultado. Chamadas com erro também são registradas. O primeiro exemplo abaixo vem do log da integração; o segundo, de um teste interno com </w:t>
      </w:r>
      <w:r>
        <w:rPr>
          <w:rFonts w:ascii="Courier New" w:cs="Courier New" w:eastAsia="Courier New" w:hAnsi="Courier New"/>
          <w:sz w:val="19"/>
          <w:szCs w:val="19"/>
        </w:rPr>
        <w:t xml:space="preserve">testes_grpc.py</w:t>
      </w:r>
      <w:r>
        <w:t xml:space="preserve">.</w:t>
      </w:r>
    </w:p>
    <w:p>
      <w:pPr>
        <w:shd w:fill="F3F4F6" w:color="auto" w:val="clear"/>
        <w:spacing w:after="40" w:before="6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[2026-10-06T20:32:35] protocol=REST server=S13 client=S13 requestId=req-001 operation=GET_PRODUCT input=KB-100 status=200 result=OK</w:t>
      </w:r>
    </w:p>
    <w:p>
      <w:pPr>
        <w:shd w:fill="F3F4F6" w:color="auto" w:val="clear"/>
        <w:spacing w:after="18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 21:44:49,847] protocol=GRPC server=S13 client=C01 requestId=g2-001 operation=CalculateShipping weight=1500 zone=LOCAL mode=STANDARD status=OK priceCents=1800 estimatedDays=2</w:t>
      </w:r>
    </w:p>
    <w:p>
      <w:pPr>
        <w:pStyle w:val="Heading1"/>
      </w:pPr>
      <w:r>
        <w:t xml:space="preserve">4. Endereços usados na atividade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Código da equipe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S13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REST_BASE_URL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http://172.16.17.59:8080</w:t>
            </w:r>
            <w:r>
              <w:rPr>
                <w:sz w:val="18"/>
                <w:szCs w:val="18"/>
              </w:rPr>
              <w:t xml:space="preserve"> (base path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GRPC_TARGET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172.16.17.59:50051</w:t>
            </w:r>
          </w:p>
        </w:tc>
      </w:tr>
      <w:tr>
        <w:tc>
          <w:tcPr>
            <w:tcW w:type="dxa" w:w="2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Estado no sorteio</w:t>
            </w:r>
          </w:p>
        </w:tc>
        <w:tc>
          <w:tcPr>
            <w:tcW w:type="dxa" w:w="6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REST=UP; gRPC=UP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Os dois serviços rodaram na mesma máquina do laboratório. O acesso ao REST a partir de outra máquina foi confirmado pelas próprias chamadas do C5. O gRPC ficou ativo durante a janela, e o log registra as inicializações com 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server_team=S13</w:t>
      </w:r>
      <w:r>
        <w:t xml:space="preserve">, mas não recebeu chamadas externas. Por isso não há evidência de acesso ao gRPC por outra máquina no laboratório.</w:t>
      </w:r>
    </w:p>
    <w:p>
      <w:pPr>
        <w:pStyle w:val="Heading1"/>
      </w:pPr>
      <w:r>
        <w:t xml:space="preserve">5. Testes internos antes do sorteio</w:t>
      </w:r>
    </w:p>
    <w:p>
      <w:pPr>
        <w:spacing w:after="120" w:line="276"/>
      </w:pPr>
      <w:r>
        <w:t xml:space="preserve">Antes da integração, a equipe executou os testes obrigatórios e casos extras de erro com um script cliente em Python (requests para o REST e stubs grpcio gerados do </w:t>
      </w:r>
      <w:r>
        <w:rPr>
          <w:rFonts w:ascii="Courier New" w:cs="Courier New" w:eastAsia="Courier New" w:hAnsi="Courier New"/>
          <w:sz w:val="19"/>
          <w:szCs w:val="19"/>
        </w:rPr>
        <w:t xml:space="preserve">shipping.proto</w:t>
      </w:r>
      <w:r>
        <w:t xml:space="preserve">), por localhost e pelo IP da máquina na rede, confirmando o bind em </w:t>
      </w:r>
      <w:r>
        <w:rPr>
          <w:rFonts w:ascii="Courier New" w:cs="Courier New" w:eastAsia="Courier New" w:hAnsi="Courier New"/>
          <w:sz w:val="19"/>
          <w:szCs w:val="19"/>
        </w:rPr>
        <w:t xml:space="preserve">0.0.0.0</w:t>
      </w:r>
      <w:r>
        <w:t xml:space="preserve"> e os valores do contrato. Foram 39 verificações, todas de acordo com o contrato. A suíte pytest do REST, com 27 testes, também passou.</w:t>
      </w:r>
    </w:p>
    <w:p>
      <w:pPr>
        <w:pStyle w:val="Heading2"/>
      </w:pPr>
      <w:r>
        <w:t xml:space="preserve">5.1 Testes obrigatórios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3072"/>
        <w:gridCol w:w="1000"/>
      </w:tblGrid>
      <w:tr>
        <w:trPr>
          <w:tblHeader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Obtido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KB-100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unitPriceCents=25990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unitPriceCents=25990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  <w:r>
              <w:rPr>
                <w:sz w:val="18"/>
                <w:szCs w:val="18"/>
              </w:rPr>
              <w:t xml:space="preserve"> devolvido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XX-999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404;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PRODUCT_NOT_FOUND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404;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PRODUCT_NOT_FOUND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requestId=r2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2×KB-100 + 1×MS-200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subtotal 64970; 5%; desconto 3248; total 61722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64970; 5%; 3248; 61722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1×MN-400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subtotal 119990; 10%; desconto 11999; total 107991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119990; 10%; 11999; 107991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SKU inexistente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INVALID_PRODUCT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INVALID_PRODUCT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Health()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SERVING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server_team=S13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SERVING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server_team</w:t>
            </w:r>
            <w:r>
              <w:rPr>
                <w:sz w:val="18"/>
                <w:szCs w:val="18"/>
              </w:rPr>
              <w:t xml:space="preserve"> configurado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1500 g, LOCAL, STANDARD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price_cents=1800</w:t>
            </w:r>
            <w:r>
              <w:rPr>
                <w:sz w:val="18"/>
                <w:szCs w:val="18"/>
              </w:rPr>
              <w:t xml:space="preserve">; 2 dias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price_cents=1800</w:t>
            </w:r>
            <w:r>
              <w:rPr>
                <w:sz w:val="18"/>
                <w:szCs w:val="18"/>
              </w:rPr>
              <w:t xml:space="preserve">; 2 dias;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request_id</w:t>
            </w:r>
            <w:r>
              <w:rPr>
                <w:sz w:val="18"/>
                <w:szCs w:val="18"/>
              </w:rPr>
              <w:t xml:space="preserve"> repetido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2500 g, REGIONAL, EXPRESS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price_cents=4600</w:t>
            </w:r>
            <w:r>
              <w:rPr>
                <w:sz w:val="18"/>
                <w:szCs w:val="18"/>
              </w:rPr>
              <w:t xml:space="preserve">; 2 dias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price_cents=4600</w:t>
            </w:r>
            <w:r>
              <w:rPr>
                <w:sz w:val="18"/>
                <w:szCs w:val="18"/>
              </w:rPr>
              <w:t xml:space="preserve">; 2 dias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1000 g, NATIONAL, STANDARD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price_cents=3400</w:t>
            </w:r>
            <w:r>
              <w:rPr>
                <w:sz w:val="18"/>
                <w:szCs w:val="18"/>
              </w:rPr>
              <w:t xml:space="preserve">; 7 dias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price_cents=3400</w:t>
            </w:r>
            <w:r>
              <w:rPr>
                <w:sz w:val="18"/>
                <w:szCs w:val="18"/>
              </w:rPr>
              <w:t xml:space="preserve">; 7 dias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weight_grams=0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INVALID_WEIGHT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INVALID_WEIGHT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Testes extras de erro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50"/>
        <w:gridCol w:w="2922"/>
        <w:gridCol w:w="1000"/>
      </w:tblGrid>
      <w:tr>
        <w:trPr>
          <w:tblHeader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Obtido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 sem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MISSING_REQUIRED_HEADER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MISSING_REQUIRED_HEADER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 sem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MISSING_REQUIRED_HEADER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MISSING_REQUIRED_HEADER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com JSON inválido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INVALID_REQUEST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INVALID_REQUEST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com SKU duplicado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quantity</w:t>
            </w:r>
            <w:r>
              <w:rPr>
                <w:sz w:val="18"/>
                <w:szCs w:val="18"/>
              </w:rPr>
              <w:t xml:space="preserve"> 0 ou 11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  <w:r>
              <w:rPr>
                <w:sz w:val="18"/>
                <w:szCs w:val="18"/>
              </w:rPr>
              <w:t xml:space="preserve"> nos dois casos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com 0 ou 6 itens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  <w:r>
              <w:rPr>
                <w:sz w:val="18"/>
                <w:szCs w:val="18"/>
              </w:rPr>
              <w:t xml:space="preserve"> nos dois casos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 sem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MISSING_CLIENT_TEAM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MISSING_CLIENT_TEAM</w:t>
            </w:r>
            <w:r>
              <w:rPr>
                <w:sz w:val="18"/>
                <w:szCs w:val="18"/>
              </w:rPr>
              <w:t xml:space="preserve"> em Health e CalculateShipping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request_id</w:t>
            </w:r>
            <w:r>
              <w:rPr>
                <w:sz w:val="18"/>
                <w:szCs w:val="18"/>
              </w:rPr>
              <w:t xml:space="preserve"> vazio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MISSING_REQUEST_ID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MISSING_REQUEST_ID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weight_grams=30001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INVALID_WEIGHT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INVALID_WEIGHT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 com zone UNSPECIFIED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INVALID_ZONE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INVALID_ZONE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 com mode UNSPECIFIED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INVALID_MODE</w:t>
            </w:r>
          </w:p>
        </w:tc>
        <w:tc>
          <w:tcPr>
            <w:tcW w:type="dxa" w:w="29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INVALID_MODE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Problemas encontrados nesta fase:</w:t>
      </w:r>
      <w:r>
        <w:t xml:space="preserve"> nenhuma divergência de contrato. Também foram conferidos limites (</w:t>
      </w:r>
      <w:r>
        <w:rPr>
          <w:rFonts w:ascii="Courier New" w:cs="Courier New" w:eastAsia="Courier New" w:hAnsi="Courier New"/>
          <w:sz w:val="19"/>
          <w:szCs w:val="19"/>
        </w:rPr>
        <w:t xml:space="preserve">quantity=10</w:t>
      </w:r>
      <w:r>
        <w:t xml:space="preserve">, peso de 1 g, 1001 g e 30000 g, peso negativo, </w:t>
      </w:r>
      <w:r>
        <w:rPr>
          <w:rFonts w:ascii="Courier New" w:cs="Courier New" w:eastAsia="Courier New" w:hAnsi="Courier New"/>
          <w:sz w:val="19"/>
          <w:szCs w:val="19"/>
        </w:rPr>
        <w:t xml:space="preserve">quantity</w:t>
      </w:r>
      <w:r>
        <w:t xml:space="preserve"> enviada como texto) e a repetição exata de </w:t>
      </w:r>
      <w:r>
        <w:rPr>
          <w:rFonts w:ascii="Courier New" w:cs="Courier New" w:eastAsia="Courier New" w:hAnsi="Courier New"/>
          <w:sz w:val="19"/>
          <w:szCs w:val="19"/>
        </w:rPr>
        <w:t xml:space="preserve">request_id</w:t>
      </w:r>
      <w:r>
        <w:t xml:space="preserve"> com acentos e espaços, todos corretos.</w:t>
      </w:r>
    </w:p>
    <w:p>
      <w:pPr>
        <w:spacing w:after="120" w:line="276"/>
      </w:pPr>
      <w:r>
        <w:t xml:space="preserve">Ficaram dois pontos de atenção para a aula. O código padrão da equipe era diferente entre os servidores (S00 no REST e S01 no gRPC), então 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</w:t>
      </w:r>
      <w:r>
        <w:t xml:space="preserve"> precisava ser definida com S13 antes de iniciar os dois. E o Cliente gRPC precisa enviar a chave </w:t>
      </w:r>
      <w:r>
        <w:rPr>
          <w:rFonts w:ascii="Courier New" w:cs="Courier New" w:eastAsia="Courier New" w:hAnsi="Courier New"/>
          <w:sz w:val="19"/>
          <w:szCs w:val="19"/>
        </w:rPr>
        <w:t xml:space="preserve">x-client-team</w:t>
      </w:r>
      <w:r>
        <w:t xml:space="preserve"> em minúsculas, porque o HTTP/2 rejeita chaves de metadata com maiúsculas antes de a chamada sair do Cliente.</w:t>
      </w:r>
    </w:p>
    <w:p>
      <w:pPr>
        <w:pStyle w:val="Heading1"/>
      </w:pPr>
      <w:r>
        <w:t xml:space="preserve">6. Matriz de execução</w:t>
      </w:r>
    </w:p>
    <w:p>
      <w:pPr>
        <w:spacing w:after="120" w:line="276"/>
      </w:pPr>
      <w:r>
        <w:t xml:space="preserve">O sorteio atribuiu à equipe S13 um único Cliente, o C5, para os dois protocolos. O guia prevê dois Clientes REST e dois Clientes gRPC por Servidor, então a matriz tem apenas duas linhas.</w:t>
      </w:r>
    </w:p>
    <w:p>
      <w:pPr>
        <w:spacing w:after="120" w:line="276"/>
      </w:pPr>
      <w:r>
        <w:t xml:space="preserve">A aplicação Cliente do C5 apresentou problemas técnicos e não executou a bateria de testes. Para aproveitar a janela, o C5 testou o REST pela página </w:t>
      </w:r>
      <w:r>
        <w:rPr>
          <w:rFonts w:ascii="Courier New" w:cs="Courier New" w:eastAsia="Courier New" w:hAnsi="Courier New"/>
          <w:sz w:val="19"/>
          <w:szCs w:val="19"/>
        </w:rPr>
        <w:t xml:space="preserve">/docs</w:t>
      </w:r>
      <w:r>
        <w:t xml:space="preserve"> (Swagger UI) que o FastAPI gera no nosso servidor. Nenhuma chamada gRPC chegou.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0"/>
        <w:gridCol w:w="1250"/>
        <w:gridCol w:w="1500"/>
        <w:gridCol w:w="1600"/>
        <w:gridCol w:w="1100"/>
        <w:gridCol w:w="1872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Protocolo</w:t>
            </w:r>
          </w:p>
        </w:tc>
        <w:tc>
          <w:tcPr>
            <w:tcW w:type="dxa" w:w="7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Testes recebidos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Resultado inicial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Resultado final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Request IDs</w:t>
            </w:r>
          </w:p>
        </w:tc>
        <w:tc>
          <w:tcPr>
            <w:tcW w:type="dxa" w:w="18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type="dxa" w:w="7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R1 e R5, além de casos de erro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aplicação do C5 não executou os testes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R1 e R5 OK; R2, R3 e R4 não executados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MN-400</w:t>
            </w:r>
          </w:p>
        </w:tc>
        <w:tc>
          <w:tcPr>
            <w:tcW w:type="dxa" w:w="18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Chamadas feitas pela página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/docs</w:t>
            </w:r>
            <w:r>
              <w:rPr>
                <w:sz w:val="18"/>
                <w:szCs w:val="18"/>
              </w:rPr>
              <w:t xml:space="preserve"> do servidor,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X-Client-Team=S13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</w:t>
            </w:r>
          </w:p>
        </w:tc>
        <w:tc>
          <w:tcPr>
            <w:tcW w:type="dxa" w:w="7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Nenhum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Nenhuma chamada recebida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G1 a G5 não executados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 ativo durante a janela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Resultados por teste</w:t>
      </w:r>
    </w:p>
    <w:p>
      <w:pPr>
        <w:pStyle w:val="Heading2"/>
      </w:pPr>
      <w:r>
        <w:t xml:space="preserve">7.1 REST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972"/>
        <w:gridCol w:w="2100"/>
      </w:tblGrid>
      <w:tr>
        <w:trPr>
          <w:tblHeader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Teste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Cliente C5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Evidência no 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unitPriceCents=25990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20:32:35,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404;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PRODUCT_NOT_FOUND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subtotal 64970; desconto 5%; total 61722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200; subtotal 119990; desconto 10%; total 107991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INVALID_PRODUCT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OK, com o corpo de exemplo do Swagger (SKU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20:39:32,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Na chamada das 20:39:32, o corpo de exemplo do Swagger tinha SKU inexistente e </w:t>
      </w:r>
      <w:r>
        <w:rPr>
          <w:rFonts w:ascii="Courier New" w:cs="Courier New" w:eastAsia="Courier New" w:hAnsi="Courier New"/>
          <w:sz w:val="19"/>
          <w:szCs w:val="19"/>
        </w:rPr>
        <w:t xml:space="preserve">quantity</w:t>
      </w:r>
      <w:r>
        <w:t xml:space="preserve"> 0 ao mesmo tempo. O contrato não define qual erro prevalece nesse caso. O servidor valida o SKU antes da quantidade de cada item e devolveu 422 </w:t>
      </w:r>
      <w:r>
        <w:rPr>
          <w:rFonts w:ascii="Courier New" w:cs="Courier New" w:eastAsia="Courier New" w:hAnsi="Courier New"/>
          <w:sz w:val="19"/>
          <w:szCs w:val="19"/>
        </w:rPr>
        <w:t xml:space="preserve">INVALID_PRODUCT</w:t>
      </w:r>
      <w:r>
        <w:t xml:space="preserve">, o resultado esperado em R5.</w:t>
      </w:r>
    </w:p>
    <w:p>
      <w:pPr>
        <w:pStyle w:val="Heading2"/>
      </w:pPr>
      <w:r>
        <w:t xml:space="preserve">7.2 gRPC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972"/>
        <w:gridCol w:w="2100"/>
      </w:tblGrid>
      <w:tr>
        <w:trPr>
          <w:tblHeader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Teste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Cliente C5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Evidência no 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SERVING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server_team=S13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price_cents=1800</w:t>
            </w:r>
            <w:r>
              <w:rPr>
                <w:sz w:val="18"/>
                <w:szCs w:val="18"/>
              </w:rPr>
              <w:t xml:space="preserve">; 2 dias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price_cents=4600</w:t>
            </w:r>
            <w:r>
              <w:rPr>
                <w:sz w:val="18"/>
                <w:szCs w:val="18"/>
              </w:rPr>
              <w:t xml:space="preserve">; 2 dias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price_cents=3400</w:t>
            </w:r>
            <w:r>
              <w:rPr>
                <w:sz w:val="18"/>
                <w:szCs w:val="18"/>
              </w:rPr>
              <w:t xml:space="preserve">; 7 dias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INVALID_ARGUMENT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INVALID_WEIGHT</w:t>
            </w:r>
          </w:p>
        </w:tc>
        <w:tc>
          <w:tcPr>
            <w:tcW w:type="dxa" w:w="2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Outras chamadas do C5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72"/>
        <w:gridCol w:w="2700"/>
        <w:gridCol w:w="2300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Horário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Chamada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Resposta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20:31:51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/api/v1/products/{sku}</w:t>
            </w:r>
            <w:r>
              <w:rPr>
                <w:sz w:val="18"/>
                <w:szCs w:val="18"/>
              </w:rPr>
              <w:t xml:space="preserve"> sem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400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MISSING_REQUIRED_HEADER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Conforme o contrato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20:38:33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/api/v1/products/KB-100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X-Request-ID=MN-400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SKU digitado no campo do Request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20:40:28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/api/v1/quotes</w:t>
            </w:r>
            <w:r>
              <w:rPr>
                <w:sz w:val="18"/>
                <w:szCs w:val="18"/>
              </w:rPr>
              <w:t xml:space="preserve"> com KB-100 × 0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Conforme o contrato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20:40:42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/api/v1/quotes</w:t>
            </w:r>
            <w:r>
              <w:rPr>
                <w:sz w:val="18"/>
                <w:szCs w:val="18"/>
              </w:rPr>
              <w:t xml:space="preserve"> com KB-100 × 1000000000000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INVALID_QUANTITY_OR_ITEMS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Conforme o contrato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20:40:52</w:t>
            </w:r>
          </w:p>
        </w:tc>
        <w:tc>
          <w:tcPr>
            <w:tcW w:type="dxa" w:w="3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/api/v1/quotes</w:t>
            </w:r>
            <w:r>
              <w:rPr>
                <w:sz w:val="18"/>
                <w:szCs w:val="18"/>
              </w:rPr>
              <w:t xml:space="preserve"> com KB-100 × 1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Cotação válida, subtotal 25990 sem desconto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Evidências de logs</w:t>
      </w:r>
    </w:p>
    <w:p>
      <w:pPr>
        <w:spacing w:after="120" w:line="276"/>
      </w:pPr>
      <w:r>
        <w:t xml:space="preserve">Os logs completos estão no repositório, em </w:t>
      </w:r>
      <w:r>
        <w:rPr>
          <w:rFonts w:ascii="Courier New" w:cs="Courier New" w:eastAsia="Courier New" w:hAnsi="Courier New"/>
          <w:sz w:val="19"/>
          <w:szCs w:val="19"/>
        </w:rPr>
        <w:t xml:space="preserve">logs/rest/server.log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logs/grpc/server.log</w:t>
      </w:r>
      <w:r>
        <w:t xml:space="preserve">, sem edição.</w:t>
      </w:r>
    </w:p>
    <w:p>
      <w:pPr>
        <w:pStyle w:val="Heading2"/>
      </w:pPr>
      <w:r>
        <w:t xml:space="preserve">8.1 REST, Cliente C5</w:t>
      </w:r>
    </w:p>
    <w:p>
      <w:pPr>
        <w:spacing w:after="120" w:line="276"/>
      </w:pPr>
      <w:r>
        <w:t xml:space="preserve">Log do Servidor. As linhas das 20:29 às 20:40 são do C5. A linha das 20:09 é um acesso à raiz do servidor pelo navegador, sem headers.</w:t>
      </w:r>
    </w:p>
    <w:p>
      <w:pPr>
        <w:shd w:fill="F3F4F6" w:color="auto" w:val="clear"/>
        <w:spacing w:after="40" w:before="6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[2026-10-06T20:09:07] protocol=REST server=S13 client=- requestId=- operation=GET:/ input=- status=404 result=INVALID_REQUEST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[2026-10-06T20:29:39] protocol=REST server=S13 client=- requestId=- operation=GET:/ input=- status=404 result=INVALID_REQUEST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[2026-10-06T20:29:58] protocol=REST server=S13 client=- requestId=- operation=GET:/docs input=-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[2026-10-06T20:29:59] protocol=REST server=S13 client=- requestId=- operation=GET:/openapi.json input=-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[2026-10-06T20:30:29] protocol=REST server=S13 client=- requestId=- operation=GET:/docs input=-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[2026-10-06T20:30:44] protocol=REST server=S13 client=- requestId=- operation=GET:/openapi.json input=-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[2026-10-06T20:31:51] protocol=REST server=S13 client=S13 requestId=- operation=GET_PRODUCT input=- status=400 result=MISSING_REQUIRED_HEADER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[2026-10-06T20:32:35] protocol=REST server=S13 client=S13 requestId=req-001 operation=GET_PRODUCT input=KB-100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[2026-10-06T20:38:33] protocol=REST server=S13 client=S13 requestId=MN-400 operation=GET_PRODUCT input=KB-100 status=200 result=OK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[2026-10-06T20:39:32] protocol=REST server=S13 client=S13 requestId=req-001 operation=CREATE_QUOTE input=stringx0 status=422 result=INVALID_PRODUCT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[2026-10-06T20:40:28] protocol=REST server=S13 client=S13 requestId=req-001 operation=CREATE_QUOTE input=KB-100x0 status=422 result=INVALID_QUANTITY_OR_ITEMS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[2026-10-06T20:40:42] protocol=REST server=S13 client=S13 requestId=req-001 operation=CREATE_QUOTE input=KB-100x1000000000000 status=422 result=INVALID_QUANTITY_OR_ITEMS</w:t>
      </w:r>
    </w:p>
    <w:p>
      <w:pPr>
        <w:shd w:fill="F3F4F6" w:color="auto" w:val="clear"/>
        <w:spacing w:after="18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[2026-10-06T20:40:52] protocol=REST server=S13 client=S13 requestId=req-001 operation=CREATE_QUOTE input=KB-100x1 status=200 result=OK</w:t>
      </w:r>
    </w:p>
    <w:p>
      <w:pPr>
        <w:spacing w:after="120" w:line="276"/>
      </w:pPr>
      <w:r>
        <w:t xml:space="preserve">Como o C5 preencheu </w:t>
      </w:r>
      <w:r>
        <w:rPr>
          <w:rFonts w:ascii="Courier New" w:cs="Courier New" w:eastAsia="Courier New" w:hAnsi="Courier New"/>
          <w:sz w:val="19"/>
          <w:szCs w:val="19"/>
        </w:rPr>
        <w:t xml:space="preserve">X-Client-Team</w:t>
      </w:r>
      <w:r>
        <w:t xml:space="preserve"> com S13, o campo </w:t>
      </w:r>
      <w:r>
        <w:rPr>
          <w:rFonts w:ascii="Courier New" w:cs="Courier New" w:eastAsia="Courier New" w:hAnsi="Courier New"/>
          <w:sz w:val="19"/>
          <w:szCs w:val="19"/>
        </w:rPr>
        <w:t xml:space="preserve">client</w:t>
      </w:r>
      <w:r>
        <w:t xml:space="preserve"> do log não identifica o Cliente, e o mesmo </w:t>
      </w:r>
      <w:r>
        <w:rPr>
          <w:rFonts w:ascii="Courier New" w:cs="Courier New" w:eastAsia="Courier New" w:hAnsi="Courier New"/>
          <w:sz w:val="19"/>
          <w:szCs w:val="19"/>
        </w:rPr>
        <w:t xml:space="preserve">req-001</w:t>
      </w:r>
      <w:r>
        <w:t xml:space="preserve"> aparece em cinco chamadas. A atribuição dessas linhas ao C5 foi confirmada pela equipe durante a janela, pelo horário das chamadas.</w:t>
      </w:r>
    </w:p>
    <w:p>
      <w:pPr>
        <w:spacing w:after="120" w:line="276"/>
      </w:pPr>
      <w:r>
        <w:rPr>
          <w:b/>
          <w:bCs/>
        </w:rPr>
        <w:t xml:space="preserve">Log do Cliente:</w:t>
      </w:r>
      <w:r>
        <w:t xml:space="preserve"> não há. As chamadas partiram do navegador, pela página </w:t>
      </w:r>
      <w:r>
        <w:rPr>
          <w:rFonts w:ascii="Courier New" w:cs="Courier New" w:eastAsia="Courier New" w:hAnsi="Courier New"/>
          <w:sz w:val="19"/>
          <w:szCs w:val="19"/>
        </w:rPr>
        <w:t xml:space="preserve">/docs</w:t>
      </w:r>
      <w:r>
        <w:t xml:space="preserve"> do servidor, e o C5 não forneceu registros da própria aplicação.</w:t>
      </w:r>
    </w:p>
    <w:p>
      <w:pPr>
        <w:pStyle w:val="Heading2"/>
      </w:pPr>
      <w:r>
        <w:t xml:space="preserve">8.2 gRPC, Cliente C5</w:t>
      </w:r>
    </w:p>
    <w:p>
      <w:pPr>
        <w:shd w:fill="F3F4F6" w:color="auto" w:val="clear"/>
        <w:spacing w:after="40" w:before="6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 19:54:59,963] gRPC server iniciado em 0.0.0.0:50051 | server_team=S13</w:t>
      </w:r>
    </w:p>
    <w:p>
      <w:pPr>
        <w:shd w:fill="F3F4F6" w:color="auto" w:val="clear"/>
        <w:spacing w:after="4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 20:13:28,294] gRPC server iniciado em 0.0.0.0:50051 | server_team=S13</w:t>
      </w:r>
    </w:p>
    <w:p>
      <w:pPr>
        <w:shd w:fill="F3F4F6" w:color="auto" w:val="clear"/>
        <w:spacing w:after="180" w:before="0" w:line="240"/>
        <w:ind w:left="113" w:right="113"/>
      </w:pPr>
      <w:r>
        <w:rPr>
          <w:rFonts w:ascii="Courier New" w:cs="Courier New" w:eastAsia="Courier New" w:hAnsi="Courier New"/>
          <w:sz w:val="15"/>
          <w:szCs w:val="15"/>
        </w:rPr>
        <w:t xml:space="preserve">[2026-10-06 20:51:02,644] gRPC server iniciado em 0.0.0.0:50051 | server_team=S13</w:t>
      </w:r>
    </w:p>
    <w:p>
      <w:pPr>
        <w:spacing w:after="120" w:line="276"/>
      </w:pPr>
      <w:r>
        <w:t xml:space="preserve">O log registra só as três inicializações do servidor (19:54, 20:13 e 20:51), todas com </w:t>
      </w:r>
      <w:r>
        <w:rPr>
          <w:rFonts w:ascii="Courier New" w:cs="Courier New" w:eastAsia="Courier New" w:hAnsi="Courier New"/>
          <w:sz w:val="19"/>
          <w:szCs w:val="19"/>
        </w:rPr>
        <w:t xml:space="preserve">server_team=S13</w:t>
      </w:r>
      <w:r>
        <w:t xml:space="preserve">. Não há nenhuma chamada </w:t>
      </w:r>
      <w:r>
        <w:rPr>
          <w:rFonts w:ascii="Courier New" w:cs="Courier New" w:eastAsia="Courier New" w:hAnsi="Courier New"/>
          <w:sz w:val="19"/>
          <w:szCs w:val="19"/>
        </w:rPr>
        <w:t xml:space="preserve">Health</w:t>
      </w:r>
      <w:r>
        <w:t xml:space="preserve"> ou </w:t>
      </w:r>
      <w:r>
        <w:rPr>
          <w:rFonts w:ascii="Courier New" w:cs="Courier New" w:eastAsia="Courier New" w:hAnsi="Courier New"/>
          <w:sz w:val="19"/>
          <w:szCs w:val="19"/>
        </w:rPr>
        <w:t xml:space="preserve">CalculateShipping</w:t>
      </w:r>
      <w:r>
        <w:t xml:space="preserve"> no período. Como o servidor registra inclusive as chamadas rejeitadas por falta de </w:t>
      </w:r>
      <w:r>
        <w:rPr>
          <w:rFonts w:ascii="Courier New" w:cs="Courier New" w:eastAsia="Courier New" w:hAnsi="Courier New"/>
          <w:sz w:val="19"/>
          <w:szCs w:val="19"/>
        </w:rPr>
        <w:t xml:space="preserve">x-client-team</w:t>
      </w:r>
      <w:r>
        <w:t xml:space="preserve">, nenhuma requisição gRPC chegou a ele durante a janela.</w:t>
      </w:r>
    </w:p>
    <w:p>
      <w:pPr>
        <w:spacing w:after="120" w:line="276"/>
      </w:pPr>
      <w:r>
        <w:rPr>
          <w:b/>
          <w:bCs/>
        </w:rPr>
        <w:t xml:space="preserve">Log do Cliente:</w:t>
      </w:r>
      <w:r>
        <w:t xml:space="preserve"> não há.</w:t>
      </w:r>
    </w:p>
    <w:p>
      <w:pPr>
        <w:pStyle w:val="Heading1"/>
      </w:pPr>
      <w:r>
        <w:t xml:space="preserve">9. Falhas observadas e correções</w:t>
      </w:r>
    </w:p>
    <w:p>
      <w:pPr>
        <w:spacing w:after="120" w:line="276"/>
      </w:pPr>
      <w:r>
        <w:t xml:space="preserve">Cada falha foi classificada em uma das quatro categorias do guia: rede ou ambiente, divergência de contrato, regra de negócio ou erro do Cliente. Todas envolvem o Cliente C5. Nenhuma correção alterou o contrato.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900"/>
        <w:gridCol w:w="1100"/>
        <w:gridCol w:w="1972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Protocolo e teste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Request ID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Encaminhamento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 e gRPC, todos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aplicação do C5 não executou os testes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Problemas técnicos na aplicação do C5, sem detalhes informados à equipe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 C5 passou a testar o REST pelo Swagger do servidor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REST, R1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400 de header ausente na primeira tentativa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  <w:r>
              <w:rPr>
                <w:sz w:val="18"/>
                <w:szCs w:val="18"/>
              </w:rPr>
              <w:t xml:space="preserve"> não preenchido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Reenvio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  <w:r>
              <w:rPr>
                <w:sz w:val="18"/>
                <w:szCs w:val="18"/>
              </w:rPr>
              <w:t xml:space="preserve">, que retornou 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REST, todos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 com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client=S13</w:t>
            </w:r>
            <w:r>
              <w:rPr>
                <w:sz w:val="18"/>
                <w:szCs w:val="18"/>
              </w:rPr>
              <w:t xml:space="preserve"> e o mesmo Request ID em cinco chamadas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</w:t>
            </w:r>
            <w:r>
              <w:rPr>
                <w:sz w:val="18"/>
                <w:szCs w:val="18"/>
              </w:rPr>
              <w:t xml:space="preserve"> preenchido com o código do Servidor e Request ID reaproveitado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Chamadas identificadas pelo horário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REST, consulta de produto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MN-400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Consulta retornou KB-100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SKU digitado no campo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Nenhum; o servidor respondeu conforme o contrato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REST, R5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req-001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INVALID_PRODUCT</w:t>
            </w:r>
            <w:r>
              <w:rPr>
                <w:sz w:val="18"/>
                <w:szCs w:val="18"/>
              </w:rPr>
              <w:t xml:space="preserve"> com o corpo de exemplo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Corpo de exemplo do Swagger enviado sem edição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 C5 ajustou o corpo nas chamadas seguintes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gRPC, G1 a G5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Nenhuma chamada recebida</w:t>
            </w:r>
          </w:p>
        </w:tc>
        <w:tc>
          <w:tcPr>
            <w:tcW w:type="dxa" w:w="1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 do Cliente</w:t>
            </w:r>
          </w:p>
        </w:tc>
        <w:tc>
          <w:tcPr>
            <w:tcW w:type="dxa" w:w="19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aplicação do C5 não chegou a chamar o serviço, e o gRPC não tem uma alternativa pelo navegador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Nenhum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Nenhuma falha foi atribuída ao Servidor. Todas as respostas registradas seguem o contrato, e nenhuma correção foi necessária durante a janela.</w:t>
      </w:r>
    </w:p>
    <w:p>
      <w:pPr>
        <w:spacing w:after="120" w:line="276"/>
      </w:pPr>
      <w:r>
        <w:rPr>
          <w:b/>
          <w:bCs/>
        </w:rPr>
        <w:t xml:space="preserve">Ajustes feitos depois da integração.</w:t>
      </w:r>
      <w:r>
        <w:t xml:space="preserve"> Sem mudar o contrato nem as respostas dos serviços, a equipe organizou o repositório para a entrega: o log do gRPC passou a ser gravado em </w:t>
      </w:r>
      <w:r>
        <w:rPr>
          <w:rFonts w:ascii="Courier New" w:cs="Courier New" w:eastAsia="Courier New" w:hAnsi="Courier New"/>
          <w:sz w:val="19"/>
          <w:szCs w:val="19"/>
        </w:rPr>
        <w:t xml:space="preserve">logs/grpc/server.log</w:t>
      </w:r>
      <w:r>
        <w:t xml:space="preserve">, ao lado do log REST; o script </w:t>
      </w:r>
      <w:r>
        <w:rPr>
          <w:rFonts w:ascii="Courier New" w:cs="Courier New" w:eastAsia="Courier New" w:hAnsi="Courier New"/>
          <w:sz w:val="19"/>
          <w:szCs w:val="19"/>
        </w:rPr>
        <w:t xml:space="preserve">testes_grpc.py</w:t>
      </w:r>
      <w:r>
        <w:t xml:space="preserve"> passou a ler o endereço de </w:t>
      </w:r>
      <w:r>
        <w:rPr>
          <w:rFonts w:ascii="Courier New" w:cs="Courier New" w:eastAsia="Courier New" w:hAnsi="Courier New"/>
          <w:sz w:val="19"/>
          <w:szCs w:val="19"/>
        </w:rPr>
        <w:t xml:space="preserve">GRPC_TARGET</w:t>
      </w:r>
      <w:r>
        <w:t xml:space="preserve"> em vez de um IP fixo; o código padrão da equipe foi unificado em S00 nos dois servidores; e a cópia do </w:t>
      </w:r>
      <w:r>
        <w:rPr>
          <w:rFonts w:ascii="Courier New" w:cs="Courier New" w:eastAsia="Courier New" w:hAnsi="Courier New"/>
          <w:sz w:val="19"/>
          <w:szCs w:val="19"/>
        </w:rPr>
        <w:t xml:space="preserve">shipping.proto</w:t>
      </w:r>
      <w:r>
        <w:t xml:space="preserve"> que ficava em </w:t>
      </w:r>
      <w:r>
        <w:rPr>
          <w:rFonts w:ascii="Courier New" w:cs="Courier New" w:eastAsia="Courier New" w:hAnsi="Courier New"/>
          <w:sz w:val="19"/>
          <w:szCs w:val="19"/>
        </w:rPr>
        <w:t xml:space="preserve">grpc-server/proto</w:t>
      </w:r>
      <w:r>
        <w:t xml:space="preserve"> foi removida, deixando </w:t>
      </w:r>
      <w:r>
        <w:rPr>
          <w:rFonts w:ascii="Courier New" w:cs="Courier New" w:eastAsia="Courier New" w:hAnsi="Courier New"/>
          <w:sz w:val="19"/>
          <w:szCs w:val="19"/>
        </w:rPr>
        <w:t xml:space="preserve">contracts/</w:t>
      </w:r>
      <w:r>
        <w:t xml:space="preserve"> como única referência.</w:t>
      </w:r>
    </w:p>
    <w:p>
      <w:pPr>
        <w:pStyle w:val="Heading1"/>
      </w:pPr>
      <w:r>
        <w:t xml:space="preserve">10. Comparação prática REST × gRPC</w:t>
      </w:r>
    </w:p>
    <w:p>
      <w:pPr>
        <w:spacing w:after="120" w:line="276"/>
      </w:pPr>
      <w:r>
        <w:t xml:space="preserve">Do ponto de vista de quem implementou os servidores, o gRPC eliminou erros de formato, enquanto o REST exigiu mais validação manual. A integração mostrou o outro lado: o REST foi o único dos dois que o C5 conseguiu testar sem a própria aplicação.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36"/>
        <w:gridCol w:w="3536"/>
      </w:tblGrid>
      <w:tr>
        <w:trPr>
          <w:tblHeader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REST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gRPC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Definição do contrato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Documento em texto; cada equipe interpreta paths, campos e JSON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Arquivo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.proto</w:t>
            </w:r>
            <w:r>
              <w:rPr>
                <w:sz w:val="18"/>
                <w:szCs w:val="18"/>
              </w:rPr>
              <w:t xml:space="preserve"> compartilhado; os stubs gerados garantem nomes e tipos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Validação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Manual: JSON malformado, tipos errados, campos ausentes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Tipos garantidos pela serialização; restam só as regras de negócio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Tratamento de erros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HTTP e corpo JSON padronizado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gRPC e descrição em texto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Metadados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Headers HTTP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X-Request-ID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Metadata gRPC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x-client-team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Testes manuais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Simples com curl, Postman ou navegador; o Swagger do FastAPI permitiu ao C5 testar sem a própria aplicação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Exige um cliente com stubs ou o grpcurl com o arquivo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.proto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Formato na rede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JSON legível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Protobuf binário, mais compacto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Configuração inicial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Menor: só o framework web</w:t>
            </w:r>
          </w:p>
        </w:tc>
        <w:tc>
          <w:tcPr>
            <w:tcW w:type="dxa" w:w="3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Maior: geração de código a partir do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.proto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 REST exigiu mais código de borda. O FastAPI responde 422 por padrão quando o corpo é inválido, então foi preciso sobrescrever esse tratamento para devolver 400 </w:t>
      </w:r>
      <w:r>
        <w:rPr>
          <w:rFonts w:ascii="Courier New" w:cs="Courier New" w:eastAsia="Courier New" w:hAnsi="Courier New"/>
          <w:sz w:val="19"/>
          <w:szCs w:val="19"/>
        </w:rPr>
        <w:t xml:space="preserve">INVALID_REQUEST</w:t>
      </w:r>
      <w:r>
        <w:t xml:space="preserve">, usar inteiro estrito em </w:t>
      </w:r>
      <w:r>
        <w:rPr>
          <w:rFonts w:ascii="Courier New" w:cs="Courier New" w:eastAsia="Courier New" w:hAnsi="Courier New"/>
          <w:sz w:val="19"/>
          <w:szCs w:val="19"/>
        </w:rPr>
        <w:t xml:space="preserve">quantity</w:t>
      </w:r>
      <w:r>
        <w:t xml:space="preserve"> (para não aceitar "2") e um middleware para devolver </w:t>
      </w:r>
      <w:r>
        <w:rPr>
          <w:rFonts w:ascii="Courier New" w:cs="Courier New" w:eastAsia="Courier New" w:hAnsi="Courier New"/>
          <w:sz w:val="19"/>
          <w:szCs w:val="19"/>
        </w:rPr>
        <w:t xml:space="preserve">X-Request-ID</w:t>
      </w:r>
      <w:r>
        <w:t xml:space="preserve"> em todas as respostas. No gRPC, os stubs gerados resolveram nomes e tipos, e o trabalho ficou concentrado nas regras de negócio e nos status de erro via </w:t>
      </w:r>
      <w:r>
        <w:rPr>
          <w:rFonts w:ascii="Courier New" w:cs="Courier New" w:eastAsia="Courier New" w:hAnsi="Courier New"/>
          <w:sz w:val="19"/>
          <w:szCs w:val="19"/>
        </w:rPr>
        <w:t xml:space="preserve">context.abort</w:t>
      </w:r>
      <w:r>
        <w:t xml:space="preserve">.</w:t>
      </w:r>
    </w:p>
    <w:p>
      <w:pPr>
        <w:spacing w:after="120" w:line="276"/>
      </w:pPr>
      <w:r>
        <w:t xml:space="preserve">Na integração, a diferença que mais pesou foi a de teste manual. Quando a aplicação do C5 falhou, o REST continuou testável pelo navegador, sem instalar nada. O gRPC não tinha essa saída: o servidor não habilita reflection, então testar exigiria o </w:t>
      </w:r>
      <w:r>
        <w:rPr>
          <w:rFonts w:ascii="Courier New" w:cs="Courier New" w:eastAsia="Courier New" w:hAnsi="Courier New"/>
          <w:sz w:val="19"/>
          <w:szCs w:val="19"/>
        </w:rPr>
        <w:t xml:space="preserve">.proto</w:t>
      </w:r>
      <w:r>
        <w:t xml:space="preserve"> e uma ferramenta como o grpcurl, ou um cliente com stubs gerados, e o C5 não chegou a fazer nenhuma chamada.</w:t>
      </w:r>
    </w:p>
    <w:p>
      <w:pPr>
        <w:pStyle w:val="Heading1"/>
      </w:pPr>
      <w:r>
        <w:t xml:space="preserve">11. Conclusão</w:t>
      </w:r>
    </w:p>
    <w:p>
      <w:pPr>
        <w:spacing w:after="120" w:line="276"/>
      </w:pPr>
      <w:r>
        <w:t xml:space="preserve">Os servidores REST e gRPC da equipe S13 ficaram ativos durante toda a janela e responderam de acordo com o contrato em todas as chamadas registradas. A integração, porém, ficou limitada pelo lado Cliente: o único Cliente sorteado, o C5, não conseguiu usar a própria aplicação. Pelo Swagger do servidor, o C5 executou R1 e R5 no REST, além de casos de erro, todos com o resultado esperado. R2, R3 e R4 não foram executados, e o gRPC não recebeu chamadas, então G1 a G5 ficaram validados apenas pelos testes internos da equipe.</w:t>
      </w:r>
    </w:p>
    <w:p>
      <w:pPr>
        <w:spacing w:after="120" w:line="276"/>
      </w:pPr>
      <w:r>
        <w:t xml:space="preserve">Por isso a atividade não chegou a demonstrar interoperabilidade entre tecnologias diferentes: as chamadas do C5 saíram de uma página servida pelo próprio servidor, e não de um Cliente escrito por outra equipe. O que ela mostrou foi o peso do contrato e da disciplina do lado Cliente. Os erros registrados (header ausente, código de equipe trocado, Request ID repetido, corpo de exemplo enviado sem edição) foram todos do Cliente, e o servidor respondeu a cada um com o status e o código previstos.</w:t>
      </w:r>
    </w:p>
    <w:p>
      <w:pPr>
        <w:spacing w:after="120" w:line="276"/>
      </w:pPr>
      <w:r>
        <w:t xml:space="preserve">Ficam duas lições para uma próxima rodada. A primeira é que a correlação por Request ID e código de equipe depende do Cliente: com </w:t>
      </w:r>
      <w:r>
        <w:rPr>
          <w:rFonts w:ascii="Courier New" w:cs="Courier New" w:eastAsia="Courier New" w:hAnsi="Courier New"/>
          <w:sz w:val="19"/>
          <w:szCs w:val="19"/>
        </w:rPr>
        <w:t xml:space="preserve">X-Client-Team=S13</w:t>
      </w:r>
      <w:r>
        <w:t xml:space="preserve"> e o mesmo </w:t>
      </w:r>
      <w:r>
        <w:rPr>
          <w:rFonts w:ascii="Courier New" w:cs="Courier New" w:eastAsia="Courier New" w:hAnsi="Courier New"/>
          <w:sz w:val="19"/>
          <w:szCs w:val="19"/>
        </w:rPr>
        <w:t xml:space="preserve">req-001</w:t>
      </w:r>
      <w:r>
        <w:t xml:space="preserve"> em várias chamadas, o log sozinho não distingue o C5 dos testes da própria equipe. Registrar também o IP de origem ajudaria nesse diagnóstico sem alterar o contrato. A segunda é que o gRPC depende mais do Cliente: sem uma aplicação funcionando, a alternativa seria o grpcurl com o </w:t>
      </w:r>
      <w:r>
        <w:rPr>
          <w:rFonts w:ascii="Courier New" w:cs="Courier New" w:eastAsia="Courier New" w:hAnsi="Courier New"/>
          <w:sz w:val="19"/>
          <w:szCs w:val="19"/>
        </w:rPr>
        <w:t xml:space="preserve">.proto</w:t>
      </w:r>
      <w:r>
        <w:t xml:space="preserve"> do contrato, algo que vale deixar preparado antes da janela.</w:t>
      </w:r>
    </w:p>
    <w:p>
      <w:pPr>
        <w:pStyle w:val="Heading2"/>
      </w:pPr>
      <w:r>
        <w:t xml:space="preserve">Checklist da entrega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2"/>
        <w:gridCol w:w="3800"/>
        <w:gridCol w:w="1000"/>
      </w:tblGrid>
      <w:tr>
        <w:trPr>
          <w:tblHeader/>
        </w:trPr>
        <w:tc>
          <w:tcPr>
            <w:tcW w:type="dxa" w:w="4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Local no repositório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4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Código-fonte do Servidor REST e do Servidor gRPC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rest-server/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grpc-server/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Entregue</w:t>
            </w:r>
          </w:p>
        </w:tc>
      </w:tr>
      <w:tr>
        <w:trPr>
          <w:cantSplit/>
        </w:trPr>
        <w:tc>
          <w:tcPr>
            <w:tcW w:type="dxa" w:w="4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README com tecnologia, dependências, portas e comandos de inicialização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README.md</w:t>
            </w:r>
            <w:r>
              <w:rPr>
                <w:sz w:val="18"/>
                <w:szCs w:val="18"/>
              </w:rPr>
              <w:t xml:space="preserve"> e o README de cada servidor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Entregue</w:t>
            </w:r>
          </w:p>
        </w:tc>
      </w:tr>
      <w:tr>
        <w:trPr>
          <w:cantSplit/>
        </w:trPr>
        <w:tc>
          <w:tcPr>
            <w:tcW w:type="dxa" w:w="4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Logs completos das chamadas recebidas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logs/rest/server.log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logs/grpc/server.log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Entregue</w:t>
            </w:r>
          </w:p>
        </w:tc>
      </w:tr>
      <w:tr>
        <w:trPr>
          <w:cantSplit/>
        </w:trPr>
        <w:tc>
          <w:tcPr>
            <w:tcW w:type="dxa" w:w="42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Relatório técnico em PDF e DOCX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docs/relatorio/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Entregue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odape"/>
      <w:pBdr>
        <w:top w:val="single" w:color="BFC5CD" w:sz="4" w:space="4"/>
      </w:pBdr>
      <w:tabs>
        <w:tab w:val="right" w:pos="9072"/>
      </w:tabs>
    </w:pPr>
    <w:r>
      <w:t xml:space="preserve">Equipe S13 · Relatório técnico do grupo Servidor</w:t>
    </w:r>
    <w: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odape">
    <w:name w:val="Rodape"/>
    <w:basedOn w:val="Normal"/>
    <w:qFormat/>
    <w:pPr>
      <w:spacing w:after="0"/>
    </w:pPr>
    <w:rPr>
      <w:rFonts w:ascii="Arial" w:cs="Arial" w:eastAsia="Arial" w:hAnsi="Arial"/>
      <w:color w:val="6B7280"/>
      <w:sz w:val="16"/>
      <w:szCs w:val="1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B2B2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do Grupo Servidor</dc:title>
  <dc:subject>Dinâmica IntegraLab, cenário ConectaShop</dc:subject>
  <dc:creator>Equipe S13</dc:creator>
  <dc:description>Relatório técnico da equipe S13: Deyvid Gustavo, Gabriel Marques e Gabriel Soares</dc:description>
  <cp:lastModifiedBy>Equipe S13</cp:lastModifiedBy>
  <cp:revision>1</cp:revision>
  <dcterms:created xsi:type="dcterms:W3CDTF">2026-10-07T00:54:01.139Z</dcterms:created>
  <dcterms:modified xsi:type="dcterms:W3CDTF">2026-10-07T00:54:01.140Z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