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F2839" w14:textId="77777777" w:rsidR="001A10BF" w:rsidRPr="001A10BF" w:rsidRDefault="001A10BF" w:rsidP="001A10BF">
      <w:pPr>
        <w:jc w:val="right"/>
      </w:pPr>
      <w:r w:rsidRPr="001A10BF">
        <w:rPr>
          <w:rtl/>
        </w:rPr>
        <w:t>היי תומר,</w:t>
      </w:r>
    </w:p>
    <w:p w14:paraId="42B6FB28" w14:textId="77777777" w:rsidR="001A10BF" w:rsidRPr="001A10BF" w:rsidRDefault="001A10BF" w:rsidP="001A10BF">
      <w:pPr>
        <w:jc w:val="right"/>
      </w:pPr>
      <w:r w:rsidRPr="001A10BF">
        <w:rPr>
          <w:rtl/>
        </w:rPr>
        <w:t> </w:t>
      </w:r>
    </w:p>
    <w:p w14:paraId="00CE0F51" w14:textId="77777777" w:rsidR="001A10BF" w:rsidRPr="001A10BF" w:rsidRDefault="001A10BF" w:rsidP="001A10BF">
      <w:pPr>
        <w:jc w:val="right"/>
        <w:rPr>
          <w:rtl/>
        </w:rPr>
      </w:pPr>
      <w:r w:rsidRPr="001A10BF">
        <w:rPr>
          <w:rtl/>
        </w:rPr>
        <w:t>אני מקווה שהמכתב הזה מוצא אותך בטוב. אני רוצה לשתף אותך בהוצאות הנוכחיות של הילדים שלנו, בר ואורי, ולהסביר מדוע אני נוטה לחשוב שאין צורך בשינוי בתשלומי המזונות.</w:t>
      </w:r>
    </w:p>
    <w:p w14:paraId="7C2E4B79" w14:textId="77777777" w:rsidR="001A10BF" w:rsidRPr="001A10BF" w:rsidRDefault="001A10BF" w:rsidP="001A10BF">
      <w:pPr>
        <w:jc w:val="right"/>
        <w:rPr>
          <w:rtl/>
        </w:rPr>
      </w:pPr>
      <w:r w:rsidRPr="001A10BF">
        <w:rPr>
          <w:rtl/>
        </w:rPr>
        <w:t> </w:t>
      </w:r>
    </w:p>
    <w:p w14:paraId="171251E1" w14:textId="77777777" w:rsidR="001A10BF" w:rsidRPr="001A10BF" w:rsidRDefault="001A10BF" w:rsidP="001A10BF">
      <w:pPr>
        <w:jc w:val="right"/>
        <w:rPr>
          <w:rtl/>
        </w:rPr>
      </w:pPr>
      <w:r w:rsidRPr="001A10BF">
        <w:rPr>
          <w:rtl/>
        </w:rPr>
        <w:t>כפי שאתה יודע, הילדים גדלים וההוצאות שלהם משתנות בהתאם. עם זאת, חשוב לי להדגיש כי הוצאות השכירות שלי לא השתנו מהותית. אני ממשיכה לשלם דמי שכירות עבור המגורים בבית החדש, כפי שנקבע בהסכם שנחתם ביני לבין דרור בנוכחות עורך דין ונוטריון.</w:t>
      </w:r>
    </w:p>
    <w:p w14:paraId="34DBD990" w14:textId="77777777" w:rsidR="001A10BF" w:rsidRPr="001A10BF" w:rsidRDefault="001A10BF" w:rsidP="001A10BF">
      <w:pPr>
        <w:jc w:val="right"/>
        <w:rPr>
          <w:rtl/>
        </w:rPr>
      </w:pPr>
      <w:r w:rsidRPr="001A10BF">
        <w:rPr>
          <w:rtl/>
        </w:rPr>
        <w:t> </w:t>
      </w:r>
    </w:p>
    <w:p w14:paraId="71364552" w14:textId="77777777" w:rsidR="001A10BF" w:rsidRPr="001A10BF" w:rsidRDefault="001A10BF" w:rsidP="001A10BF">
      <w:pPr>
        <w:jc w:val="right"/>
        <w:rPr>
          <w:rtl/>
        </w:rPr>
      </w:pPr>
      <w:r w:rsidRPr="001A10BF">
        <w:rPr>
          <w:rtl/>
        </w:rPr>
        <w:t>אני מבינה שהמצב הכלכלי שלך השתנה לפני מספר שנים כאשר נפרדת מחברתך ועברת להתגורר ברשות עצמך, ולכן ובמידה ואתה רוצה לדון בהורדה נוספת של דמי המזונות (כפי שעשינו כאשר ההכנסה שלך ירדה בתקופת הקורונה) ניתן לדון בכך באופן ממוקד. אני מקווה שבזמן שעבר מאז, הכנסותך (אלו שמדווחות לרשויות המס וגם אלו שאינן מדווחות) נמצאות בעליה, וכי נצליח ביחד לממן עבור בר ואורי את רמת החיים שהם ראויים לה.</w:t>
      </w:r>
    </w:p>
    <w:p w14:paraId="4A0E5D17" w14:textId="77777777" w:rsidR="001A10BF" w:rsidRPr="001A10BF" w:rsidRDefault="001A10BF" w:rsidP="001A10BF">
      <w:pPr>
        <w:jc w:val="right"/>
        <w:rPr>
          <w:rtl/>
        </w:rPr>
      </w:pPr>
      <w:r w:rsidRPr="001A10BF">
        <w:rPr>
          <w:rtl/>
        </w:rPr>
        <w:t> </w:t>
      </w:r>
    </w:p>
    <w:p w14:paraId="24161067" w14:textId="77777777" w:rsidR="001A10BF" w:rsidRPr="001A10BF" w:rsidRDefault="001A10BF" w:rsidP="001A10BF">
      <w:pPr>
        <w:jc w:val="right"/>
        <w:rPr>
          <w:rtl/>
        </w:rPr>
      </w:pPr>
      <w:r w:rsidRPr="001A10BF">
        <w:rPr>
          <w:rtl/>
        </w:rPr>
        <w:t>אני פתוחה לשמוע את דעתך, ובמידה ותבחר להשקיע את הזמן והאנרגיה בעדכון חוזה המזונות והמדור נוכל לחשב מחדש את כלל ההוצאות הנוכחיות של הילדים (כולל העליה במחירי הבגדים שלהם, הבילויים שלהם, עלויות האוכל וכו') כדי שנוכל להגיע להבנה משותפת. אולי נוריד, ואולי נעלה את מזונות הילדים.</w:t>
      </w:r>
    </w:p>
    <w:p w14:paraId="7D7FF91C" w14:textId="77777777" w:rsidR="001A10BF" w:rsidRPr="001A10BF" w:rsidRDefault="001A10BF" w:rsidP="001A10BF">
      <w:pPr>
        <w:jc w:val="right"/>
        <w:rPr>
          <w:rtl/>
        </w:rPr>
      </w:pPr>
      <w:r w:rsidRPr="001A10BF">
        <w:rPr>
          <w:rtl/>
        </w:rPr>
        <w:t> </w:t>
      </w:r>
    </w:p>
    <w:p w14:paraId="3184A221" w14:textId="77777777" w:rsidR="001A10BF" w:rsidRPr="001A10BF" w:rsidRDefault="001A10BF" w:rsidP="001A10BF">
      <w:pPr>
        <w:jc w:val="right"/>
        <w:rPr>
          <w:rtl/>
        </w:rPr>
      </w:pPr>
      <w:r w:rsidRPr="001A10BF">
        <w:rPr>
          <w:rtl/>
        </w:rPr>
        <w:t>בברכה, </w:t>
      </w:r>
    </w:p>
    <w:p w14:paraId="484CA8AD" w14:textId="77777777" w:rsidR="001A10BF" w:rsidRPr="001A10BF" w:rsidRDefault="001A10BF" w:rsidP="001A10BF">
      <w:pPr>
        <w:jc w:val="right"/>
        <w:rPr>
          <w:rtl/>
        </w:rPr>
      </w:pPr>
      <w:r w:rsidRPr="001A10BF">
        <w:rPr>
          <w:rtl/>
        </w:rPr>
        <w:t>לילך</w:t>
      </w:r>
    </w:p>
    <w:p w14:paraId="495E1067" w14:textId="77777777" w:rsidR="001A10BF" w:rsidRDefault="001A10BF"/>
    <w:sectPr w:rsidR="001A10BF">
      <w:footerReference w:type="even" r:id="rId6"/>
      <w:footerReference w:type="default" r:id="rId7"/>
      <w:footerReference w:type="firs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6FE1C" w14:textId="77777777" w:rsidR="00016E8C" w:rsidRDefault="00016E8C" w:rsidP="001A10BF">
      <w:pPr>
        <w:spacing w:after="0" w:line="240" w:lineRule="auto"/>
      </w:pPr>
      <w:r>
        <w:separator/>
      </w:r>
    </w:p>
  </w:endnote>
  <w:endnote w:type="continuationSeparator" w:id="0">
    <w:p w14:paraId="0036978F" w14:textId="77777777" w:rsidR="00016E8C" w:rsidRDefault="00016E8C" w:rsidP="001A1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E5FB1" w14:textId="5FC467CD" w:rsidR="001A10BF" w:rsidRDefault="001A10BF">
    <w:pPr>
      <w:pStyle w:val="Footer"/>
    </w:pPr>
    <w:r>
      <w:rPr>
        <w:noProof/>
      </w:rPr>
      <mc:AlternateContent>
        <mc:Choice Requires="wps">
          <w:drawing>
            <wp:anchor distT="0" distB="0" distL="0" distR="0" simplePos="0" relativeHeight="251659264" behindDoc="0" locked="0" layoutInCell="1" allowOverlap="1" wp14:anchorId="0CCF058F" wp14:editId="529C0C3F">
              <wp:simplePos x="635" y="635"/>
              <wp:positionH relativeFrom="page">
                <wp:align>right</wp:align>
              </wp:positionH>
              <wp:positionV relativeFrom="page">
                <wp:align>bottom</wp:align>
              </wp:positionV>
              <wp:extent cx="1068705" cy="334010"/>
              <wp:effectExtent l="0" t="0" r="0" b="0"/>
              <wp:wrapNone/>
              <wp:docPr id="35485723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3FD9248B" w14:textId="085BB779" w:rsidR="001A10BF" w:rsidRPr="001A10BF" w:rsidRDefault="001A10BF" w:rsidP="001A10BF">
                          <w:pPr>
                            <w:spacing w:after="0"/>
                            <w:rPr>
                              <w:rFonts w:ascii="Aptos" w:eastAsia="Aptos" w:hAnsi="Aptos" w:cs="Aptos"/>
                              <w:noProof/>
                              <w:color w:val="000000"/>
                              <w:sz w:val="16"/>
                              <w:szCs w:val="16"/>
                            </w:rPr>
                          </w:pPr>
                          <w:r w:rsidRPr="001A10BF">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CCF058F"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" filled="f" stroked="f">
              <v:fill o:detectmouseclick="t"/>
              <v:textbox style="mso-fit-shape-to-text:t" inset="0,0,20pt,15pt">
                <w:txbxContent>
                  <w:p w14:paraId="3FD9248B" w14:textId="085BB779" w:rsidR="001A10BF" w:rsidRPr="001A10BF" w:rsidRDefault="001A10BF" w:rsidP="001A10BF">
                    <w:pPr>
                      <w:spacing w:after="0"/>
                      <w:rPr>
                        <w:rFonts w:ascii="Aptos" w:eastAsia="Aptos" w:hAnsi="Aptos" w:cs="Aptos"/>
                        <w:noProof/>
                        <w:color w:val="000000"/>
                        <w:sz w:val="16"/>
                        <w:szCs w:val="16"/>
                      </w:rPr>
                    </w:pPr>
                    <w:r w:rsidRPr="001A10BF">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B1D4" w14:textId="490063D3" w:rsidR="001A10BF" w:rsidRDefault="001A10BF">
    <w:pPr>
      <w:pStyle w:val="Footer"/>
    </w:pPr>
    <w:r>
      <w:rPr>
        <w:noProof/>
      </w:rPr>
      <mc:AlternateContent>
        <mc:Choice Requires="wps">
          <w:drawing>
            <wp:anchor distT="0" distB="0" distL="0" distR="0" simplePos="0" relativeHeight="251660288" behindDoc="0" locked="0" layoutInCell="1" allowOverlap="1" wp14:anchorId="2F0277BC" wp14:editId="6DE4B1F8">
              <wp:simplePos x="914400" y="10052050"/>
              <wp:positionH relativeFrom="page">
                <wp:align>right</wp:align>
              </wp:positionH>
              <wp:positionV relativeFrom="page">
                <wp:align>bottom</wp:align>
              </wp:positionV>
              <wp:extent cx="1068705" cy="334010"/>
              <wp:effectExtent l="0" t="0" r="0" b="0"/>
              <wp:wrapNone/>
              <wp:docPr id="455385529"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5FF84F5D" w14:textId="54099127" w:rsidR="001A10BF" w:rsidRPr="001A10BF" w:rsidRDefault="001A10BF" w:rsidP="001A10BF">
                          <w:pPr>
                            <w:spacing w:after="0"/>
                            <w:rPr>
                              <w:rFonts w:ascii="Aptos" w:eastAsia="Aptos" w:hAnsi="Aptos" w:cs="Aptos"/>
                              <w:noProof/>
                              <w:color w:val="000000"/>
                              <w:sz w:val="16"/>
                              <w:szCs w:val="16"/>
                            </w:rPr>
                          </w:pPr>
                          <w:r w:rsidRPr="001A10BF">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0277BC"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" filled="f" stroked="f">
              <v:fill o:detectmouseclick="t"/>
              <v:textbox style="mso-fit-shape-to-text:t" inset="0,0,20pt,15pt">
                <w:txbxContent>
                  <w:p w14:paraId="5FF84F5D" w14:textId="54099127" w:rsidR="001A10BF" w:rsidRPr="001A10BF" w:rsidRDefault="001A10BF" w:rsidP="001A10BF">
                    <w:pPr>
                      <w:spacing w:after="0"/>
                      <w:rPr>
                        <w:rFonts w:ascii="Aptos" w:eastAsia="Aptos" w:hAnsi="Aptos" w:cs="Aptos"/>
                        <w:noProof/>
                        <w:color w:val="000000"/>
                        <w:sz w:val="16"/>
                        <w:szCs w:val="16"/>
                      </w:rPr>
                    </w:pPr>
                    <w:r w:rsidRPr="001A10BF">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CB84" w14:textId="368542E2" w:rsidR="001A10BF" w:rsidRDefault="001A10BF">
    <w:pPr>
      <w:pStyle w:val="Footer"/>
    </w:pPr>
    <w:r>
      <w:rPr>
        <w:noProof/>
      </w:rPr>
      <mc:AlternateContent>
        <mc:Choice Requires="wps">
          <w:drawing>
            <wp:anchor distT="0" distB="0" distL="0" distR="0" simplePos="0" relativeHeight="251658240" behindDoc="0" locked="0" layoutInCell="1" allowOverlap="1" wp14:anchorId="31639638" wp14:editId="0650656A">
              <wp:simplePos x="635" y="635"/>
              <wp:positionH relativeFrom="page">
                <wp:align>right</wp:align>
              </wp:positionH>
              <wp:positionV relativeFrom="page">
                <wp:align>bottom</wp:align>
              </wp:positionV>
              <wp:extent cx="1068705" cy="334010"/>
              <wp:effectExtent l="0" t="0" r="0" b="0"/>
              <wp:wrapNone/>
              <wp:docPr id="360283053"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617B1248" w14:textId="497944EC" w:rsidR="001A10BF" w:rsidRPr="001A10BF" w:rsidRDefault="001A10BF" w:rsidP="001A10BF">
                          <w:pPr>
                            <w:spacing w:after="0"/>
                            <w:rPr>
                              <w:rFonts w:ascii="Aptos" w:eastAsia="Aptos" w:hAnsi="Aptos" w:cs="Aptos"/>
                              <w:noProof/>
                              <w:color w:val="000000"/>
                              <w:sz w:val="16"/>
                              <w:szCs w:val="16"/>
                            </w:rPr>
                          </w:pPr>
                          <w:r w:rsidRPr="001A10BF">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639638"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" filled="f" stroked="f">
              <v:fill o:detectmouseclick="t"/>
              <v:textbox style="mso-fit-shape-to-text:t" inset="0,0,20pt,15pt">
                <w:txbxContent>
                  <w:p w14:paraId="617B1248" w14:textId="497944EC" w:rsidR="001A10BF" w:rsidRPr="001A10BF" w:rsidRDefault="001A10BF" w:rsidP="001A10BF">
                    <w:pPr>
                      <w:spacing w:after="0"/>
                      <w:rPr>
                        <w:rFonts w:ascii="Aptos" w:eastAsia="Aptos" w:hAnsi="Aptos" w:cs="Aptos"/>
                        <w:noProof/>
                        <w:color w:val="000000"/>
                        <w:sz w:val="16"/>
                        <w:szCs w:val="16"/>
                      </w:rPr>
                    </w:pPr>
                    <w:r w:rsidRPr="001A10BF">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A0E27" w14:textId="77777777" w:rsidR="00016E8C" w:rsidRDefault="00016E8C" w:rsidP="001A10BF">
      <w:pPr>
        <w:spacing w:after="0" w:line="240" w:lineRule="auto"/>
      </w:pPr>
      <w:r>
        <w:separator/>
      </w:r>
    </w:p>
  </w:footnote>
  <w:footnote w:type="continuationSeparator" w:id="0">
    <w:p w14:paraId="2517E88B" w14:textId="77777777" w:rsidR="00016E8C" w:rsidRDefault="00016E8C" w:rsidP="001A10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0BF"/>
    <w:rsid w:val="00016E8C"/>
    <w:rsid w:val="001A10BF"/>
    <w:rsid w:val="00435B56"/>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B0C52"/>
  <w15:chartTrackingRefBased/>
  <w15:docId w15:val="{FB685E48-8B2A-437B-9D07-006E41259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0BF"/>
    <w:rPr>
      <w:rFonts w:eastAsiaTheme="majorEastAsia" w:cstheme="majorBidi"/>
      <w:color w:val="272727" w:themeColor="text1" w:themeTint="D8"/>
    </w:rPr>
  </w:style>
  <w:style w:type="paragraph" w:styleId="Title">
    <w:name w:val="Title"/>
    <w:basedOn w:val="Normal"/>
    <w:next w:val="Normal"/>
    <w:link w:val="TitleChar"/>
    <w:uiPriority w:val="10"/>
    <w:qFormat/>
    <w:rsid w:val="001A1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0BF"/>
    <w:pPr>
      <w:spacing w:before="160"/>
      <w:jc w:val="center"/>
    </w:pPr>
    <w:rPr>
      <w:i/>
      <w:iCs/>
      <w:color w:val="404040" w:themeColor="text1" w:themeTint="BF"/>
    </w:rPr>
  </w:style>
  <w:style w:type="character" w:customStyle="1" w:styleId="QuoteChar">
    <w:name w:val="Quote Char"/>
    <w:basedOn w:val="DefaultParagraphFont"/>
    <w:link w:val="Quote"/>
    <w:uiPriority w:val="29"/>
    <w:rsid w:val="001A10BF"/>
    <w:rPr>
      <w:i/>
      <w:iCs/>
      <w:color w:val="404040" w:themeColor="text1" w:themeTint="BF"/>
    </w:rPr>
  </w:style>
  <w:style w:type="paragraph" w:styleId="ListParagraph">
    <w:name w:val="List Paragraph"/>
    <w:basedOn w:val="Normal"/>
    <w:uiPriority w:val="34"/>
    <w:qFormat/>
    <w:rsid w:val="001A10BF"/>
    <w:pPr>
      <w:ind w:left="720"/>
      <w:contextualSpacing/>
    </w:pPr>
  </w:style>
  <w:style w:type="character" w:styleId="IntenseEmphasis">
    <w:name w:val="Intense Emphasis"/>
    <w:basedOn w:val="DefaultParagraphFont"/>
    <w:uiPriority w:val="21"/>
    <w:qFormat/>
    <w:rsid w:val="001A10BF"/>
    <w:rPr>
      <w:i/>
      <w:iCs/>
      <w:color w:val="0F4761" w:themeColor="accent1" w:themeShade="BF"/>
    </w:rPr>
  </w:style>
  <w:style w:type="paragraph" w:styleId="IntenseQuote">
    <w:name w:val="Intense Quote"/>
    <w:basedOn w:val="Normal"/>
    <w:next w:val="Normal"/>
    <w:link w:val="IntenseQuoteChar"/>
    <w:uiPriority w:val="30"/>
    <w:qFormat/>
    <w:rsid w:val="001A1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0BF"/>
    <w:rPr>
      <w:i/>
      <w:iCs/>
      <w:color w:val="0F4761" w:themeColor="accent1" w:themeShade="BF"/>
    </w:rPr>
  </w:style>
  <w:style w:type="character" w:styleId="IntenseReference">
    <w:name w:val="Intense Reference"/>
    <w:basedOn w:val="DefaultParagraphFont"/>
    <w:uiPriority w:val="32"/>
    <w:qFormat/>
    <w:rsid w:val="001A10BF"/>
    <w:rPr>
      <w:b/>
      <w:bCs/>
      <w:smallCaps/>
      <w:color w:val="0F4761" w:themeColor="accent1" w:themeShade="BF"/>
      <w:spacing w:val="5"/>
    </w:rPr>
  </w:style>
  <w:style w:type="paragraph" w:styleId="Footer">
    <w:name w:val="footer"/>
    <w:basedOn w:val="Normal"/>
    <w:link w:val="FooterChar"/>
    <w:uiPriority w:val="99"/>
    <w:unhideWhenUsed/>
    <w:rsid w:val="001A10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1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161</Words>
  <Characters>924</Characters>
  <Application>Microsoft Office Word</Application>
  <DocSecurity>0</DocSecurity>
  <Lines>7</Lines>
  <Paragraphs>2</Paragraphs>
  <ScaleCrop>false</ScaleCrop>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Dror Levin (drolevin)</dc:creator>
  <cp:keywords/>
  <dc:description/>
  <cp:lastModifiedBy>Dror Levin (drolevin)</cp:lastModifiedBy>
  <cp:revision>1</cp:revision>
  <dcterms:created xsi:type="dcterms:W3CDTF">2026-05-30T15:18:00Z</dcterms:created>
  <dcterms:modified xsi:type="dcterms:W3CDTF">2026-05-30T15:19:00Z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15797bad,1526b117,1b24a1b9</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