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Reconciliation System and Dashboard Design Document</w:t>
      </w:r>
    </w:p>
    <w:p>
      <w:pPr>
        <w:pStyle w:val="Heading1"/>
      </w:pPr>
      <w:r>
        <w:t>1. System Overview</w:t>
      </w:r>
    </w:p>
    <w:p>
      <w:r>
        <w:t>This system allows clients to configure and manage data reconciliations between source and target tables. Each reconciliation is defined through a hierarchy: Client -&gt; Mocks -&gt; Entities -&gt; Tables. Reconciliation processes are executed and tracked with metrics captured in a dedicated detail table. A dashboard is built using Oracle JET to visualize reconciliation status and metrics.</w:t>
      </w:r>
    </w:p>
    <w:p>
      <w:pPr>
        <w:pStyle w:val="Heading1"/>
      </w:pPr>
      <w:r>
        <w:t>2. Database Schema Design</w:t>
      </w:r>
    </w:p>
    <w:p>
      <w:r>
        <w:br/>
        <w:t>-- CLIENT MASTER</w:t>
        <w:br/>
        <w:t>CREATE TABLE XX_CLIENT (</w:t>
        <w:br/>
        <w:t xml:space="preserve">    CLIENT_ID NUMBER GENERATED ALWAYS AS IDENTITY PRIMARY KEY,</w:t>
        <w:br/>
        <w:t xml:space="preserve">    CLIENT_NAME VARCHAR2(100) NOT NULL</w:t>
        <w:br/>
        <w:t>);</w:t>
        <w:br/>
        <w:br/>
        <w:t>-- MOCK MASTER</w:t>
        <w:br/>
        <w:t>CREATE TABLE XX_MOCK (</w:t>
        <w:br/>
        <w:t xml:space="preserve">    MOCK_ID NUMBER GENERATED ALWAYS AS IDENTITY PRIMARY KEY,</w:t>
        <w:br/>
        <w:t xml:space="preserve">    CLIENT_ID NUMBER REFERENCES XX_CLIENT(CLIENT_ID),</w:t>
        <w:br/>
        <w:t xml:space="preserve">    MOCK_NAME VARCHAR2(100) NOT NULL,</w:t>
        <w:br/>
        <w:t xml:space="preserve">    STARTED_FLAG CHAR(1) DEFAULT 'N',</w:t>
        <w:br/>
        <w:t xml:space="preserve">    CREATED_DATE DATE DEFAULT SYSDATE</w:t>
        <w:br/>
        <w:t>);</w:t>
        <w:br/>
        <w:br/>
        <w:t>-- ENTITY MASTER</w:t>
        <w:br/>
        <w:t>CREATE TABLE XX_ENTITY (</w:t>
        <w:br/>
        <w:t xml:space="preserve">    ENTITY_ID NUMBER GENERATED ALWAYS AS IDENTITY PRIMARY KEY,</w:t>
        <w:br/>
        <w:t xml:space="preserve">    MOCK_ID NUMBER REFERENCES XX_MOCK(MOCK_ID),</w:t>
        <w:br/>
        <w:t xml:space="preserve">    ENTITY_NAME VARCHAR2(100) NOT NULL</w:t>
        <w:br/>
        <w:t>);</w:t>
        <w:br/>
        <w:br/>
        <w:t>-- ENTITY TABLE MAPPING</w:t>
        <w:br/>
        <w:t>CREATE TABLE XX_ENTITY_TABLE (</w:t>
        <w:br/>
        <w:t xml:space="preserve">    ENTITY_TABLE_ID NUMBER GENERATED ALWAYS AS IDENTITY PRIMARY KEY,</w:t>
        <w:br/>
        <w:t xml:space="preserve">    ENTITY_ID NUMBER REFERENCES XX_ENTITY(ENTITY_ID),</w:t>
        <w:br/>
        <w:t xml:space="preserve">    TABLE_NAME VARCHAR2(100) NOT NULL,</w:t>
        <w:br/>
        <w:t xml:space="preserve">    TABLE_TYPE VARCHAR2(10) CHECK (TABLE_TYPE IN ('SOURCE', 'TARGET'))</w:t>
        <w:br/>
        <w:t>);</w:t>
        <w:br/>
        <w:br/>
        <w:t>-- METADATA TABLE (Source/Target mapping)</w:t>
        <w:br/>
        <w:t>CREATE TABLE XX_METADATA (</w:t>
        <w:br/>
        <w:t xml:space="preserve">    METADATA_ID NUMBER GENERATED ALWAYS AS IDENTITY PRIMARY KEY,</w:t>
        <w:br/>
        <w:t xml:space="preserve">    ENTITY_ID NUMBER REFERENCES XX_ENTITY(ENTITY_ID),</w:t>
        <w:br/>
        <w:t xml:space="preserve">    SOURCE_TABLE VARCHAR2(100),</w:t>
        <w:br/>
        <w:t xml:space="preserve">    TARGET_TABLE VARCHAR2(100)</w:t>
        <w:br/>
        <w:t>);</w:t>
        <w:br/>
        <w:br/>
        <w:t>-- RECONCILIATION DETAILS TABLE</w:t>
        <w:br/>
        <w:t>CREATE TABLE XX_RECON_DETAILS (</w:t>
        <w:br/>
        <w:t xml:space="preserve">    RECON_ID NUMBER GENERATED ALWAYS AS IDENTITY PRIMARY KEY,</w:t>
        <w:br/>
        <w:t xml:space="preserve">    METADATA_ID NUMBER REFERENCES XX_METADATA(METADATA_ID),</w:t>
        <w:br/>
        <w:t xml:space="preserve">    RECON_DATE DATE DEFAULT SYSDATE,</w:t>
        <w:br/>
        <w:t xml:space="preserve">    SOURCE_COUNT NUMBER,</w:t>
        <w:br/>
        <w:t xml:space="preserve">    TARGET_COUNT NUMBER,</w:t>
        <w:br/>
        <w:t xml:space="preserve">    MISMATCH_COUNT NUMBER,</w:t>
        <w:br/>
        <w:t xml:space="preserve">    DC_FINAL_REC_COUNT NUMBER</w:t>
        <w:br/>
        <w:t>);</w:t>
        <w:br/>
      </w:r>
    </w:p>
    <w:p>
      <w:pPr>
        <w:pStyle w:val="Heading1"/>
      </w:pPr>
      <w:r>
        <w:t>3. PL/SQL Packages and Procedures</w:t>
      </w:r>
    </w:p>
    <w:p>
      <w:r>
        <w:br/>
        <w:t>CREATE OR REPLACE PROCEDURE RECONCILE_ENTITY(p_metadata_id IN NUMBER) IS</w:t>
        <w:br/>
        <w:t xml:space="preserve">    v_source_count NUMBER;</w:t>
        <w:br/>
        <w:t xml:space="preserve">    v_target_count NUMBER;</w:t>
        <w:br/>
        <w:t xml:space="preserve">    v_mismatch_count NUMBER;</w:t>
        <w:br/>
        <w:t xml:space="preserve">    v_source_table VARCHAR2(100);</w:t>
        <w:br/>
        <w:t xml:space="preserve">    v_target_table VARCHAR2(100);</w:t>
        <w:br/>
        <w:t>BEGIN</w:t>
        <w:br/>
        <w:t xml:space="preserve">    SELECT SOURCE_TABLE, TARGET_TABLE INTO v_source_table, v_target_table</w:t>
        <w:br/>
        <w:t xml:space="preserve">    FROM XX_METADATA WHERE METADATA_ID = p_metadata_id;</w:t>
        <w:br/>
        <w:br/>
        <w:t xml:space="preserve">    EXECUTE IMMEDIATE 'SELECT COUNT(*) FROM ' || v_source_table INTO v_source_count;</w:t>
        <w:br/>
        <w:t xml:space="preserve">    EXECUTE IMMEDIATE 'SELECT COUNT(*) FROM ' || v_target_table INTO v_target_count;</w:t>
        <w:br/>
        <w:t xml:space="preserve">    v_mismatch_count := ABS(v_source_count - v_target_count);</w:t>
        <w:br/>
        <w:br/>
        <w:t xml:space="preserve">    INSERT INTO XX_RECON_DETAILS(</w:t>
        <w:br/>
        <w:t xml:space="preserve">        METADATA_ID, SOURCE_COUNT, TARGET_COUNT, MISMATCH_COUNT)</w:t>
        <w:br/>
        <w:t xml:space="preserve">    VALUES (p_metadata_id, v_source_count, v_target_count, v_mismatch_count);</w:t>
        <w:br/>
        <w:br/>
        <w:t xml:space="preserve">    COMMIT;</w:t>
        <w:br/>
        <w:t>END;</w:t>
        <w:br/>
      </w:r>
    </w:p>
    <w:p>
      <w:pPr>
        <w:pStyle w:val="Heading1"/>
      </w:pPr>
      <w:r>
        <w:t>4. CSV Upload API (Oracle APEX or REST)</w:t>
      </w:r>
    </w:p>
    <w:p>
      <w:r>
        <w:br/>
        <w:t>-- Update DC_FINAL_REC_COUNT from uploaded data</w:t>
        <w:br/>
        <w:t>UPDATE XX_RECON_DETAILS</w:t>
        <w:br/>
        <w:t>SET DC_FINAL_REC_COUNT = :P_CSV_VALUE</w:t>
        <w:br/>
        <w:t>WHERE RECON_ID = :P_RECON_ID;</w:t>
        <w:br/>
      </w:r>
    </w:p>
    <w:p>
      <w:pPr>
        <w:pStyle w:val="Heading1"/>
      </w:pPr>
      <w:r>
        <w:t>5. Oracle JET Dashboard</w:t>
      </w:r>
    </w:p>
    <w:p>
      <w:r>
        <w:t>Use oj-chart, oj-table, oj-button to display summary of reconciliation, mock status, and entity-wise comparisons.</w:t>
      </w:r>
    </w:p>
    <w:p>
      <w:r>
        <w:br/>
        <w:t>fetch('/ords/api/recon_summary')</w:t>
        <w:br/>
        <w:t xml:space="preserve">  .then(response =&gt; response.json())</w:t>
        <w:br/>
        <w:t xml:space="preserve">  .then(data =&gt; {</w:t>
        <w:br/>
        <w:t xml:space="preserve">    this.summaryData = data.items;</w:t>
        <w:br/>
        <w:t xml:space="preserve">  });</w:t>
        <w:br/>
      </w:r>
    </w:p>
    <w:p>
      <w:pPr>
        <w:pStyle w:val="Heading1"/>
      </w:pPr>
      <w:r>
        <w:t>6. System Flow Diagram</w:t>
      </w:r>
    </w:p>
    <w:p>
      <w:r>
        <w:br/>
        <w:t>Client -&gt; Mock -&gt; Entity -&gt; Table Mappings</w:t>
        <w:br/>
        <w:t xml:space="preserve">                       |</w:t>
        <w:br/>
        <w:t xml:space="preserve">                       V</w:t>
        <w:br/>
        <w:t xml:space="preserve">             XX_METADATA (Source + Target)</w:t>
        <w:br/>
        <w:t xml:space="preserve">                       |</w:t>
        <w:br/>
        <w:t xml:space="preserve">                       V</w:t>
        <w:br/>
        <w:t xml:space="preserve">         RECONCILE_ENTITY(p_metadata_id)</w:t>
        <w:br/>
        <w:t xml:space="preserve">                       |</w:t>
        <w:br/>
        <w:t xml:space="preserve">                       V</w:t>
        <w:br/>
        <w:t xml:space="preserve">         XX_RECON_DETAILS (Tracking Counts)</w:t>
        <w:br/>
        <w:t xml:space="preserve">                       |</w:t>
        <w:br/>
        <w:t xml:space="preserve">                       V</w:t>
        <w:br/>
        <w:t xml:space="preserve">         Oracle JET Dashboard (Visualization + CSV Upload)</w:t>
        <w:br/>
      </w:r>
    </w:p>
    <w:p>
      <w:pPr>
        <w:pStyle w:val="Heading1"/>
      </w:pPr>
      <w:r>
        <w:t>7. Key Features</w:t>
      </w:r>
    </w:p>
    <w:p>
      <w:r>
        <w:t>- Modular client-mock-entity-table hierarchy</w:t>
      </w:r>
    </w:p>
    <w:p>
      <w:r>
        <w:t>- Automated count comparison and mismatch detection</w:t>
      </w:r>
    </w:p>
    <w:p>
      <w:r>
        <w:t>- Manual CSV upload support for final record count</w:t>
      </w:r>
    </w:p>
    <w:p>
      <w:r>
        <w:t>- Oracle JET-based UI for insights and tracking</w:t>
      </w:r>
    </w:p>
    <w:p>
      <w:pPr>
        <w:pStyle w:val="Heading1"/>
      </w:pPr>
      <w:r>
        <w:t>8. Future Enhancements</w:t>
      </w:r>
    </w:p>
    <w:p>
      <w:r>
        <w:t>- Drill-down mismatch records</w:t>
      </w:r>
    </w:p>
    <w:p>
      <w:r>
        <w:t>- Scheduling and alerts</w:t>
      </w:r>
    </w:p>
    <w:p>
      <w:r>
        <w:t>- Dynamic schema inference and mapping suggestions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