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1.Product Appearance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9040" cy="3078480"/>
            <wp:effectExtent l="0" t="0" r="16510" b="7620"/>
            <wp:docPr id="2" name="图片 2" descr="QQ图片2019102115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10211535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3079115"/>
            <wp:effectExtent l="0" t="0" r="0" b="698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2.Product Parameters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【Name】                               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Moon Night Light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【Model】                                  LP-12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【Power】                              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【Size】                                  </w:t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160*160*160mm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【Color】                                  Warm white/Colorful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【Shell material】                        PVC/PLC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【input volage】                          DC5V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【Execution standard】                   GB-7000.204-2008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6"/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  <w:t/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  <w:t/>
      </w:r>
      <w:r>
        <w:rPr>
          <w:rStyle w:val="6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ab/>
        <w:t xml:space="preserve">                GB-7000.1-2005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5711"/>
    <w:rsid w:val="08706BD6"/>
    <w:rsid w:val="1CC8740F"/>
    <w:rsid w:val="32BB141D"/>
    <w:rsid w:val="3BEF48B4"/>
    <w:rsid w:val="48DC2AC2"/>
    <w:rsid w:val="575E1F22"/>
    <w:rsid w:val="61206E5F"/>
    <w:rsid w:val="7B75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2019-10-21T07:04:00Z</dcterms:created>
  <dc:creator>Administrator</dc:creator>
  <cp:lastModifiedBy>Administrator</cp:lastModifiedBy>
  <dcterms:modified xsi:type="dcterms:W3CDTF">2019-10-21T07:41:53Z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