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6"/>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cs="Times New Roman"/>
        </w:rPr>
      </w:pPr>
      <w:r>
        <w:rPr>
          <w:rFonts w:ascii="Times New Roman" w:hAnsi="Times New Roman" w:eastAsia="Times New Roman" w:cs="Times New Roman"/>
          <w:b/>
          <w:color w:val="000000"/>
          <w:sz w:val="36"/>
        </w:rPr>
        <w:t xml:space="preserve">Cahier des Charges : Application de Gestion d'Inventaire du Mydil</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 Introduction et Contexte</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1.1. Présentation du Projet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Mydil de l'EPSI est un espace crucial d'innovation et de création, fonctionnant comme un véritable FabLab mis à la disposition de l'ensemble du corps étudiant. Cet environnement est richement doté d'un parc de matériel technologique varié, allant des éq</w:t>
      </w:r>
      <w:r>
        <w:rPr>
          <w:rFonts w:ascii="Times New Roman" w:hAnsi="Times New Roman" w:eastAsia="Times New Roman" w:cs="Times New Roman"/>
          <w:color w:val="000000"/>
          <w:sz w:val="24"/>
        </w:rPr>
        <w:t xml:space="preserve">uipements informatiques de pointe (ordinateurs haute performance, casques de Réalité Virtuelle) aux outils spécialisés pour la fabrication et l'électronique (imprimantes 3D, kits Arduino/Raspberry Pi, fers à souder, multiprises spécifiques, etc.).</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Actuellement, la gestion de cet inventaire repose sur des méthodes archaïques et manuelles (feuilles de calcul, cahiers de prêt papier, communication orale). Ce mode de fonctionnement a atteint ses limites, créant des difficultés majeures pour le suivi pré</w:t>
      </w:r>
      <w:r>
        <w:rPr>
          <w:rFonts w:ascii="Times New Roman" w:hAnsi="Times New Roman" w:eastAsia="Times New Roman" w:cs="Times New Roman"/>
          <w:color w:val="000000"/>
          <w:sz w:val="24"/>
        </w:rPr>
        <w:t xml:space="preserve">cis de l'état du matériel, la gestion des prêts et des retours, et la planification des opérations de maintenance. Il en résulte une perte de temps significative pour les administrateurs et une frustration pour les étudiants qui ne peuvent pas connaître la</w:t>
      </w:r>
      <w:r>
        <w:rPr>
          <w:rFonts w:ascii="Times New Roman" w:hAnsi="Times New Roman" w:eastAsia="Times New Roman" w:cs="Times New Roman"/>
          <w:color w:val="000000"/>
          <w:sz w:val="24"/>
        </w:rPr>
        <w:t xml:space="preserve"> disponibilité d'un équipement en temps réel.</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projet vise à résoudre ces inefficacités en développant une application centralisée, accessible à la fois via une interface web et une application mobile. L'ambition est de fournir une solution simple et moderne qui transformera la gestion d'inventaire </w:t>
      </w:r>
      <w:r>
        <w:rPr>
          <w:rFonts w:ascii="Times New Roman" w:hAnsi="Times New Roman" w:eastAsia="Times New Roman" w:cs="Times New Roman"/>
          <w:color w:val="000000"/>
          <w:sz w:val="24"/>
        </w:rPr>
        <w:t xml:space="preserve">du Mydil, passant d'un processus manuel et dispersé à un système optimisé, transparent et numérique.</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1.2. Objectifs du Projet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doit remplir plusieurs objectifs stratégiques qui permettront d'optimiser l'utilisation des ressources du Mydil :</w:t>
      </w:r>
      <w:r>
        <w:rPr>
          <w:rFonts w:ascii="Times New Roman" w:hAnsi="Times New Roman" w:eastAsia="Times New Roman" w:cs="Times New Roman"/>
        </w:rPr>
      </w:r>
    </w:p>
    <w:p>
      <w:pPr>
        <w:pStyle w:val="958"/>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Centraliser l'Information :</w:t>
      </w:r>
      <w:r>
        <w:rPr>
          <w:rFonts w:ascii="Times New Roman" w:hAnsi="Times New Roman" w:eastAsia="Times New Roman" w:cs="Times New Roman"/>
          <w:color w:val="000000"/>
          <w:sz w:val="24"/>
        </w:rPr>
        <w:t xml:space="preserve"> L'objectif fondamental est de créer une </w:t>
      </w:r>
      <w:r>
        <w:rPr>
          <w:rFonts w:ascii="Times New Roman" w:hAnsi="Times New Roman" w:eastAsia="Times New Roman" w:cs="Times New Roman"/>
          <w:b/>
          <w:color w:val="000000"/>
          <w:sz w:val="24"/>
        </w:rPr>
        <w:t xml:space="preserve">Base de Données Unique et fiable</w:t>
      </w:r>
      <w:r>
        <w:rPr>
          <w:rFonts w:ascii="Times New Roman" w:hAnsi="Times New Roman" w:eastAsia="Times New Roman" w:cs="Times New Roman"/>
          <w:color w:val="000000"/>
          <w:sz w:val="24"/>
        </w:rPr>
        <w:t xml:space="preserve"> regroupant l'intégralité du matériel. Chaque article, qu'il s'agisse de "l'Imprimante 3D Prusa i3 n°1" ou du "Casque VR Oculus Quest 2 n°3", doit avoir une fiche d'identité numérique complète, accessible à tous les acteurs autorisés.</w:t>
      </w:r>
      <w:r>
        <w:rPr>
          <w:rFonts w:ascii="Times New Roman" w:hAnsi="Times New Roman" w:eastAsia="Times New Roman" w:cs="Times New Roman"/>
        </w:rPr>
      </w:r>
    </w:p>
    <w:p>
      <w:pPr>
        <w:pStyle w:val="958"/>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Simplifier la Réservation et l'Accès :</w:t>
      </w:r>
      <w:r>
        <w:rPr>
          <w:rFonts w:ascii="Times New Roman" w:hAnsi="Times New Roman" w:eastAsia="Times New Roman" w:cs="Times New Roman"/>
          <w:color w:val="000000"/>
          <w:sz w:val="24"/>
        </w:rPr>
        <w:t xml:space="preserve"> Il s'agit d'offrir aux étudiants un moyen facile et immédiat de consulter la disponibilité du matériel et de le </w:t>
      </w:r>
      <w:r>
        <w:rPr>
          <w:rFonts w:ascii="Times New Roman" w:hAnsi="Times New Roman" w:eastAsia="Times New Roman" w:cs="Times New Roman"/>
          <w:b/>
          <w:color w:val="000000"/>
          <w:sz w:val="24"/>
        </w:rPr>
        <w:t xml:space="preserve">réserver en ligne</w:t>
      </w:r>
      <w:r>
        <w:rPr>
          <w:rFonts w:ascii="Times New Roman" w:hAnsi="Times New Roman" w:eastAsia="Times New Roman" w:cs="Times New Roman"/>
          <w:color w:val="000000"/>
          <w:sz w:val="24"/>
        </w:rPr>
        <w:t xml:space="preserve">. Un étudiant doit pouvoir vérifier sur son téléphone si un équipement est libre pour le créneau souhaité avant de se rendre au FabLab.</w:t>
      </w:r>
      <w:r>
        <w:rPr>
          <w:rFonts w:ascii="Times New Roman" w:hAnsi="Times New Roman" w:eastAsia="Times New Roman" w:cs="Times New Roman"/>
        </w:rPr>
      </w:r>
    </w:p>
    <w:p>
      <w:pPr>
        <w:pStyle w:val="958"/>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Optimiser le Suivi en Temps Réel :</w:t>
      </w:r>
      <w:r>
        <w:rPr>
          <w:rFonts w:ascii="Times New Roman" w:hAnsi="Times New Roman" w:eastAsia="Times New Roman" w:cs="Times New Roman"/>
          <w:color w:val="000000"/>
          <w:sz w:val="24"/>
        </w:rPr>
        <w:t xml:space="preserve"> Le système doit assurer un </w:t>
      </w:r>
      <w:r>
        <w:rPr>
          <w:rFonts w:ascii="Times New Roman" w:hAnsi="Times New Roman" w:eastAsia="Times New Roman" w:cs="Times New Roman"/>
          <w:b/>
          <w:color w:val="000000"/>
          <w:sz w:val="24"/>
        </w:rPr>
        <w:t xml:space="preserve">suivi dynamique et précis</w:t>
      </w:r>
      <w:r>
        <w:rPr>
          <w:rFonts w:ascii="Times New Roman" w:hAnsi="Times New Roman" w:eastAsia="Times New Roman" w:cs="Times New Roman"/>
          <w:color w:val="000000"/>
          <w:sz w:val="24"/>
        </w:rPr>
        <w:t xml:space="preserve"> des flux. Dès qu'un administrateur valide un prêt (</w:t>
      </w:r>
      <w:r>
        <w:rPr>
          <w:rFonts w:ascii="Times New Roman" w:hAnsi="Times New Roman" w:eastAsia="Times New Roman" w:cs="Times New Roman"/>
          <w:i/>
          <w:color w:val="000000"/>
          <w:sz w:val="24"/>
        </w:rPr>
        <w:t xml:space="preserve">Check-out</w:t>
      </w:r>
      <w:r>
        <w:rPr>
          <w:rFonts w:ascii="Times New Roman" w:hAnsi="Times New Roman" w:eastAsia="Times New Roman" w:cs="Times New Roman"/>
          <w:color w:val="000000"/>
          <w:sz w:val="24"/>
        </w:rPr>
        <w:t xml:space="preserve">), le statut du matériel doit instantanément passer à "En Cours d'Emprunt", permettant une traçabilité sans faille des biens. De même, les retards de retour doivent générer des alertes immédiates.</w:t>
      </w:r>
      <w:r>
        <w:rPr>
          <w:rFonts w:ascii="Times New Roman" w:hAnsi="Times New Roman" w:eastAsia="Times New Roman" w:cs="Times New Roman"/>
        </w:rPr>
      </w:r>
    </w:p>
    <w:p>
      <w:pPr>
        <w:pStyle w:val="958"/>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Faciliter la Maintenance Proactive :</w:t>
      </w:r>
      <w:r>
        <w:rPr>
          <w:rFonts w:ascii="Times New Roman" w:hAnsi="Times New Roman" w:eastAsia="Times New Roman" w:cs="Times New Roman"/>
          <w:color w:val="000000"/>
          <w:sz w:val="24"/>
        </w:rPr>
        <w:t xml:space="preserve"> L'outil doit évoluer vers une logique de maintenance préventive. Il permettra de </w:t>
      </w:r>
      <w:r>
        <w:rPr>
          <w:rFonts w:ascii="Times New Roman" w:hAnsi="Times New Roman" w:eastAsia="Times New Roman" w:cs="Times New Roman"/>
          <w:b/>
          <w:color w:val="000000"/>
          <w:sz w:val="24"/>
        </w:rPr>
        <w:t xml:space="preserve">planifier et de tracer</w:t>
      </w:r>
      <w:r>
        <w:rPr>
          <w:rFonts w:ascii="Times New Roman" w:hAnsi="Times New Roman" w:eastAsia="Times New Roman" w:cs="Times New Roman"/>
          <w:color w:val="000000"/>
          <w:sz w:val="24"/>
        </w:rPr>
        <w:t xml:space="preserve"> toutes les interventions (exemples : nettoyage hebdomadaire des buses d'imprimantes 3D, mise à jour trimestrielle du firmware des casques VR). En cas d'incident, l'historique des réparations sera directement attaché à la fiche de l'équipement.</w:t>
      </w:r>
      <w:r>
        <w:rPr>
          <w:rFonts w:ascii="Times New Roman" w:hAnsi="Times New Roman" w:eastAsia="Times New Roman" w:cs="Times New Roman"/>
        </w:rPr>
      </w:r>
    </w:p>
    <w:p>
      <w:pPr>
        <w:pStyle w:val="958"/>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Responsabiliser les Utilisateurs :</w:t>
      </w:r>
      <w:r>
        <w:rPr>
          <w:rFonts w:ascii="Times New Roman" w:hAnsi="Times New Roman" w:eastAsia="Times New Roman" w:cs="Times New Roman"/>
          <w:color w:val="000000"/>
          <w:sz w:val="24"/>
        </w:rPr>
        <w:t xml:space="preserve"> L'application doit mettre en place un </w:t>
      </w:r>
      <w:r>
        <w:rPr>
          <w:rFonts w:ascii="Times New Roman" w:hAnsi="Times New Roman" w:eastAsia="Times New Roman" w:cs="Times New Roman"/>
          <w:b/>
          <w:color w:val="000000"/>
          <w:sz w:val="24"/>
        </w:rPr>
        <w:t xml:space="preserve">historique clair et inaltérable</w:t>
      </w:r>
      <w:r>
        <w:rPr>
          <w:rFonts w:ascii="Times New Roman" w:hAnsi="Times New Roman" w:eastAsia="Times New Roman" w:cs="Times New Roman"/>
          <w:color w:val="000000"/>
          <w:sz w:val="24"/>
        </w:rPr>
        <w:t xml:space="preserve"> des emprunts pour chaque étudiant. Cette traçabilité vise à responsabiliser les utilisateurs vis-à-vis du matériel emprunté, le respect des délais et le signalement des problèmes.</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1.3. Cible Utilisateurs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succès de l'application dépend de son adéquation avec les besoins spécifiques des deux grandes catégories d'utilisateurs au sein de l'EPSI :</w:t>
      </w:r>
      <w:r>
        <w:rPr>
          <w:rFonts w:ascii="Times New Roman" w:hAnsi="Times New Roman" w:eastAsia="Times New Roman" w:cs="Times New Roman"/>
        </w:rPr>
      </w:r>
    </w:p>
    <w:p>
      <w:pPr>
        <w:pStyle w:val="958"/>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Les Étudiants de l'EPSI :</w:t>
      </w:r>
      <w:r>
        <w:rPr>
          <w:rFonts w:ascii="Times New Roman" w:hAnsi="Times New Roman" w:eastAsia="Times New Roman" w:cs="Times New Roman"/>
          <w:color w:val="000000"/>
          <w:sz w:val="24"/>
        </w:rPr>
        <w:t xml:space="preserve"> Ils constituent la cible principale de l'application. Leur rôle est double : consulter la disponibilité du catalogue et effectuer des demandes de réservation et d'emprunt. Pour eux, l'application doit être avant tout simple, rapide, intuitive et accessibl</w:t>
      </w:r>
      <w:r>
        <w:rPr>
          <w:rFonts w:ascii="Times New Roman" w:hAnsi="Times New Roman" w:eastAsia="Times New Roman" w:cs="Times New Roman"/>
          <w:color w:val="000000"/>
          <w:sz w:val="24"/>
        </w:rPr>
        <w:t xml:space="preserve">e via leurs identifiants habituels (SSO).</w:t>
      </w:r>
      <w:r>
        <w:rPr>
          <w:rFonts w:ascii="Times New Roman" w:hAnsi="Times New Roman" w:eastAsia="Times New Roman" w:cs="Times New Roman"/>
        </w:rPr>
      </w:r>
    </w:p>
    <w:p>
      <w:pPr>
        <w:pStyle w:val="958"/>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Les Administrateurs du Mydil :</w:t>
      </w:r>
      <w:r>
        <w:rPr>
          <w:rFonts w:ascii="Times New Roman" w:hAnsi="Times New Roman" w:eastAsia="Times New Roman" w:cs="Times New Roman"/>
          <w:color w:val="000000"/>
          <w:sz w:val="24"/>
        </w:rPr>
        <w:t xml:space="preserve"> Ce groupe inclut le personnel technique, les enseignants responsables du FabLab et toute personne désignée par l'EPSI. Leur rôle est celui de la gestion totale : ils administrent l'inventaire (ajout/modification de matériel), valident ou refusent les dema</w:t>
      </w:r>
      <w:r>
        <w:rPr>
          <w:rFonts w:ascii="Times New Roman" w:hAnsi="Times New Roman" w:eastAsia="Times New Roman" w:cs="Times New Roman"/>
          <w:color w:val="000000"/>
          <w:sz w:val="24"/>
        </w:rPr>
        <w:t xml:space="preserve">ndes d'emprunt soumises par les étudiants, supervisent le </w:t>
      </w:r>
      <w:r>
        <w:rPr>
          <w:rFonts w:ascii="Times New Roman" w:hAnsi="Times New Roman" w:eastAsia="Times New Roman" w:cs="Times New Roman"/>
          <w:i/>
          <w:color w:val="000000"/>
          <w:sz w:val="24"/>
        </w:rPr>
        <w:t xml:space="preserve">check-out</w:t>
      </w:r>
      <w:r>
        <w:rPr>
          <w:rFonts w:ascii="Times New Roman" w:hAnsi="Times New Roman" w:eastAsia="Times New Roman" w:cs="Times New Roman"/>
          <w:color w:val="000000"/>
          <w:sz w:val="24"/>
        </w:rPr>
        <w:t xml:space="preserve"> et le </w:t>
      </w:r>
      <w:r>
        <w:rPr>
          <w:rFonts w:ascii="Times New Roman" w:hAnsi="Times New Roman" w:eastAsia="Times New Roman" w:cs="Times New Roman"/>
          <w:i/>
          <w:color w:val="000000"/>
          <w:sz w:val="24"/>
        </w:rPr>
        <w:t xml:space="preserve">check-in</w:t>
      </w:r>
      <w:r>
        <w:rPr>
          <w:rFonts w:ascii="Times New Roman" w:hAnsi="Times New Roman" w:eastAsia="Times New Roman" w:cs="Times New Roman"/>
          <w:color w:val="000000"/>
          <w:sz w:val="24"/>
        </w:rPr>
        <w:t xml:space="preserve">, et assurent la gestion de la maintenance. Pour eux, l'outil doit être puissant, fournir une vue synthétique (Dashboard) de l'état du parc et permettre des actions rapides via des outils comme la lecture de QR Code.</w:t>
      </w:r>
      <w:r>
        <w:rPr>
          <w:rFonts w:ascii="Times New Roman" w:hAnsi="Times New Roman" w:eastAsia="Times New Roman" w:cs="Times New Roman"/>
          <w:sz w:val="24"/>
        </w:rPr>
      </w:r>
      <w:r>
        <w:rPr>
          <w:rFonts w:ascii="Times New Roman" w:hAnsi="Times New Roman" w:eastAsia="Times New Roman" w:cs="Times New Roman"/>
        </w:rPr>
      </w:r>
    </w:p>
    <w:p>
      <w:pPr>
        <w:pStyle w:val="896"/>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2. Périmètre Fonctionnel</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périmètre fonctionnel de l'application est délimité par deux ensembles majeurs de fonctionnalités, conçus spécifiquement pour répondre aux besoins distincts des étudiants et des administrateurs du Mydil.</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2.1. Fonctionnalités pour les Étudiants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L'objectif principal du volet Étudiant est de simplifier l'accès à l'inventaire et la procédure d'emprunt, tout en garantissant une expérience utilisateur fluide et sécurisée.</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2.1.1. Authentification Unique (SSO)</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L'accès à l'application doit être instantané et s'intégrer parfaitement à l'environnement numérique de l'EPSI.</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rPr>
      </w:pPr>
      <w:r>
        <w:rPr>
          <w:rFonts w:ascii="Times New Roman" w:hAnsi="Times New Roman" w:eastAsia="Times New Roman" w:cs="Times New Roman"/>
          <w:b/>
          <w:color w:val="000000"/>
          <w:sz w:val="24"/>
        </w:rPr>
        <w:t xml:space="preserve">Description détaillée :</w:t>
      </w:r>
      <w:r>
        <w:rPr>
          <w:rFonts w:ascii="Times New Roman" w:hAnsi="Times New Roman" w:eastAsia="Times New Roman" w:cs="Times New Roman"/>
          <w:color w:val="000000"/>
          <w:sz w:val="24"/>
        </w:rPr>
        <w:t xml:space="preserve"> La connexion s'effectuera par le mécanisme de l'</w:t>
      </w:r>
      <w:r>
        <w:rPr>
          <w:rFonts w:ascii="Times New Roman" w:hAnsi="Times New Roman" w:eastAsia="Times New Roman" w:cs="Times New Roman"/>
          <w:b/>
          <w:color w:val="000000"/>
          <w:sz w:val="24"/>
        </w:rPr>
        <w:t xml:space="preserve">Authentification Unique (Single Sign-On ou SSO)</w:t>
      </w:r>
      <w:r>
        <w:rPr>
          <w:rFonts w:ascii="Times New Roman" w:hAnsi="Times New Roman" w:eastAsia="Times New Roman" w:cs="Times New Roman"/>
          <w:color w:val="000000"/>
          <w:sz w:val="24"/>
        </w:rPr>
        <w:t xml:space="preserve">. Cela signifie qu'il n'y aura pas de formulaire d'inscription ou de connexion spécifique à l'application. Les étudiants utiliseront leurs identifiants de domaine habituels (ceux utilisés pour</w:t>
      </w:r>
      <w:r>
        <w:rPr>
          <w:rFonts w:ascii="Times New Roman" w:hAnsi="Times New Roman" w:eastAsia="Times New Roman" w:cs="Times New Roman"/>
          <w:color w:val="000000"/>
          <w:sz w:val="24"/>
        </w:rPr>
        <w:t xml:space="preserve"> l'intranet, les mails, etc.).</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highlight w:val="none"/>
        </w:rPr>
      </w:r>
      <w:r>
        <w:rPr>
          <w:rFonts w:ascii="Times New Roman" w:hAnsi="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rPr>
        <w:t xml:space="preserve">Processus de Connexion Simplifié :</w:t>
      </w:r>
      <w:r>
        <w:rPr>
          <w:rFonts w:ascii="Times New Roman" w:hAnsi="Times New Roman" w:eastAsia="Times New Roman" w:cs="Times New Roman"/>
          <w:sz w:val="24"/>
        </w:rPr>
      </w:r>
      <w:r>
        <w:rPr>
          <w:rFonts w:ascii="Times New Roman" w:hAnsi="Times New Roman" w:eastAsia="Times New Roman" w:cs="Times New Roman"/>
          <w:b/>
          <w:bCs/>
          <w:color w:val="000000"/>
          <w:sz w:val="24"/>
          <w:szCs w:val="24"/>
          <w:highlight w:val="none"/>
        </w:rPr>
      </w:r>
    </w:p>
    <w:tbl>
      <w:tblPr>
        <w:tblStyle w:val="769"/>
        <w:tblW w:w="0" w:type="auto"/>
        <w:tblBorders/>
        <w:tblLook w:val="04A0" w:firstRow="1" w:lastRow="0" w:firstColumn="1" w:lastColumn="0" w:noHBand="0" w:noVBand="1"/>
      </w:tblPr>
      <w:tblGrid>
        <w:gridCol w:w="3118"/>
        <w:gridCol w:w="3118"/>
        <w:gridCol w:w="3118"/>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Étape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Action de l'Utilisateur</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Résultat dans l'Application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1. Accès</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L'étudiant arrive sur la page d'accueil de l'application.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Affichage d'un bouton unique : "Se connecter avec les identifiants EPSI".</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2. Redirection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Clic sur le bouton de connexion.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Redirection sécurisée vers le portail d'authentification de l'école (Fournisseur d'Identité - IdP).</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3. Authentification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Saisie des identifiants (Login/Mot de passe EPSI).</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Validation par le système central de l'EPSI.</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4. Accès &amp; Sync.</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Redirection automatique vers l'application Mydil.</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cs="Times New Roman"/>
              </w:rPr>
            </w:pPr>
            <w:r>
              <w:rPr>
                <w:rFonts w:ascii="Times New Roman" w:hAnsi="Times New Roman" w:eastAsia="Times New Roman" w:cs="Times New Roman"/>
                <w:color w:val="000000"/>
                <w:sz w:val="20"/>
                <w:highlight w:val="none"/>
              </w:rPr>
              <w:t xml:space="preserve">L'application est ouverte et le profil de l'étudiant (Nom, Prénom, Classe) est automatiquement synchronisé et mis à jour.</w:t>
            </w:r>
            <w:r>
              <w:rPr>
                <w:rFonts w:ascii="Times New Roman" w:hAnsi="Times New Roman" w:eastAsia="Times New Roman" w:cs="Times New Roman"/>
                <w:color w:val="000000"/>
                <w:sz w:val="20"/>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0"/>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2.1.2. Consultation de l'Inventaire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L'inventaire doit fonctionner comme un véritable </w:t>
      </w:r>
      <w:r>
        <w:rPr>
          <w:rFonts w:ascii="Times New Roman" w:hAnsi="Times New Roman" w:eastAsia="Times New Roman" w:cs="Times New Roman"/>
          <w:b/>
          <w:color w:val="000000"/>
          <w:sz w:val="24"/>
        </w:rPr>
        <w:t xml:space="preserve">catalogue en ligne interactif</w:t>
      </w:r>
      <w:r>
        <w:rPr>
          <w:rFonts w:ascii="Times New Roman" w:hAnsi="Times New Roman" w:eastAsia="Times New Roman" w:cs="Times New Roman"/>
          <w:color w:val="000000"/>
          <w:sz w:val="24"/>
        </w:rPr>
        <w:t xml:space="preserve">, permettant une recherche rapide et une information précise sur la disponibilité.</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Catalogue et Fiches Produits :</w:t>
      </w:r>
      <w:r>
        <w:rPr>
          <w:rFonts w:ascii="Times New Roman" w:hAnsi="Times New Roman" w:eastAsia="Times New Roman" w:cs="Times New Roman"/>
          <w:color w:val="000000"/>
          <w:sz w:val="24"/>
        </w:rPr>
        <w:t xml:space="preserve"> Chaque équipement sera présenté sous forme de fiche détaillée incluant :</w:t>
      </w:r>
      <w:r>
        <w:rPr>
          <w:rFonts w:ascii="Times New Roman" w:hAnsi="Times New Roman" w:eastAsia="Times New Roman" w:cs="Times New Roman"/>
        </w:rPr>
      </w:r>
    </w:p>
    <w:p>
      <w:pPr>
        <w:pStyle w:val="958"/>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Une photo claire de l'article.</w:t>
      </w:r>
      <w:r>
        <w:rPr>
          <w:rFonts w:ascii="Times New Roman" w:hAnsi="Times New Roman" w:eastAsia="Times New Roman" w:cs="Times New Roman"/>
        </w:rPr>
      </w:r>
    </w:p>
    <w:p>
      <w:pPr>
        <w:pStyle w:val="958"/>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Une description textuelle.</w:t>
      </w:r>
      <w:r>
        <w:rPr>
          <w:rFonts w:ascii="Times New Roman" w:hAnsi="Times New Roman" w:eastAsia="Times New Roman" w:cs="Times New Roman"/>
        </w:rPr>
      </w:r>
    </w:p>
    <w:p>
      <w:pPr>
        <w:pStyle w:val="958"/>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Les caractéristiques techniques principales (Exemple : Résolution du casque VR, taille du plateau de l'imprimante 3D).</w:t>
      </w:r>
      <w:r>
        <w:rPr>
          <w:rFonts w:ascii="Times New Roman" w:hAnsi="Times New Roman" w:eastAsia="Times New Roman" w:cs="Times New Roman"/>
        </w:rPr>
      </w:r>
    </w:p>
    <w:p>
      <w:pPr>
        <w:pStyle w:val="958"/>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Le statut actuel de l'unité ("Disponible", "Réservée", "En cours d'Emprunt", "En Maintenance").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Recherche Avancée et Filtrage :</w:t>
      </w:r>
      <w:r>
        <w:rPr>
          <w:rFonts w:ascii="Times New Roman" w:hAnsi="Times New Roman" w:eastAsia="Times New Roman" w:cs="Times New Roman"/>
          <w:color w:val="000000"/>
          <w:sz w:val="24"/>
        </w:rPr>
        <w:t xml:space="preserve"> L'étudiant doit pouvoir naviguer facilement dans l'inventaire en utilisant :</w:t>
      </w:r>
      <w:r>
        <w:rPr>
          <w:rFonts w:ascii="Times New Roman" w:hAnsi="Times New Roman" w:eastAsia="Times New Roman" w:cs="Times New Roman"/>
        </w:rPr>
      </w:r>
    </w:p>
    <w:p>
      <w:pPr>
        <w:pStyle w:val="958"/>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Recherche textuelle</w:t>
      </w:r>
      <w:r>
        <w:rPr>
          <w:rFonts w:ascii="Times New Roman" w:hAnsi="Times New Roman" w:eastAsia="Times New Roman" w:cs="Times New Roman"/>
          <w:color w:val="000000"/>
          <w:sz w:val="24"/>
        </w:rPr>
        <w:t xml:space="preserve"> par nom ou mot-clé (Exemple : "Arduino", "Casque").</w:t>
      </w:r>
      <w:r>
        <w:rPr>
          <w:rFonts w:ascii="Times New Roman" w:hAnsi="Times New Roman" w:eastAsia="Times New Roman" w:cs="Times New Roman"/>
        </w:rPr>
      </w:r>
    </w:p>
    <w:p>
      <w:pPr>
        <w:pStyle w:val="958"/>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Des </w:t>
      </w:r>
      <w:r>
        <w:rPr>
          <w:rFonts w:ascii="Times New Roman" w:hAnsi="Times New Roman" w:eastAsia="Times New Roman" w:cs="Times New Roman"/>
          <w:b/>
          <w:color w:val="000000"/>
          <w:sz w:val="24"/>
        </w:rPr>
        <w:t xml:space="preserve">Filtres par Catégorie</w:t>
      </w:r>
      <w:r>
        <w:rPr>
          <w:rFonts w:ascii="Times New Roman" w:hAnsi="Times New Roman" w:eastAsia="Times New Roman" w:cs="Times New Roman"/>
          <w:color w:val="000000"/>
          <w:sz w:val="24"/>
        </w:rPr>
        <w:t xml:space="preserve"> (Informatique, Impression 3D, Électronique, Outils).</w:t>
      </w:r>
      <w:r>
        <w:rPr>
          <w:rFonts w:ascii="Times New Roman" w:hAnsi="Times New Roman" w:eastAsia="Times New Roman" w:cs="Times New Roman"/>
        </w:rPr>
      </w:r>
    </w:p>
    <w:p>
      <w:pPr>
        <w:pStyle w:val="958"/>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Des filtres par </w:t>
      </w:r>
      <w:r>
        <w:rPr>
          <w:rFonts w:ascii="Times New Roman" w:hAnsi="Times New Roman" w:eastAsia="Times New Roman" w:cs="Times New Roman"/>
          <w:b/>
          <w:color w:val="000000"/>
          <w:sz w:val="24"/>
        </w:rPr>
        <w:t xml:space="preserve">Statut</w:t>
      </w:r>
      <w:r>
        <w:rPr>
          <w:rFonts w:ascii="Times New Roman" w:hAnsi="Times New Roman" w:eastAsia="Times New Roman" w:cs="Times New Roman"/>
          <w:color w:val="000000"/>
          <w:sz w:val="24"/>
        </w:rPr>
        <w:t xml:space="preserve"> (Uniquement afficher ce qui est "Disponible").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Vue de Disponibilité (Calendrier et Vue Tabulaire) :</w:t>
      </w:r>
      <w:r>
        <w:rPr>
          <w:rFonts w:ascii="Times New Roman" w:hAnsi="Times New Roman" w:eastAsia="Times New Roman" w:cs="Times New Roman"/>
          <w:color w:val="000000"/>
          <w:sz w:val="24"/>
        </w:rPr>
        <w:t xml:space="preserve"> La gestion de la disponibilité est cruciale. L'application proposera deux niveaux de visualisation :</w:t>
      </w:r>
      <w:r>
        <w:rPr>
          <w:rFonts w:ascii="Times New Roman" w:hAnsi="Times New Roman" w:eastAsia="Times New Roman" w:cs="Times New Roman"/>
        </w:rPr>
      </w:r>
    </w:p>
    <w:p>
      <w:pPr>
        <w:pStyle w:val="958"/>
        <w:numPr>
          <w:ilvl w:val="0"/>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Vue Détaillée (Équipement Individuel) :</w:t>
      </w:r>
      <w:r>
        <w:rPr>
          <w:rFonts w:ascii="Times New Roman" w:hAnsi="Times New Roman" w:eastAsia="Times New Roman" w:cs="Times New Roman"/>
          <w:color w:val="000000"/>
          <w:sz w:val="24"/>
        </w:rPr>
        <w:t xml:space="preserve"> Pour un article spécifique (Exemple : </w:t>
      </w:r>
      <w:r>
        <w:rPr>
          <w:rFonts w:ascii="Times New Roman" w:hAnsi="Times New Roman" w:eastAsia="Times New Roman" w:cs="Times New Roman"/>
          <w:i/>
          <w:color w:val="000000"/>
          <w:sz w:val="24"/>
        </w:rPr>
        <w:t xml:space="preserve">Casque VR 1</w:t>
      </w:r>
      <w:r>
        <w:rPr>
          <w:rFonts w:ascii="Times New Roman" w:hAnsi="Times New Roman" w:eastAsia="Times New Roman" w:cs="Times New Roman"/>
          <w:color w:val="000000"/>
          <w:sz w:val="24"/>
        </w:rPr>
        <w:t xml:space="preserve">), un </w:t>
      </w:r>
      <w:r>
        <w:rPr>
          <w:rFonts w:ascii="Times New Roman" w:hAnsi="Times New Roman" w:eastAsia="Times New Roman" w:cs="Times New Roman"/>
          <w:b/>
          <w:color w:val="000000"/>
          <w:sz w:val="24"/>
        </w:rPr>
        <w:t xml:space="preserve">calendrier visuel</w:t>
      </w:r>
      <w:r>
        <w:rPr>
          <w:rFonts w:ascii="Times New Roman" w:hAnsi="Times New Roman" w:eastAsia="Times New Roman" w:cs="Times New Roman"/>
          <w:color w:val="000000"/>
          <w:sz w:val="24"/>
        </w:rPr>
        <w:t xml:space="preserve"> affichera jour par jour les créneaux déjà réservés et ceux encore disponibles.</w:t>
      </w:r>
      <w:r>
        <w:rPr>
          <w:rFonts w:ascii="Times New Roman" w:hAnsi="Times New Roman" w:eastAsia="Times New Roman" w:cs="Times New Roman"/>
        </w:rPr>
      </w:r>
    </w:p>
    <w:p>
      <w:pPr>
        <w:pStyle w:val="958"/>
        <w:numPr>
          <w:ilvl w:val="0"/>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Vue Synthétique (Catégorie de Matériel) :</w:t>
      </w:r>
      <w:r>
        <w:rPr>
          <w:rFonts w:ascii="Times New Roman" w:hAnsi="Times New Roman" w:eastAsia="Times New Roman" w:cs="Times New Roman"/>
          <w:color w:val="000000"/>
          <w:sz w:val="24"/>
        </w:rPr>
        <w:t xml:space="preserve"> Pour une catégorie comprenant plusieurs unités (Exemple : Casques VR), une </w:t>
      </w:r>
      <w:r>
        <w:rPr>
          <w:rFonts w:ascii="Times New Roman" w:hAnsi="Times New Roman" w:eastAsia="Times New Roman" w:cs="Times New Roman"/>
          <w:b/>
          <w:color w:val="000000"/>
          <w:sz w:val="24"/>
        </w:rPr>
        <w:t xml:space="preserve">vue tabulaire (ou planning)</w:t>
      </w:r>
      <w:r>
        <w:rPr>
          <w:rFonts w:ascii="Times New Roman" w:hAnsi="Times New Roman" w:eastAsia="Times New Roman" w:cs="Times New Roman"/>
          <w:color w:val="000000"/>
          <w:sz w:val="24"/>
        </w:rPr>
        <w:t xml:space="preserve"> affichera l'ensemble des unités sur une période donnée (semaine type), permettant à l'étudiant de choisir rapidement une unité disponible.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769"/>
        <w:tblW w:w="0" w:type="auto"/>
        <w:tblBorders/>
        <w:tblLook w:val="04A0" w:firstRow="1" w:lastRow="0" w:firstColumn="1" w:lastColumn="0" w:noHBand="0" w:noVBand="1"/>
      </w:tblPr>
      <w:tblGrid>
        <w:gridCol w:w="3118"/>
        <w:gridCol w:w="3118"/>
        <w:gridCol w:w="3118"/>
        <w:gridCol w:w="3118"/>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Type de Vue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Cible</w:t>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Format</w:t>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Objectif</w:t>
            </w:r>
            <w:r>
              <w:rPr>
                <w:rFonts w:ascii="Times New Roman" w:hAnsi="Times New Roman" w:eastAsia="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Calendrier</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Unité spécifique (Ex: PC Portable n°4)</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Agenda graphique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Identifier les créneaux exacts (date et heure) sur une période longue.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Vue Tabulaire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Catégorie multiple (Ex: Souris filaires)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Tableau ou planning</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118" w:type="dxa"/>
            <w:textDirection w:val="lrTb"/>
            <w:noWrap w:val="false"/>
          </w:tcPr>
          <w:p>
            <w:pPr>
              <w:pBdr/>
              <w:spacing/>
              <w:ind/>
              <w:rPr>
                <w:rFonts w:ascii="Times New Roman" w:hAnsi="Times New Roman" w:cs="Times New Roman"/>
              </w:rPr>
            </w:pPr>
            <w:r>
              <w:rPr>
                <w:rFonts w:ascii="Times New Roman" w:hAnsi="Times New Roman" w:eastAsia="Times New Roman" w:cs="Times New Roman"/>
                <w:color w:val="000000"/>
                <w:sz w:val="24"/>
                <w:szCs w:val="24"/>
                <w:highlight w:val="none"/>
              </w:rPr>
              <w:t xml:space="preserve">Voir d'un coup d'œil combien d'unités sont disponibles sur les 7 prochains jours.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0"/>
        </w:rPr>
        <w:t xml:space="preserve">2.1.3. Gestion des Réservations</w:t>
      </w:r>
      <w:r>
        <w:rPr>
          <w:rFonts w:ascii="Times New Roman" w:hAnsi="Times New Roman" w:eastAsia="Times New Roman" w:cs="Times New Roman"/>
        </w:rPr>
      </w:r>
    </w:p>
    <w:p>
      <w:pPr>
        <w:pStyle w:val="958"/>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Système de réservation simple</w:t>
      </w:r>
      <w:r>
        <w:rPr>
          <w:rFonts w:ascii="Times New Roman" w:hAnsi="Times New Roman" w:eastAsia="Times New Roman" w:cs="Times New Roman"/>
          <w:color w:val="000000"/>
          <w:sz w:val="24"/>
        </w:rPr>
        <w:t xml:space="preserve"> : L'étudiant peut sélectionner un équipement et choisir un créneau horaire (date et heure de début et de fin).</w:t>
      </w:r>
      <w:r>
        <w:rPr>
          <w:rFonts w:ascii="Times New Roman" w:hAnsi="Times New Roman" w:eastAsia="Times New Roman" w:cs="Times New Roman"/>
        </w:rPr>
      </w:r>
    </w:p>
    <w:p>
      <w:pPr>
        <w:pStyle w:val="958"/>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Panier de réservation</w:t>
      </w:r>
      <w:r>
        <w:rPr>
          <w:rFonts w:ascii="Times New Roman" w:hAnsi="Times New Roman" w:eastAsia="Times New Roman" w:cs="Times New Roman"/>
          <w:color w:val="000000"/>
          <w:sz w:val="24"/>
        </w:rPr>
        <w:t xml:space="preserve"> : Possibilité de réserver plusieurs articles en une seule fois.</w:t>
      </w:r>
      <w:r>
        <w:rPr>
          <w:rFonts w:ascii="Times New Roman" w:hAnsi="Times New Roman" w:eastAsia="Times New Roman" w:cs="Times New Roman"/>
        </w:rPr>
      </w:r>
    </w:p>
    <w:p>
      <w:pPr>
        <w:pStyle w:val="958"/>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Notifications</w:t>
      </w:r>
      <w:r>
        <w:rPr>
          <w:rFonts w:ascii="Times New Roman" w:hAnsi="Times New Roman" w:eastAsia="Times New Roman" w:cs="Times New Roman"/>
          <w:color w:val="000000"/>
          <w:sz w:val="24"/>
        </w:rPr>
        <w:t xml:space="preserve"> : Envoi d'emails ou de notifications push pour la confirmation, le rappel de début et le rappel de fin de prêt.</w:t>
      </w:r>
      <w:r>
        <w:rPr>
          <w:rFonts w:ascii="Times New Roman" w:hAnsi="Times New Roman" w:eastAsia="Times New Roman" w:cs="Times New Roman"/>
        </w:rPr>
      </w:r>
    </w:p>
    <w:p>
      <w:pPr>
        <w:pStyle w:val="958"/>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Historique des emprunts</w:t>
      </w:r>
      <w:r>
        <w:rPr>
          <w:rFonts w:ascii="Times New Roman" w:hAnsi="Times New Roman" w:eastAsia="Times New Roman" w:cs="Times New Roman"/>
          <w:color w:val="000000"/>
          <w:sz w:val="24"/>
        </w:rPr>
        <w:t xml:space="preserve"> : L'étudiant peut consulter son historique personnel d'emprunts.</w:t>
      </w:r>
      <w:r>
        <w:rPr>
          <w:rFonts w:ascii="Times New Roman" w:hAnsi="Times New Roman" w:eastAsia="Times New Roman" w:cs="Times New Roman"/>
        </w:rPr>
      </w:r>
    </w:p>
    <w:p>
      <w:pPr>
        <w:pStyle w:val="958"/>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Processus de Demande d'Emprunt</w:t>
      </w:r>
      <w:r>
        <w:rPr>
          <w:rFonts w:ascii="Times New Roman" w:hAnsi="Times New Roman" w:eastAsia="Times New Roman" w:cs="Times New Roman"/>
          <w:color w:val="000000"/>
          <w:sz w:val="24"/>
        </w:rPr>
        <w:t xml:space="preserve"> :</w:t>
      </w:r>
      <w:r>
        <w:rPr>
          <w:rFonts w:ascii="Times New Roman" w:hAnsi="Times New Roman" w:eastAsia="Times New Roman" w:cs="Times New Roman"/>
        </w:rPr>
      </w:r>
    </w:p>
    <w:p>
      <w:pPr>
        <w:pStyle w:val="958"/>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Sélection et Créneau</w:t>
      </w:r>
      <w:r>
        <w:rPr>
          <w:rFonts w:ascii="Times New Roman" w:hAnsi="Times New Roman" w:eastAsia="Times New Roman" w:cs="Times New Roman"/>
          <w:color w:val="000000"/>
          <w:sz w:val="24"/>
        </w:rPr>
        <w:t xml:space="preserve"> : L'étudiant sélectionne l'équipement et définit la période d'emprunt souhaitée.</w:t>
      </w:r>
      <w:r>
        <w:rPr>
          <w:rFonts w:ascii="Times New Roman" w:hAnsi="Times New Roman" w:eastAsia="Times New Roman" w:cs="Times New Roman"/>
        </w:rPr>
      </w:r>
    </w:p>
    <w:p>
      <w:pPr>
        <w:pStyle w:val="958"/>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Soumission de la Demande</w:t>
      </w:r>
      <w:r>
        <w:rPr>
          <w:rFonts w:ascii="Times New Roman" w:hAnsi="Times New Roman" w:eastAsia="Times New Roman" w:cs="Times New Roman"/>
          <w:color w:val="000000"/>
          <w:sz w:val="24"/>
        </w:rPr>
        <w:t xml:space="preserve"> : Un clic sur "</w:t>
      </w:r>
      <w:r>
        <w:rPr>
          <w:rFonts w:ascii="Times New Roman" w:hAnsi="Times New Roman" w:eastAsia="Times New Roman" w:cs="Times New Roman"/>
          <w:b/>
          <w:color w:val="000000"/>
          <w:sz w:val="24"/>
        </w:rPr>
        <w:t xml:space="preserve">Réserver</w:t>
      </w:r>
      <w:r>
        <w:rPr>
          <w:rFonts w:ascii="Times New Roman" w:hAnsi="Times New Roman" w:eastAsia="Times New Roman" w:cs="Times New Roman"/>
          <w:color w:val="000000"/>
          <w:sz w:val="24"/>
        </w:rPr>
        <w:t xml:space="preserve">" soumet la demande à l'administrateur. La demande passe au statut "</w:t>
      </w:r>
      <w:r>
        <w:rPr>
          <w:rFonts w:ascii="Times New Roman" w:hAnsi="Times New Roman" w:eastAsia="Times New Roman" w:cs="Times New Roman"/>
          <w:b/>
          <w:color w:val="000000"/>
          <w:sz w:val="24"/>
        </w:rPr>
        <w:t xml:space="preserve">En attente de validation</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Style w:val="958"/>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Validation par l'Administrateur</w:t>
      </w:r>
      <w:r>
        <w:rPr>
          <w:rFonts w:ascii="Times New Roman" w:hAnsi="Times New Roman" w:eastAsia="Times New Roman" w:cs="Times New Roman"/>
          <w:color w:val="000000"/>
          <w:sz w:val="24"/>
        </w:rPr>
        <w:t xml:space="preserve"> : L'emprunt ne devient effectif qu'après validation par un administrateur du Mydil.</w:t>
      </w:r>
      <w:r>
        <w:rPr>
          <w:rFonts w:ascii="Times New Roman" w:hAnsi="Times New Roman" w:eastAsia="Times New Roman" w:cs="Times New Roman"/>
        </w:rPr>
      </w:r>
    </w:p>
    <w:p>
      <w:pPr>
        <w:pStyle w:val="958"/>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Confirmation/Refus</w:t>
      </w:r>
      <w:r>
        <w:rPr>
          <w:rFonts w:ascii="Times New Roman" w:hAnsi="Times New Roman" w:eastAsia="Times New Roman" w:cs="Times New Roman"/>
          <w:color w:val="000000"/>
          <w:sz w:val="24"/>
        </w:rPr>
        <w:t xml:space="preserve"> : L'étudiant reçoit une notification (email/push) l'informant de la validation ou du refus de sa demande, avec un motif clair en cas de refus.</w:t>
      </w:r>
      <w:r>
        <w:rPr>
          <w:rFonts w:ascii="Times New Roman" w:hAnsi="Times New Roman" w:eastAsia="Times New Roman" w:cs="Times New Roman"/>
        </w:rPr>
      </w:r>
    </w:p>
    <w:p>
      <w:pPr>
        <w:pStyle w:val="958"/>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Statut de la Réservation</w:t>
      </w:r>
      <w:r>
        <w:rPr>
          <w:rFonts w:ascii="Times New Roman" w:hAnsi="Times New Roman" w:eastAsia="Times New Roman" w:cs="Times New Roman"/>
          <w:color w:val="000000"/>
          <w:sz w:val="24"/>
        </w:rPr>
        <w:t xml:space="preserve"> : L'historique personnel de l'étudiant reflète le statut actuel (En attente, Validée, Refusée, En cours, Terminée).</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2.2. Fonctionnalités pour les Administrateurs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volet Administrateur est l'interface de pilotage, conçue pour être complète et optimiser la gestion quotidienne de l'inventaire.</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2.2.1. Gestion Complète de l'Inventaire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Tableau de Bord (Dashboard) :</w:t>
      </w:r>
      <w:r>
        <w:rPr>
          <w:rFonts w:ascii="Times New Roman" w:hAnsi="Times New Roman" w:eastAsia="Times New Roman" w:cs="Times New Roman"/>
          <w:color w:val="000000"/>
          <w:sz w:val="24"/>
        </w:rPr>
        <w:t xml:space="preserve"> La page d'accueil de l'administrateur sera un centre de commande visuel présentant les indicateurs clés :</w:t>
      </w:r>
      <w:r>
        <w:rPr>
          <w:rFonts w:ascii="Times New Roman" w:hAnsi="Times New Roman" w:eastAsia="Times New Roman" w:cs="Times New Roman"/>
        </w:rPr>
      </w:r>
    </w:p>
    <w:p>
      <w:pPr>
        <w:pStyle w:val="958"/>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Nombre total d'équipements / Nombre disponible.</w:t>
      </w:r>
      <w:r>
        <w:rPr>
          <w:rFonts w:ascii="Times New Roman" w:hAnsi="Times New Roman" w:eastAsia="Times New Roman" w:cs="Times New Roman"/>
        </w:rPr>
      </w:r>
    </w:p>
    <w:p>
      <w:pPr>
        <w:pStyle w:val="958"/>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Statistiques de maintenance (Équipements en panne, Interventions prévues).</w:t>
      </w:r>
      <w:r>
        <w:rPr>
          <w:rFonts w:ascii="Times New Roman" w:hAnsi="Times New Roman" w:eastAsia="Times New Roman" w:cs="Times New Roman"/>
        </w:rPr>
      </w:r>
    </w:p>
    <w:p>
      <w:pPr>
        <w:pStyle w:val="958"/>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Alerte rapide sur les </w:t>
      </w:r>
      <w:r>
        <w:rPr>
          <w:rFonts w:ascii="Times New Roman" w:hAnsi="Times New Roman" w:eastAsia="Times New Roman" w:cs="Times New Roman"/>
          <w:b/>
          <w:color w:val="000000"/>
          <w:sz w:val="24"/>
        </w:rPr>
        <w:t xml:space="preserve">demandes d'emprunt en attente</w:t>
      </w:r>
      <w:r>
        <w:rPr>
          <w:rFonts w:ascii="Times New Roman" w:hAnsi="Times New Roman" w:eastAsia="Times New Roman" w:cs="Times New Roman"/>
          <w:color w:val="000000"/>
          <w:sz w:val="24"/>
        </w:rPr>
        <w:t xml:space="preserve"> de validation et les </w:t>
      </w:r>
      <w:r>
        <w:rPr>
          <w:rFonts w:ascii="Times New Roman" w:hAnsi="Times New Roman" w:eastAsia="Times New Roman" w:cs="Times New Roman"/>
          <w:b/>
          <w:color w:val="000000"/>
          <w:sz w:val="24"/>
        </w:rPr>
        <w:t xml:space="preserve">retards de retour</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Interface CRUD (Create, Read, Update, Delete) :</w:t>
      </w:r>
      <w:r>
        <w:rPr>
          <w:rFonts w:ascii="Times New Roman" w:hAnsi="Times New Roman" w:eastAsia="Times New Roman" w:cs="Times New Roman"/>
          <w:color w:val="000000"/>
          <w:sz w:val="24"/>
        </w:rPr>
        <w:t xml:space="preserve"> Interface complète pour la gestion du cycle de vie des équipements. L'administrateur peut :</w:t>
      </w:r>
      <w:r>
        <w:rPr>
          <w:rFonts w:ascii="Times New Roman" w:hAnsi="Times New Roman" w:eastAsia="Times New Roman" w:cs="Times New Roman"/>
        </w:rPr>
      </w:r>
    </w:p>
    <w:p>
      <w:pPr>
        <w:pStyle w:val="958"/>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Ajouter</w:t>
      </w:r>
      <w:r>
        <w:rPr>
          <w:rFonts w:ascii="Times New Roman" w:hAnsi="Times New Roman" w:eastAsia="Times New Roman" w:cs="Times New Roman"/>
          <w:color w:val="000000"/>
          <w:sz w:val="24"/>
        </w:rPr>
        <w:t xml:space="preserve"> un nouvel équipement (avec photo, caractéristiques, localisation).</w:t>
      </w:r>
      <w:r>
        <w:rPr>
          <w:rFonts w:ascii="Times New Roman" w:hAnsi="Times New Roman" w:eastAsia="Times New Roman" w:cs="Times New Roman"/>
        </w:rPr>
      </w:r>
    </w:p>
    <w:p>
      <w:pPr>
        <w:pStyle w:val="958"/>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Modifier</w:t>
      </w:r>
      <w:r>
        <w:rPr>
          <w:rFonts w:ascii="Times New Roman" w:hAnsi="Times New Roman" w:eastAsia="Times New Roman" w:cs="Times New Roman"/>
          <w:color w:val="000000"/>
          <w:sz w:val="24"/>
        </w:rPr>
        <w:t xml:space="preserve"> les informations ou le statut d'un équipement existant.</w:t>
      </w:r>
      <w:r>
        <w:rPr>
          <w:rFonts w:ascii="Times New Roman" w:hAnsi="Times New Roman" w:eastAsia="Times New Roman" w:cs="Times New Roman"/>
        </w:rPr>
      </w:r>
    </w:p>
    <w:p>
      <w:pPr>
        <w:pStyle w:val="958"/>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Supprimer</w:t>
      </w:r>
      <w:r>
        <w:rPr>
          <w:rFonts w:ascii="Times New Roman" w:hAnsi="Times New Roman" w:eastAsia="Times New Roman" w:cs="Times New Roman"/>
          <w:color w:val="000000"/>
          <w:sz w:val="24"/>
        </w:rPr>
        <w:t xml:space="preserve"> un équipement (avec historique archivé).</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Gestion par QR Code :</w:t>
      </w:r>
      <w:r>
        <w:rPr>
          <w:rFonts w:ascii="Times New Roman" w:hAnsi="Times New Roman" w:eastAsia="Times New Roman" w:cs="Times New Roman"/>
          <w:color w:val="000000"/>
          <w:sz w:val="24"/>
        </w:rPr>
        <w:t xml:space="preserve"> Pour fluidifier les actions de terrain, chaque équipement se verra attribuer un QR Code unique.</w:t>
      </w:r>
      <w:r>
        <w:rPr>
          <w:rFonts w:ascii="Times New Roman" w:hAnsi="Times New Roman" w:eastAsia="Times New Roman" w:cs="Times New Roman"/>
        </w:rPr>
      </w:r>
    </w:p>
    <w:p>
      <w:pPr>
        <w:pStyle w:val="958"/>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L'administrateur pourra scanner le QR Code avec l'application mobile pour :</w:t>
      </w:r>
      <w:r>
        <w:rPr>
          <w:rFonts w:ascii="Times New Roman" w:hAnsi="Times New Roman" w:eastAsia="Times New Roman" w:cs="Times New Roman"/>
        </w:rPr>
      </w:r>
    </w:p>
    <w:p>
      <w:pPr>
        <w:pStyle w:val="958"/>
        <w:numPr>
          <w:ilvl w:val="1"/>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Accéder directement à la fiche détaillée de l'équipement.</w:t>
      </w:r>
      <w:r>
        <w:rPr>
          <w:rFonts w:ascii="Times New Roman" w:hAnsi="Times New Roman" w:eastAsia="Times New Roman" w:cs="Times New Roman"/>
        </w:rPr>
      </w:r>
    </w:p>
    <w:p>
      <w:pPr>
        <w:pStyle w:val="958"/>
        <w:numPr>
          <w:ilvl w:val="1"/>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Déclencher immédiatement les actions de </w:t>
      </w:r>
      <w:r>
        <w:rPr>
          <w:rFonts w:ascii="Times New Roman" w:hAnsi="Times New Roman" w:eastAsia="Times New Roman" w:cs="Times New Roman"/>
          <w:b/>
          <w:color w:val="000000"/>
          <w:sz w:val="24"/>
        </w:rPr>
        <w:t xml:space="preserve">Check-out</w:t>
      </w:r>
      <w:r>
        <w:rPr>
          <w:rFonts w:ascii="Times New Roman" w:hAnsi="Times New Roman" w:eastAsia="Times New Roman" w:cs="Times New Roman"/>
          <w:color w:val="000000"/>
          <w:sz w:val="24"/>
        </w:rPr>
        <w:t xml:space="preserve"> (prêt) ou </w:t>
      </w:r>
      <w:r>
        <w:rPr>
          <w:rFonts w:ascii="Times New Roman" w:hAnsi="Times New Roman" w:eastAsia="Times New Roman" w:cs="Times New Roman"/>
          <w:b/>
          <w:color w:val="000000"/>
          <w:sz w:val="24"/>
        </w:rPr>
        <w:t xml:space="preserve">Check-in</w:t>
      </w:r>
      <w:r>
        <w:rPr>
          <w:rFonts w:ascii="Times New Roman" w:hAnsi="Times New Roman" w:eastAsia="Times New Roman" w:cs="Times New Roman"/>
          <w:color w:val="000000"/>
          <w:sz w:val="24"/>
        </w:rPr>
        <w:t xml:space="preserve"> (retour).</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2.2.2. Gestion des Prêts et Retours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Cette interface centralise l'ensemble du flux des emprunts.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Gestion du Flux de Demandes (Validation) :</w:t>
      </w:r>
      <w:r>
        <w:rPr>
          <w:rFonts w:ascii="Times New Roman" w:hAnsi="Times New Roman" w:eastAsia="Times New Roman" w:cs="Times New Roman"/>
          <w:color w:val="000000"/>
          <w:sz w:val="24"/>
        </w:rPr>
        <w:t xml:space="preserve"> Un tableau de bord spécifique affichera, par ordre de priorité, toutes les demandes soumises par les étudiants.</w:t>
      </w:r>
      <w:r>
        <w:rPr>
          <w:rFonts w:ascii="Times New Roman" w:hAnsi="Times New Roman" w:eastAsia="Times New Roman" w:cs="Times New Roman"/>
        </w:rPr>
      </w:r>
    </w:p>
    <w:tbl>
      <w:tblPr>
        <w:tblStyle w:val="769"/>
        <w:tblW w:w="0" w:type="auto"/>
        <w:tblBorders/>
        <w:tblLook w:val="04A0" w:firstRow="1" w:lastRow="0" w:firstColumn="1" w:lastColumn="0" w:noHBand="0" w:noVBand="1"/>
      </w:tblPr>
      <w:tblGrid>
        <w:gridCol w:w="3118"/>
        <w:gridCol w:w="3118"/>
        <w:gridCol w:w="3118"/>
      </w:tblGrid>
      <w:tr>
        <w:trPr>
          <w:trHeight w:val="233"/>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Action</w:t>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Description</w:t>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Impact</w:t>
            </w:r>
            <w:r>
              <w:rPr>
                <w:rFonts w:ascii="Times New Roman" w:hAnsi="Times New Roman" w:eastAsia="Times New Roman" w:cs="Times New Roman"/>
                <w:b w:val="0"/>
                <w:bCs w:val="0"/>
                <w:color w:val="000000"/>
                <w:sz w:val="24"/>
                <w:szCs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Valider</w:t>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Confirmer la demande d'emprunt. Possibilité d'ajustement du créneau (après accord étudiant) ou d'ajout d'un commentaire interne.</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La réservation passe au statut "Validée". Une notification est envoyée à l'étudiant.</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Refuser</w:t>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Rejeter la demande. Obligation de saisir un Motif de Refus clair.</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rPr>
              <w:t xml:space="preserve">La réservation passe au statut "Refusée". L'équipement redevient disponible.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35"/>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rPr>
              <w:t xml:space="preserve">Check-out</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Validation physique du prêt au moment de la remise de l'équipement (via scan QR Code).</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Le statut passe à "En Cours". Déclenchement du chronomètre de prêt.</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r>
      <w:tr>
        <w:trPr>
          <w:trHeight w:val="1055"/>
        </w:trPr>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Check-in</w:t>
            </w:r>
            <w:r>
              <w:rPr>
                <w:rFonts w:ascii="Times New Roman" w:hAnsi="Times New Roman" w:eastAsia="Times New Roman" w:cs="Times New Roman"/>
                <w:b w:val="0"/>
                <w:bCs w:val="0"/>
                <w:color w:val="000000"/>
                <w:sz w:val="24"/>
                <w:szCs w:val="24"/>
              </w:rPr>
            </w:r>
          </w:p>
        </w:tc>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highlight w:val="none"/>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Validation physique du retour de l'équipement (via scan QR Code).</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0"/>
                <w:szCs w:val="20"/>
                <w:highlight w:val="none"/>
              </w:rPr>
            </w:pPr>
            <w:r>
              <w:rPr>
                <w:rFonts w:ascii="Times New Roman" w:hAnsi="Times New Roman" w:eastAsia="Times New Roman" w:cs="Times New Roman"/>
                <w:color w:val="000000"/>
                <w:sz w:val="20"/>
                <w:highlight w:val="none"/>
              </w:rPr>
              <w:t xml:space="preserve">Le statut passe à "Terminée". L'équipement redevient "Disponible".</w:t>
            </w:r>
            <w:r>
              <w:rPr>
                <w:rFonts w:ascii="Times New Roman" w:hAnsi="Times New Roman" w:eastAsia="Times New Roman" w:cs="Times New Roman"/>
                <w:color w:val="000000"/>
                <w:sz w:val="20"/>
                <w:highlight w:val="none"/>
              </w:rPr>
            </w:r>
            <w:r>
              <w:rPr>
                <w:rFonts w:ascii="Times New Roman" w:hAnsi="Times New Roman" w:eastAsia="Times New Roman" w:cs="Times New Roman"/>
                <w:color w:val="000000"/>
                <w:sz w:val="20"/>
                <w:highlight w:val="none"/>
              </w:rPr>
            </w:r>
            <w:r>
              <w:rPr>
                <w:rFonts w:ascii="Times New Roman" w:hAnsi="Times New Roman" w:eastAsia="Times New Roman" w:cs="Times New Roman"/>
                <w:color w:val="000000"/>
                <w:sz w:val="20"/>
                <w:highlight w:val="none"/>
              </w:rPr>
            </w:r>
            <w:r>
              <w:rPr>
                <w:rFonts w:ascii="Times New Roman" w:hAnsi="Times New Roman" w:eastAsia="Times New Roman" w:cs="Times New Roman"/>
                <w:color w:val="000000"/>
                <w:sz w:val="20"/>
                <w:highlight w:val="none"/>
              </w:rPr>
            </w:r>
            <w:r>
              <w:rPr>
                <w:rFonts w:ascii="Times New Roman" w:hAnsi="Times New Roman" w:eastAsia="Times New Roman" w:cs="Times New Roman"/>
                <w:color w:val="000000"/>
                <w:sz w:val="20"/>
                <w:szCs w:val="20"/>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Suivi des Retards :</w:t>
      </w:r>
      <w:r>
        <w:rPr>
          <w:rFonts w:ascii="Times New Roman" w:hAnsi="Times New Roman" w:eastAsia="Times New Roman" w:cs="Times New Roman"/>
          <w:color w:val="000000"/>
          <w:sz w:val="24"/>
        </w:rPr>
        <w:t xml:space="preserve"> Le système doit générer des </w:t>
      </w:r>
      <w:r>
        <w:rPr>
          <w:rFonts w:ascii="Times New Roman" w:hAnsi="Times New Roman" w:eastAsia="Times New Roman" w:cs="Times New Roman"/>
          <w:b/>
          <w:color w:val="000000"/>
          <w:sz w:val="24"/>
        </w:rPr>
        <w:t xml:space="preserve">alertes automatiques</w:t>
      </w:r>
      <w:r>
        <w:rPr>
          <w:rFonts w:ascii="Times New Roman" w:hAnsi="Times New Roman" w:eastAsia="Times New Roman" w:cs="Times New Roman"/>
          <w:color w:val="000000"/>
          <w:sz w:val="24"/>
        </w:rPr>
        <w:t xml:space="preserve"> dès qu'un équipement n'est pas rendu à l'heure convenue. Un tableau de bord affichera clairement les emprunts en retard, permettant à l'administrateur de prendre les mesures nécessaires (envoi de rappel, contact de l'étudiant).</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2.2.3. Suivi de la Maintenance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agit comme un système de GMAO (Gestion de la Maintenance Assistée par Ordinateur) léger pour le Mydil.</w:t>
      </w:r>
      <w:r>
        <w:rPr>
          <w:rFonts w:ascii="Times New Roman" w:hAnsi="Times New Roman" w:eastAsia="Times New Roman" w:cs="Times New Roman"/>
        </w:rPr>
      </w:r>
    </w:p>
    <w:p>
      <w:pPr>
        <w:pStyle w:val="95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Déclaration d'Incident :</w:t>
      </w:r>
      <w:r>
        <w:rPr>
          <w:rFonts w:ascii="Times New Roman" w:hAnsi="Times New Roman" w:eastAsia="Times New Roman" w:cs="Times New Roman"/>
          <w:color w:val="000000"/>
          <w:sz w:val="24"/>
        </w:rPr>
        <w:t xml:space="preserve"> Un administrateur peut rapidement déclarer un incident sur une fiche équipement (Exemple : "Le ventilateur de l'Imprimante 3D n°2 fait un bruit suspect"). Le statut de l'équipement passe immédiatement à </w:t>
      </w:r>
      <w:r>
        <w:rPr>
          <w:rFonts w:ascii="Times New Roman" w:hAnsi="Times New Roman" w:eastAsia="Times New Roman" w:cs="Times New Roman"/>
          <w:b/>
          <w:color w:val="000000"/>
          <w:sz w:val="24"/>
        </w:rPr>
        <w:t xml:space="preserve">"En Maintenance"</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Style w:val="958"/>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Planification et Historique :</w:t>
      </w:r>
      <w:r>
        <w:rPr>
          <w:rFonts w:ascii="Times New Roman" w:hAnsi="Times New Roman" w:eastAsia="Times New Roman" w:cs="Times New Roman"/>
          <w:color w:val="000000"/>
          <w:sz w:val="24"/>
        </w:rPr>
        <w:t xml:space="preserve"> Interface dédiée pour planifier les interventions (préventives ou correctives). L'historique des opérations (date, nature de l'intervention, coût éventuel) est conservé et attaché à l'équipement pour une analyse de la durée de vie.</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2.2.4. Gestion des Utilisateurs et des Rôles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système doit maintenir à jour la liste des utilisateurs de l'EPSI et gérer leurs droits d'accès.</w:t>
      </w:r>
      <w:r>
        <w:rPr>
          <w:rFonts w:ascii="Times New Roman" w:hAnsi="Times New Roman" w:eastAsia="Times New Roman" w:cs="Times New Roman"/>
        </w:rPr>
      </w:r>
    </w:p>
    <w:p>
      <w:pPr>
        <w:pStyle w:val="95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Synchronisation :</w:t>
      </w:r>
      <w:r>
        <w:rPr>
          <w:rFonts w:ascii="Times New Roman" w:hAnsi="Times New Roman" w:eastAsia="Times New Roman" w:cs="Times New Roman"/>
          <w:color w:val="000000"/>
          <w:sz w:val="24"/>
        </w:rPr>
        <w:t xml:space="preserve"> La gestion des utilisateurs est basée sur la synchronisation avec l'annuaire de l'école (via LDAP, SAML, ou protocole SSO).</w:t>
      </w:r>
      <w:r>
        <w:rPr>
          <w:rFonts w:ascii="Times New Roman" w:hAnsi="Times New Roman" w:eastAsia="Times New Roman" w:cs="Times New Roman"/>
        </w:rPr>
      </w:r>
    </w:p>
    <w:p>
      <w:pPr>
        <w:pStyle w:val="958"/>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Attribution des Rôles :</w:t>
      </w:r>
      <w:r>
        <w:rPr>
          <w:rFonts w:ascii="Times New Roman" w:hAnsi="Times New Roman" w:eastAsia="Times New Roman" w:cs="Times New Roman"/>
          <w:color w:val="000000"/>
          <w:sz w:val="24"/>
        </w:rPr>
        <w:t xml:space="preserve"> Une interface simple permettra aux administrateurs de haut niveau d'attribuer et de modifier les rôles :</w:t>
      </w:r>
      <w:r>
        <w:rPr>
          <w:rFonts w:ascii="Times New Roman" w:hAnsi="Times New Roman" w:eastAsia="Times New Roman" w:cs="Times New Roman"/>
        </w:rPr>
      </w:r>
    </w:p>
    <w:p>
      <w:pPr>
        <w:pStyle w:val="958"/>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Étudiant :</w:t>
      </w:r>
      <w:r>
        <w:rPr>
          <w:rFonts w:ascii="Times New Roman" w:hAnsi="Times New Roman" w:eastAsia="Times New Roman" w:cs="Times New Roman"/>
          <w:color w:val="000000"/>
          <w:sz w:val="24"/>
        </w:rPr>
        <w:t xml:space="preserve"> Accès limité à la consultation et à la réservation.</w:t>
      </w:r>
      <w:r>
        <w:rPr>
          <w:rFonts w:ascii="Times New Roman" w:hAnsi="Times New Roman" w:eastAsia="Times New Roman" w:cs="Times New Roman"/>
        </w:rPr>
      </w:r>
    </w:p>
    <w:p>
      <w:pPr>
        <w:pStyle w:val="958"/>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Administrateur :</w:t>
      </w:r>
      <w:r>
        <w:rPr>
          <w:rFonts w:ascii="Times New Roman" w:hAnsi="Times New Roman" w:eastAsia="Times New Roman" w:cs="Times New Roman"/>
          <w:color w:val="000000"/>
          <w:sz w:val="24"/>
        </w:rPr>
        <w:t xml:space="preserve"> Accès complet aux fonctionnalités de gestion (CRUD, Validation des prêts, Maintenance).</w:t>
      </w:r>
      <w:r>
        <w:rPr>
          <w:rFonts w:ascii="Times New Roman" w:hAnsi="Times New Roman" w:eastAsia="Times New Roman" w:cs="Times New Roman"/>
        </w:rPr>
      </w:r>
    </w:p>
    <w:p>
      <w:pPr>
        <w:pStyle w:val="958"/>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i/>
          <w:color w:val="000000"/>
          <w:sz w:val="24"/>
        </w:rPr>
        <w:t xml:space="preserve">(Potentiellement un rôle intermédiaire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Administrateur Junior :</w:t>
      </w:r>
      <w:r>
        <w:rPr>
          <w:rFonts w:ascii="Times New Roman" w:hAnsi="Times New Roman" w:eastAsia="Times New Roman" w:cs="Times New Roman"/>
          <w:color w:val="000000"/>
          <w:sz w:val="24"/>
        </w:rPr>
        <w:t xml:space="preserve"> Accès à la validation des prêts uniquement, sans pouvoir modifier l'inventaire.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rPr>
        <w:t xml:space="preserve">Schéma des Flux Principaux :</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90615" cy="60293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52074" name=""/>
                        <pic:cNvPicPr>
                          <a:picLocks noChangeAspect="1"/>
                        </pic:cNvPicPr>
                        <pic:nvPr/>
                      </pic:nvPicPr>
                      <pic:blipFill>
                        <a:blip r:embed="rId9"/>
                        <a:stretch/>
                      </pic:blipFill>
                      <pic:spPr bwMode="auto">
                        <a:xfrm flipH="0" flipV="0">
                          <a:off x="0" y="0"/>
                          <a:ext cx="5990614" cy="60293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1.70pt;height:474.7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b/>
          <w:bCs/>
        </w:rPr>
      </w:r>
      <w:r>
        <w:rPr>
          <w:rFonts w:ascii="Times New Roman" w:hAnsi="Times New Roman" w:eastAsia="Times New Roman" w:cs="Times New Roman"/>
          <w:sz w:val="24"/>
          <w:szCs w:val="24"/>
        </w:rPr>
      </w:r>
    </w:p>
    <w:p>
      <w:pPr>
        <w:pStyle w:val="896"/>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3. Spécifications Techniques et Contraintes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Cette section définit l'environnement technologique requis pour le développement, la sécurité, et le déploiement de l'Application de Gestion d'Inventaire du Mydil. Ces choix techniques sont fondamentaux pour garantir la performance, l'évolutivité et la bon</w:t>
      </w:r>
      <w:r>
        <w:rPr>
          <w:rFonts w:ascii="Times New Roman" w:hAnsi="Times New Roman" w:eastAsia="Times New Roman" w:cs="Times New Roman"/>
          <w:color w:val="000000"/>
          <w:sz w:val="24"/>
        </w:rPr>
        <w:t xml:space="preserve">ne intégration dans l'infrastructure de l'EPSI.</w:t>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3.1. Architecture Technique de l'Application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projet adoptera une architecture moderne, de type </w:t>
      </w:r>
      <w:r>
        <w:rPr>
          <w:rFonts w:ascii="Times New Roman" w:hAnsi="Times New Roman" w:eastAsia="Times New Roman" w:cs="Times New Roman"/>
          <w:b/>
          <w:color w:val="000000"/>
          <w:sz w:val="24"/>
        </w:rPr>
        <w:t xml:space="preserve">client-serveur</w:t>
      </w:r>
      <w:r>
        <w:rPr>
          <w:rFonts w:ascii="Times New Roman" w:hAnsi="Times New Roman" w:eastAsia="Times New Roman" w:cs="Times New Roman"/>
          <w:color w:val="000000"/>
          <w:sz w:val="24"/>
        </w:rPr>
        <w:t xml:space="preserve">, séparant clairement la logique de présentation (Front-end) des processus métiers et de la gestion des données (Back-end et Base de Données).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Composition de l'Architecture :</w:t>
      </w:r>
      <w:r>
        <w:rPr>
          <w:rFonts w:ascii="Times New Roman" w:hAnsi="Times New Roman" w:eastAsia="Times New Roman" w:cs="Times New Roman"/>
        </w:rPr>
      </w:r>
    </w:p>
    <w:tbl>
      <w:tblPr>
        <w:tblStyle w:val="769"/>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Composante</w:t>
            </w:r>
            <w:r>
              <w:rPr>
                <w:rFonts w:ascii="Times New Roman" w:hAnsi="Times New Roman" w:eastAsia="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Rôle</w:t>
            </w:r>
            <w:r>
              <w:rPr>
                <w:rFonts w:ascii="Times New Roman" w:hAnsi="Times New Roman" w:eastAsia="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rPr>
              <w:t xml:space="preserve">Recommandations Techniques (Exemples)</w:t>
            </w: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Contraintes</w:t>
            </w:r>
            <w:r>
              <w:rPr>
                <w:rFonts w:ascii="Times New Roman" w:hAnsi="Times New Roman" w:eastAsia="Times New Roman" w:cs="Times New Roman"/>
                <w:b w:val="0"/>
                <w:bCs w:val="0"/>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Front-end (Client)</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Interface utilisateur (Web et Mobile). Doit assurer l'affichage rapide du catalogue et des calendriers.</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Web : React (pour sa robustesse et sa communauté) ou Vue.js (pour sa légèreté et sa courbe d'apprentissage rapide).</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Conception obligatoire en Responsive Design pour une utilisation optimale sur mobile (lecture QR Code, consultation en déplacement).</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Back-end (API)</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Contient la logique métier, la gestion des utilisateurs, la validation des demandes et la communication avec la base de données.</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Node.js (avec Express ou NestJS) pour la rapidité de développement, ou un framework basé sur Python (Django) / PHP (Symfony).</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Doit exposer une API RESTful claire et documentée pour permettre l'échange de données structurées entre le front-end et le back-end.</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Base de Données</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Stockage persistant et structuré de toutes les informations (Inventaire, Utilisateurs, Historique des prêts, Maintenance).</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color w:val="000000"/>
                <w:sz w:val="24"/>
              </w:rPr>
              <w:t xml:space="preserve">Base de Données Relationnelle (SGBDR) :</w:t>
            </w:r>
            <w:r>
              <w:rPr>
                <w:rFonts w:ascii="Times New Roman" w:hAnsi="Times New Roman" w:eastAsia="Times New Roman" w:cs="Times New Roman"/>
                <w:color w:val="000000"/>
                <w:sz w:val="24"/>
              </w:rPr>
              <w:t xml:space="preserve"> PostgreSQL ou MySQL, privilégiées pour leur fiabilité dans la gestion des relations complexes (Équipement ↔ Prêt ↔ Utilisateur).</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c>
          <w:tcPr>
            <w:tcBorders/>
            <w:tcW w:w="2339" w:type="dxa"/>
            <w:textDirection w:val="lrTb"/>
            <w:noWrap w:val="false"/>
          </w:tcPr>
          <w:tbl>
            <w:tblPr>
              <w:tblStyle w:val="769"/>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893"/>
            </w:tblGrid>
            <w:tr>
              <w:trPr/>
              <w:tc>
                <w:tcPr>
                  <w:tcBorders/>
                  <w:tcMar>
                    <w:left w:w="15" w:type="dxa"/>
                    <w:top w:w="15" w:type="dxa"/>
                    <w:right w:w="15" w:type="dxa"/>
                    <w:bottom w:w="15" w:type="dxa"/>
                  </w:tcMar>
                  <w:tcW w:w="10893"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Performance cruciale pour les requêtes sur la disponibilité (calendriers). Nécessité d'une modélisation rigoureuse.</w:t>
                  </w:r>
                  <w:r>
                    <w:rPr>
                      <w:rFonts w:ascii="Times New Roman" w:hAnsi="Times New Roman" w:eastAsia="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0"/>
                <w:highlight w:val="none"/>
              </w:rPr>
              <w:t xml:space="preserve">Exporter vers Sheets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Schéma de l'Architecture (Vue Simplifiée) :</w:t>
      </w:r>
      <w:r>
        <w:rPr>
          <w:rFonts w:ascii="Times New Roman" w:hAnsi="Times New Roman" w:eastAsia="Times New Roman" w:cs="Times New Roman"/>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40425" cy="341946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78918" name=""/>
                        <pic:cNvPicPr>
                          <a:picLocks noChangeAspect="1"/>
                        </pic:cNvPicPr>
                        <pic:nvPr/>
                      </pic:nvPicPr>
                      <pic:blipFill>
                        <a:blip r:embed="rId10"/>
                        <a:stretch/>
                      </pic:blipFill>
                      <pic:spPr bwMode="auto">
                        <a:xfrm>
                          <a:off x="0" y="0"/>
                          <a:ext cx="5940424" cy="3419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69.25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b/>
          <w:color w:val="000000"/>
          <w:sz w:val="24"/>
        </w:rPr>
      </w:r>
      <w:r>
        <w:rPr>
          <w:rFonts w:ascii="Times New Roman" w:hAnsi="Times New Roman" w:eastAsia="Times New Roman" w:cs="Times New Roman"/>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3.2. Sécurité et Authentification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 sécurité est une priorité absolue, notamment en raison de l'intégration avec le système d'information central de l'EPSI (SSO) et du traitement de données personnelles des étudiants.</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3.2.1. Authentification SSO (Single Sign-On)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doit s'intégrer de manière transparente avec le fournisseur d'identité (IdP) de l'EPSI.</w:t>
      </w:r>
      <w:r>
        <w:rPr>
          <w:rFonts w:ascii="Times New Roman" w:hAnsi="Times New Roman" w:eastAsia="Times New Roman" w:cs="Times New Roman"/>
        </w:rPr>
      </w:r>
    </w:p>
    <w:p>
      <w:pPr>
        <w:pStyle w:val="95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Protocole d'Intégration :</w:t>
      </w:r>
      <w:r>
        <w:rPr>
          <w:rFonts w:ascii="Times New Roman" w:hAnsi="Times New Roman" w:eastAsia="Times New Roman" w:cs="Times New Roman"/>
          <w:color w:val="000000"/>
          <w:sz w:val="24"/>
        </w:rPr>
        <w:t xml:space="preserve"> L'intégration devra utiliser un protocole standard et sécurisé. Les protocoles à privilégier sont </w:t>
      </w:r>
      <w:r>
        <w:rPr>
          <w:rFonts w:ascii="Times New Roman" w:hAnsi="Times New Roman" w:eastAsia="Times New Roman" w:cs="Times New Roman"/>
          <w:b/>
          <w:color w:val="000000"/>
          <w:sz w:val="24"/>
        </w:rPr>
        <w:t xml:space="preserve">SAML 2.0</w:t>
      </w:r>
      <w:r>
        <w:rPr>
          <w:rFonts w:ascii="Times New Roman" w:hAnsi="Times New Roman" w:eastAsia="Times New Roman" w:cs="Times New Roman"/>
          <w:color w:val="000000"/>
          <w:sz w:val="24"/>
        </w:rPr>
        <w:t xml:space="preserve"> ou </w:t>
      </w:r>
      <w:r>
        <w:rPr>
          <w:rFonts w:ascii="Times New Roman" w:hAnsi="Times New Roman" w:eastAsia="Times New Roman" w:cs="Times New Roman"/>
          <w:b/>
          <w:color w:val="000000"/>
          <w:sz w:val="24"/>
        </w:rPr>
        <w:t xml:space="preserve">OpenID Connect (OIDC)</w:t>
      </w:r>
      <w:r>
        <w:rPr>
          <w:rFonts w:ascii="Times New Roman" w:hAnsi="Times New Roman" w:eastAsia="Times New Roman" w:cs="Times New Roman"/>
          <w:color w:val="000000"/>
          <w:sz w:val="24"/>
        </w:rPr>
        <w:t xml:space="preserve">, qui garantissent un échange sécurisé des identités après la connexion de l'utilisateur. Une vérification technique préalable avec le service informatique de l'EPSI est impérative pour déterminer le protocole exact (ex: si l'EPSI utilise un annuaire LDAP </w:t>
      </w:r>
      <w:r>
        <w:rPr>
          <w:rFonts w:ascii="Times New Roman" w:hAnsi="Times New Roman" w:eastAsia="Times New Roman" w:cs="Times New Roman"/>
          <w:color w:val="000000"/>
          <w:sz w:val="24"/>
        </w:rPr>
        <w:t xml:space="preserve">ou Active Directory, l'intégration pourrait passer par une passerelle).</w:t>
      </w:r>
      <w:r>
        <w:rPr>
          <w:rFonts w:ascii="Times New Roman" w:hAnsi="Times New Roman" w:eastAsia="Times New Roman" w:cs="Times New Roman"/>
        </w:rPr>
      </w:r>
    </w:p>
    <w:p>
      <w:pPr>
        <w:pStyle w:val="958"/>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Flux d'Information :</w:t>
      </w:r>
      <w:r>
        <w:rPr>
          <w:rFonts w:ascii="Times New Roman" w:hAnsi="Times New Roman" w:eastAsia="Times New Roman" w:cs="Times New Roman"/>
          <w:color w:val="000000"/>
          <w:sz w:val="24"/>
        </w:rPr>
        <w:t xml:space="preserve"> L'authentification réussie doit permettre de récupérer automatiquement les attributs nécessaires à la création du profil utilisateur dans l'application (Nom, Prénom, Classe, Identifiant unique EPSI).</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3.2.2. Gestion des Droits et des Autorisations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La sécurité doit être gérée par un système de contrôle d'accès basé sur les rôles (Role-Based Access Control - RBAC)</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769"/>
        <w:tblW w:w="0" w:type="auto"/>
        <w:tblBorders/>
        <w:tblLayout w:type="fixed"/>
        <w:tblLook w:val="04A0" w:firstRow="1" w:lastRow="0" w:firstColumn="1" w:lastColumn="0" w:noHBand="0" w:noVBand="1"/>
      </w:tblPr>
      <w:tblGrid>
        <w:gridCol w:w="3118"/>
        <w:gridCol w:w="2976"/>
        <w:gridCol w:w="3261"/>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Rôle</w:t>
            </w:r>
            <w:r>
              <w:rPr>
                <w:rFonts w:ascii="Times New Roman" w:hAnsi="Times New Roman" w:eastAsia="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Périmètre d’accès</w:t>
            </w:r>
            <w:r>
              <w:rPr>
                <w:rFonts w:ascii="Times New Roman" w:hAnsi="Times New Roman" w:eastAsia="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Exemples d'Actions Autorisées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Étudiant</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Périmètre Utilisateur</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Consulter l'inventaire, Réserver du matériel, Consulter son historique.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Administrateur</w:t>
            </w:r>
            <w:r>
              <w:rPr>
                <w:rFonts w:ascii="Times New Roman" w:hAnsi="Times New Roman" w:eastAsia="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Périmètre Gestionnaire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rPr>
            </w:pPr>
            <w:r>
              <w:rPr>
                <w:rFonts w:ascii="Times New Roman" w:hAnsi="Times New Roman" w:eastAsia="Times New Roman" w:cs="Times New Roman"/>
                <w:color w:val="000000"/>
                <w:sz w:val="24"/>
                <w:szCs w:val="24"/>
                <w:highlight w:val="none"/>
              </w:rPr>
              <w:t xml:space="preserve">Toutes les actions de l'étudiant, + CRUD inventaire, Validation des prêts, Gestion de la Maintenance.</w:t>
            </w:r>
            <w:r>
              <w:rPr>
                <w:rFonts w:ascii="Times New Roman" w:hAnsi="Times New Roman" w:eastAsia="Times New Roman" w:cs="Times New Roman"/>
                <w:color w:val="000000"/>
                <w:sz w:val="24"/>
                <w:szCs w:val="24"/>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Chaque appel à l'API (Back-end) devra systématiquement vérifier les droits de l'utilisateur (via un </w:t>
      </w:r>
      <w:r>
        <w:rPr>
          <w:rFonts w:ascii="Times New Roman" w:hAnsi="Times New Roman" w:eastAsia="Times New Roman" w:cs="Times New Roman"/>
          <w:i/>
          <w:color w:val="000000"/>
          <w:sz w:val="24"/>
        </w:rPr>
        <w:t xml:space="preserve">token</w:t>
      </w:r>
      <w:r>
        <w:rPr>
          <w:rFonts w:ascii="Times New Roman" w:hAnsi="Times New Roman" w:eastAsia="Times New Roman" w:cs="Times New Roman"/>
          <w:color w:val="000000"/>
          <w:sz w:val="24"/>
        </w:rPr>
        <w:t xml:space="preserve"> JWT ou équivalent) avant d'exécuter l'action demandée.</w:t>
      </w:r>
      <w:r>
        <w:rPr>
          <w:rFonts w:ascii="Times New Roman" w:hAnsi="Times New Roman" w:eastAsia="Times New Roman" w:cs="Times New Roman"/>
        </w:rPr>
      </w:r>
    </w:p>
    <w:p>
      <w:pPr>
        <w:pStyle w:val="89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3.2.3. Protection des Données et Conformité (RGPD)</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manipulera des données à caractère personnel (nom, prénom, classe, historique d'emprunt).</w:t>
      </w:r>
      <w:r>
        <w:rPr>
          <w:rFonts w:ascii="Times New Roman" w:hAnsi="Times New Roman" w:eastAsia="Times New Roman" w:cs="Times New Roman"/>
        </w:rPr>
      </w:r>
    </w:p>
    <w:p>
      <w:pPr>
        <w:pStyle w:val="95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Sécurité des Données :</w:t>
      </w:r>
      <w:r>
        <w:rPr>
          <w:rFonts w:ascii="Times New Roman" w:hAnsi="Times New Roman" w:eastAsia="Times New Roman" w:cs="Times New Roman"/>
          <w:color w:val="000000"/>
          <w:sz w:val="24"/>
        </w:rPr>
        <w:t xml:space="preserve"> La base de données doit être sécurisée contre les accès non autorisés. Toutes les communications entre le client et le serveur devront être chiffrées via </w:t>
      </w:r>
      <w:r>
        <w:rPr>
          <w:rFonts w:ascii="Times New Roman" w:hAnsi="Times New Roman" w:eastAsia="Times New Roman" w:cs="Times New Roman"/>
          <w:b/>
          <w:color w:val="000000"/>
          <w:sz w:val="24"/>
        </w:rPr>
        <w:t xml:space="preserve">HTTPS/TLS</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Style w:val="958"/>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Respect du RGPD :</w:t>
      </w:r>
      <w:r>
        <w:rPr>
          <w:rFonts w:ascii="Times New Roman" w:hAnsi="Times New Roman" w:eastAsia="Times New Roman" w:cs="Times New Roman"/>
        </w:rPr>
      </w:r>
    </w:p>
    <w:p>
      <w:pPr>
        <w:pStyle w:val="958"/>
        <w:numPr>
          <w:ilvl w:val="1"/>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Principe de Minimisation :</w:t>
      </w:r>
      <w:r>
        <w:rPr>
          <w:rFonts w:ascii="Times New Roman" w:hAnsi="Times New Roman" w:eastAsia="Times New Roman" w:cs="Times New Roman"/>
          <w:color w:val="000000"/>
          <w:sz w:val="24"/>
        </w:rPr>
        <w:t xml:space="preserve"> Seules les informations strictement nécessaires au fonctionnement de l'application seront stockées.</w:t>
      </w:r>
      <w:r>
        <w:rPr>
          <w:rFonts w:ascii="Times New Roman" w:hAnsi="Times New Roman" w:eastAsia="Times New Roman" w:cs="Times New Roman"/>
        </w:rPr>
      </w:r>
    </w:p>
    <w:p>
      <w:pPr>
        <w:pStyle w:val="958"/>
        <w:numPr>
          <w:ilvl w:val="1"/>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Conservation :</w:t>
      </w:r>
      <w:r>
        <w:rPr>
          <w:rFonts w:ascii="Times New Roman" w:hAnsi="Times New Roman" w:eastAsia="Times New Roman" w:cs="Times New Roman"/>
          <w:color w:val="000000"/>
          <w:sz w:val="24"/>
        </w:rPr>
        <w:t xml:space="preserve"> Définition d'une politique de conservation des historiques d'emprunt et d'une procédure d'anonymisation ou de suppression des données des étudiants ayant quitté l'école.</w:t>
      </w:r>
      <w:r>
        <w:rPr>
          <w:rFonts w:ascii="Times New Roman" w:hAnsi="Times New Roman" w:eastAsia="Times New Roman" w:cs="Times New Roman"/>
        </w:rPr>
      </w:r>
    </w:p>
    <w:p>
      <w:pPr>
        <w:pStyle w:val="896"/>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4. Hébergement de l'Application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choix de l'hébergement impacte directement les coûts, la maintenance et la disponibilité de l'application.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projet doit être conçu pour être agnostique en matière d'infrastructure, en utilisant la </w:t>
      </w:r>
      <w:r>
        <w:rPr>
          <w:rFonts w:ascii="Times New Roman" w:hAnsi="Times New Roman" w:eastAsia="Times New Roman" w:cs="Times New Roman"/>
          <w:b/>
          <w:color w:val="000000"/>
          <w:sz w:val="24"/>
        </w:rPr>
        <w:t xml:space="preserve">conteneurisation</w:t>
      </w:r>
      <w:r>
        <w:rPr>
          <w:rFonts w:ascii="Times New Roman" w:hAnsi="Times New Roman" w:eastAsia="Times New Roman" w:cs="Times New Roman"/>
          <w:color w:val="000000"/>
          <w:sz w:val="24"/>
        </w:rPr>
        <w:t xml:space="preserve"> (Docker) pour garantir une portabilité maximale entre les différents environnements.</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769"/>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d'Hébergement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Description Détaillée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Avantages pour le Projet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Inconvénients et Contraintes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1 : Hébergement Local (On-Premise)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Déploiement sur un serveur physique ou virtuel géré par le Service Informatique de l'EPSI.</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Contrôle total sur les données et l'infrastructure. Pas de coûts récurrents de location (après l'investissement initial). Idéal si les connexions internes au SSO et LDAP sont facilitées par l'hébergement local.</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Coût initial d'acquisition/mobilisation du serveur. Le Service Informatique de l'EPSI est responsable de la maintenance, des mises à jour de l'OS et de la haute disponibilité.</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2 : Hébergement Cloud (VPS ou PaaS)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Utilisation d'un Serveur Privé Virtuel (VPS) chez un fournisseur (Exemples : Scaleway, OVHcloud, Azure, AWS).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Flexibilité et Scalabilité (montée en charge facilitée). Maintenance de l'infrastructure de base déléguée au fournisseur. Haute disponibilité assurée par l'opérateur.</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rPr>
            </w:pPr>
            <w:r>
              <w:rPr>
                <w:rFonts w:ascii="Times New Roman" w:hAnsi="Times New Roman" w:eastAsia="Times New Roman" w:cs="Times New Roman"/>
                <w:color w:val="000000"/>
                <w:sz w:val="24"/>
                <w:szCs w:val="24"/>
              </w:rPr>
              <w:t xml:space="preserve">Coûts récurrents (loyer mensuel). Nécessite une configuration sécurisée des réseaux et des firewalls pour garantir l'accès au SSO interne de l'école</w:t>
            </w:r>
            <w:r>
              <w:rPr>
                <w:rFonts w:ascii="Times New Roman" w:hAnsi="Times New Roman" w:eastAsia="Times New Roman" w:cs="Times New Roman"/>
                <w:color w:val="000000"/>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Recommandation Technique Finale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Quelle que soit l'option retenue par l'EPSI, il est fortement recommandé d'utiliser Docker et Docker Compose pour conteneuriser le Front-end, le Back-end et la Base de Données. Cela garantira que le déploiement sur un serveur local ou un VPS Cloud est repr</w:t>
      </w:r>
      <w:r>
        <w:rPr>
          <w:rFonts w:ascii="Times New Roman" w:hAnsi="Times New Roman" w:eastAsia="Times New Roman" w:cs="Times New Roman"/>
        </w:rPr>
        <w:t xml:space="preserve">oductible et standardisé, simplifiant la phase de mise en production.</w:t>
      </w:r>
      <w:r>
        <w:rPr>
          <w:rFonts w:ascii="Times New Roman" w:hAnsi="Times New Roman" w:eastAsia="Times New Roman" w:cs="Times New Roman"/>
        </w:rPr>
      </w:r>
      <w:r>
        <w:rPr>
          <w:rFonts w:ascii="Times New Roman" w:hAnsi="Times New Roman" w:eastAsia="Times New Roman" w:cs="Times New Roman"/>
          <w:sz w:val="24"/>
        </w:rPr>
      </w:r>
    </w:p>
    <w:p>
      <w:pPr>
        <w:pStyle w:val="897"/>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5. Livrables Attendus</w:t>
      </w:r>
      <w:r>
        <w:rPr>
          <w:rFonts w:ascii="Times New Roman" w:hAnsi="Times New Roman" w:eastAsia="Times New Roman" w:cs="Times New Roman"/>
        </w:rPr>
      </w:r>
    </w:p>
    <w:p>
      <w:pPr>
        <w:pStyle w:val="958"/>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Dossier de conception technique.</w:t>
      </w:r>
      <w:r>
        <w:rPr>
          <w:rFonts w:ascii="Times New Roman" w:hAnsi="Times New Roman" w:eastAsia="Times New Roman" w:cs="Times New Roman"/>
        </w:rPr>
      </w:r>
    </w:p>
    <w:p>
      <w:pPr>
        <w:pStyle w:val="958"/>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Code source complet et commenté.</w:t>
      </w:r>
      <w:r>
        <w:rPr>
          <w:rFonts w:ascii="Times New Roman" w:hAnsi="Times New Roman" w:eastAsia="Times New Roman" w:cs="Times New Roman"/>
        </w:rPr>
      </w:r>
    </w:p>
    <w:p>
      <w:pPr>
        <w:pStyle w:val="958"/>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Application fonctionnelle déployée et accessible.</w:t>
      </w:r>
      <w:r>
        <w:rPr>
          <w:rFonts w:ascii="Times New Roman" w:hAnsi="Times New Roman" w:eastAsia="Times New Roman" w:cs="Times New Roman"/>
        </w:rPr>
      </w:r>
    </w:p>
    <w:p>
      <w:pPr>
        <w:pStyle w:val="958"/>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Documentation utilisateur et technique.</w:t>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D04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F17A7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D6016E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380B6E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71D09E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0488FC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6C5A25D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037F393E"/>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49438B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F9E4F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61BB3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126D1B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701890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79378F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nsid w:val="1C3B8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2E4629A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B6746F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389D38B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nsid w:val="22FC98A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1F56CC0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0">
    <w:nsid w:val="0FB23B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5E1DAF9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5995A6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604E23C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1C0F6C4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6212A03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184FDBC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35D4B29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574491F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600BC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278953A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nsid w:val="40E45B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3E1FE96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nsid w:val="2FEA3AA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
    <w:nsid w:val="647180E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1E2B10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70F46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nsid w:val="22B659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nsid w:val="1AA129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nsid w:val="75F5191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44E3BBA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9">
    <w:name w:val="Table Grid"/>
    <w:basedOn w:val="95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Table Grid Light"/>
    <w:basedOn w:val="95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1"/>
    <w:basedOn w:val="95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2"/>
    <w:basedOn w:val="95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3"/>
    <w:basedOn w:val="9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4"/>
    <w:basedOn w:val="9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5"/>
    <w:basedOn w:val="9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w:basedOn w:val="9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1"/>
    <w:basedOn w:val="9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2"/>
    <w:basedOn w:val="9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3"/>
    <w:basedOn w:val="9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4"/>
    <w:basedOn w:val="9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5"/>
    <w:basedOn w:val="9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6"/>
    <w:basedOn w:val="9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w:basedOn w:val="9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1"/>
    <w:basedOn w:val="9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2"/>
    <w:basedOn w:val="9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3"/>
    <w:basedOn w:val="9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4"/>
    <w:basedOn w:val="9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5"/>
    <w:basedOn w:val="9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6"/>
    <w:basedOn w:val="9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w:basedOn w:val="9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1"/>
    <w:basedOn w:val="9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2"/>
    <w:basedOn w:val="9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3"/>
    <w:basedOn w:val="9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4"/>
    <w:basedOn w:val="9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5"/>
    <w:basedOn w:val="9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6"/>
    <w:basedOn w:val="9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w:basedOn w:val="9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1"/>
    <w:basedOn w:val="9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2"/>
    <w:basedOn w:val="9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3"/>
    <w:basedOn w:val="9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4"/>
    <w:basedOn w:val="9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5"/>
    <w:basedOn w:val="9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6"/>
    <w:basedOn w:val="9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1"/>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2"/>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3"/>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Accent 4"/>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5"/>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6"/>
    <w:basedOn w:val="9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6 Colorful"/>
    <w:basedOn w:val="9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2">
    <w:name w:val="Grid Table 6 Colorful - Accent 1"/>
    <w:basedOn w:val="9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3">
    <w:name w:val="Grid Table 6 Colorful - Accent 2"/>
    <w:basedOn w:val="9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4">
    <w:name w:val="Grid Table 6 Colorful - Accent 3"/>
    <w:basedOn w:val="9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5">
    <w:name w:val="Grid Table 6 Colorful - Accent 4"/>
    <w:basedOn w:val="9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6">
    <w:name w:val="Grid Table 6 Colorful - Accent 5"/>
    <w:basedOn w:val="9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6 Colorful - Accent 6"/>
    <w:basedOn w:val="9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7 Colorful"/>
    <w:basedOn w:val="9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1"/>
    <w:basedOn w:val="9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2"/>
    <w:basedOn w:val="9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3"/>
    <w:basedOn w:val="9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4"/>
    <w:basedOn w:val="9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5"/>
    <w:basedOn w:val="9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6"/>
    <w:basedOn w:val="9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1"/>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2"/>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3"/>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4"/>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5"/>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6"/>
    <w:basedOn w:val="9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w:basedOn w:val="9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1"/>
    <w:basedOn w:val="9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2"/>
    <w:basedOn w:val="9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3"/>
    <w:basedOn w:val="9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4"/>
    <w:basedOn w:val="9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5"/>
    <w:basedOn w:val="9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6"/>
    <w:basedOn w:val="9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w:basedOn w:val="9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1"/>
    <w:basedOn w:val="9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2"/>
    <w:basedOn w:val="9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3"/>
    <w:basedOn w:val="9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4"/>
    <w:basedOn w:val="9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5"/>
    <w:basedOn w:val="9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6"/>
    <w:basedOn w:val="9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w:basedOn w:val="9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1"/>
    <w:basedOn w:val="9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2"/>
    <w:basedOn w:val="9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3"/>
    <w:basedOn w:val="9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4"/>
    <w:basedOn w:val="9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5"/>
    <w:basedOn w:val="9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6"/>
    <w:basedOn w:val="9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w:basedOn w:val="9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1"/>
    <w:basedOn w:val="9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2"/>
    <w:basedOn w:val="9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3"/>
    <w:basedOn w:val="9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4"/>
    <w:basedOn w:val="9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5"/>
    <w:basedOn w:val="9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6"/>
    <w:basedOn w:val="9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6 Colorful"/>
    <w:basedOn w:val="9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1"/>
    <w:basedOn w:val="9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2"/>
    <w:basedOn w:val="9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3"/>
    <w:basedOn w:val="9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4"/>
    <w:basedOn w:val="9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5"/>
    <w:basedOn w:val="9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6"/>
    <w:basedOn w:val="9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w:basedOn w:val="9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8">
    <w:name w:val="List Table 7 Colorful - Accent 1"/>
    <w:basedOn w:val="9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9">
    <w:name w:val="List Table 7 Colorful - Accent 2"/>
    <w:basedOn w:val="9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0">
    <w:name w:val="List Table 7 Colorful - Accent 3"/>
    <w:basedOn w:val="9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1">
    <w:name w:val="List Table 7 Colorful - Accent 4"/>
    <w:basedOn w:val="9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2">
    <w:name w:val="List Table 7 Colorful - Accent 5"/>
    <w:basedOn w:val="9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3">
    <w:name w:val="List Table 7 Colorful - Accent 6"/>
    <w:basedOn w:val="9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4">
    <w:name w:val="Lined - Accent"/>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1"/>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2"/>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3"/>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4"/>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5"/>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6"/>
    <w:basedOn w:val="9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w:basedOn w:val="9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1"/>
    <w:basedOn w:val="9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2"/>
    <w:basedOn w:val="9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3"/>
    <w:basedOn w:val="9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4"/>
    <w:basedOn w:val="9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5"/>
    <w:basedOn w:val="9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6"/>
    <w:basedOn w:val="9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w:basedOn w:val="9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1"/>
    <w:basedOn w:val="9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2"/>
    <w:basedOn w:val="9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3"/>
    <w:basedOn w:val="9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4"/>
    <w:basedOn w:val="9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5"/>
    <w:basedOn w:val="9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6"/>
    <w:basedOn w:val="9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name w:val="Heading 1"/>
    <w:basedOn w:val="954"/>
    <w:next w:val="954"/>
    <w:link w:val="90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6">
    <w:name w:val="Heading 2"/>
    <w:basedOn w:val="954"/>
    <w:next w:val="954"/>
    <w:link w:val="90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7">
    <w:name w:val="Heading 3"/>
    <w:basedOn w:val="954"/>
    <w:next w:val="954"/>
    <w:link w:val="90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8">
    <w:name w:val="Heading 4"/>
    <w:basedOn w:val="954"/>
    <w:next w:val="954"/>
    <w:link w:val="90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9">
    <w:name w:val="Heading 5"/>
    <w:basedOn w:val="954"/>
    <w:next w:val="954"/>
    <w:link w:val="90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0">
    <w:name w:val="Heading 6"/>
    <w:basedOn w:val="954"/>
    <w:next w:val="954"/>
    <w:link w:val="91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1">
    <w:name w:val="Heading 7"/>
    <w:basedOn w:val="954"/>
    <w:next w:val="954"/>
    <w:link w:val="91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2">
    <w:name w:val="Heading 8"/>
    <w:basedOn w:val="954"/>
    <w:next w:val="954"/>
    <w:link w:val="91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3">
    <w:name w:val="Heading 9"/>
    <w:basedOn w:val="954"/>
    <w:next w:val="954"/>
    <w:link w:val="91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4" w:default="1">
    <w:name w:val="Default Paragraph Font"/>
    <w:uiPriority w:val="1"/>
    <w:semiHidden/>
    <w:unhideWhenUsed/>
    <w:pPr>
      <w:pBdr/>
      <w:spacing/>
      <w:ind/>
    </w:pPr>
  </w:style>
  <w:style w:type="character" w:styleId="905">
    <w:name w:val="Heading 1 Char"/>
    <w:basedOn w:val="904"/>
    <w:link w:val="895"/>
    <w:uiPriority w:val="9"/>
    <w:pPr>
      <w:pBdr/>
      <w:spacing/>
      <w:ind/>
    </w:pPr>
    <w:rPr>
      <w:rFonts w:ascii="Arial" w:hAnsi="Arial" w:eastAsia="Arial" w:cs="Arial"/>
      <w:color w:val="0f4761" w:themeColor="accent1" w:themeShade="BF"/>
      <w:sz w:val="40"/>
      <w:szCs w:val="40"/>
    </w:rPr>
  </w:style>
  <w:style w:type="character" w:styleId="906">
    <w:name w:val="Heading 2 Char"/>
    <w:basedOn w:val="904"/>
    <w:link w:val="896"/>
    <w:uiPriority w:val="9"/>
    <w:pPr>
      <w:pBdr/>
      <w:spacing/>
      <w:ind/>
    </w:pPr>
    <w:rPr>
      <w:rFonts w:ascii="Arial" w:hAnsi="Arial" w:eastAsia="Arial" w:cs="Arial"/>
      <w:color w:val="0f4761" w:themeColor="accent1" w:themeShade="BF"/>
      <w:sz w:val="32"/>
      <w:szCs w:val="32"/>
    </w:rPr>
  </w:style>
  <w:style w:type="character" w:styleId="907">
    <w:name w:val="Heading 3 Char"/>
    <w:basedOn w:val="904"/>
    <w:link w:val="897"/>
    <w:uiPriority w:val="9"/>
    <w:pPr>
      <w:pBdr/>
      <w:spacing/>
      <w:ind/>
    </w:pPr>
    <w:rPr>
      <w:rFonts w:ascii="Arial" w:hAnsi="Arial" w:eastAsia="Arial" w:cs="Arial"/>
      <w:color w:val="0f4761" w:themeColor="accent1" w:themeShade="BF"/>
      <w:sz w:val="28"/>
      <w:szCs w:val="28"/>
    </w:rPr>
  </w:style>
  <w:style w:type="character" w:styleId="908">
    <w:name w:val="Heading 4 Char"/>
    <w:basedOn w:val="904"/>
    <w:link w:val="898"/>
    <w:uiPriority w:val="9"/>
    <w:pPr>
      <w:pBdr/>
      <w:spacing/>
      <w:ind/>
    </w:pPr>
    <w:rPr>
      <w:rFonts w:ascii="Arial" w:hAnsi="Arial" w:eastAsia="Arial" w:cs="Arial"/>
      <w:i/>
      <w:iCs/>
      <w:color w:val="0f4761" w:themeColor="accent1" w:themeShade="BF"/>
    </w:rPr>
  </w:style>
  <w:style w:type="character" w:styleId="909">
    <w:name w:val="Heading 5 Char"/>
    <w:basedOn w:val="904"/>
    <w:link w:val="899"/>
    <w:uiPriority w:val="9"/>
    <w:pPr>
      <w:pBdr/>
      <w:spacing/>
      <w:ind/>
    </w:pPr>
    <w:rPr>
      <w:rFonts w:ascii="Arial" w:hAnsi="Arial" w:eastAsia="Arial" w:cs="Arial"/>
      <w:color w:val="0f4761" w:themeColor="accent1" w:themeShade="BF"/>
    </w:rPr>
  </w:style>
  <w:style w:type="character" w:styleId="910">
    <w:name w:val="Heading 6 Char"/>
    <w:basedOn w:val="904"/>
    <w:link w:val="900"/>
    <w:uiPriority w:val="9"/>
    <w:pPr>
      <w:pBdr/>
      <w:spacing/>
      <w:ind/>
    </w:pPr>
    <w:rPr>
      <w:rFonts w:ascii="Arial" w:hAnsi="Arial" w:eastAsia="Arial" w:cs="Arial"/>
      <w:i/>
      <w:iCs/>
      <w:color w:val="595959" w:themeColor="text1" w:themeTint="A6"/>
    </w:rPr>
  </w:style>
  <w:style w:type="character" w:styleId="911">
    <w:name w:val="Heading 7 Char"/>
    <w:basedOn w:val="904"/>
    <w:link w:val="901"/>
    <w:uiPriority w:val="9"/>
    <w:pPr>
      <w:pBdr/>
      <w:spacing/>
      <w:ind/>
    </w:pPr>
    <w:rPr>
      <w:rFonts w:ascii="Arial" w:hAnsi="Arial" w:eastAsia="Arial" w:cs="Arial"/>
      <w:color w:val="595959" w:themeColor="text1" w:themeTint="A6"/>
    </w:rPr>
  </w:style>
  <w:style w:type="character" w:styleId="912">
    <w:name w:val="Heading 8 Char"/>
    <w:basedOn w:val="904"/>
    <w:link w:val="902"/>
    <w:uiPriority w:val="9"/>
    <w:pPr>
      <w:pBdr/>
      <w:spacing/>
      <w:ind/>
    </w:pPr>
    <w:rPr>
      <w:rFonts w:ascii="Arial" w:hAnsi="Arial" w:eastAsia="Arial" w:cs="Arial"/>
      <w:i/>
      <w:iCs/>
      <w:color w:val="272727" w:themeColor="text1" w:themeTint="D8"/>
    </w:rPr>
  </w:style>
  <w:style w:type="character" w:styleId="913">
    <w:name w:val="Heading 9 Char"/>
    <w:basedOn w:val="904"/>
    <w:link w:val="903"/>
    <w:uiPriority w:val="9"/>
    <w:pPr>
      <w:pBdr/>
      <w:spacing/>
      <w:ind/>
    </w:pPr>
    <w:rPr>
      <w:rFonts w:ascii="Arial" w:hAnsi="Arial" w:eastAsia="Arial" w:cs="Arial"/>
      <w:i/>
      <w:iCs/>
      <w:color w:val="272727" w:themeColor="text1" w:themeTint="D8"/>
    </w:rPr>
  </w:style>
  <w:style w:type="paragraph" w:styleId="914">
    <w:name w:val="Title"/>
    <w:basedOn w:val="954"/>
    <w:next w:val="954"/>
    <w:link w:val="915"/>
    <w:uiPriority w:val="10"/>
    <w:qFormat/>
    <w:pPr>
      <w:pBdr/>
      <w:spacing w:after="80" w:line="240" w:lineRule="auto"/>
      <w:ind/>
      <w:contextualSpacing w:val="true"/>
    </w:pPr>
    <w:rPr>
      <w:rFonts w:ascii="Arial" w:hAnsi="Arial" w:eastAsia="Arial" w:cs="Arial"/>
      <w:spacing w:val="-10"/>
      <w:sz w:val="56"/>
      <w:szCs w:val="56"/>
    </w:rPr>
  </w:style>
  <w:style w:type="character" w:styleId="915">
    <w:name w:val="Title Char"/>
    <w:basedOn w:val="904"/>
    <w:link w:val="914"/>
    <w:uiPriority w:val="10"/>
    <w:pPr>
      <w:pBdr/>
      <w:spacing/>
      <w:ind/>
    </w:pPr>
    <w:rPr>
      <w:rFonts w:ascii="Arial" w:hAnsi="Arial" w:eastAsia="Arial" w:cs="Arial"/>
      <w:spacing w:val="-10"/>
      <w:sz w:val="56"/>
      <w:szCs w:val="56"/>
    </w:rPr>
  </w:style>
  <w:style w:type="paragraph" w:styleId="916">
    <w:name w:val="Subtitle"/>
    <w:basedOn w:val="954"/>
    <w:next w:val="954"/>
    <w:link w:val="917"/>
    <w:uiPriority w:val="11"/>
    <w:qFormat/>
    <w:pPr>
      <w:numPr>
        <w:ilvl w:val="1"/>
      </w:numPr>
      <w:pBdr/>
      <w:spacing/>
      <w:ind/>
    </w:pPr>
    <w:rPr>
      <w:color w:val="595959" w:themeColor="text1" w:themeTint="A6"/>
      <w:spacing w:val="15"/>
      <w:sz w:val="28"/>
      <w:szCs w:val="28"/>
    </w:rPr>
  </w:style>
  <w:style w:type="character" w:styleId="917">
    <w:name w:val="Subtitle Char"/>
    <w:basedOn w:val="904"/>
    <w:link w:val="916"/>
    <w:uiPriority w:val="11"/>
    <w:pPr>
      <w:pBdr/>
      <w:spacing/>
      <w:ind/>
    </w:pPr>
    <w:rPr>
      <w:color w:val="595959" w:themeColor="text1" w:themeTint="A6"/>
      <w:spacing w:val="15"/>
      <w:sz w:val="28"/>
      <w:szCs w:val="28"/>
    </w:rPr>
  </w:style>
  <w:style w:type="paragraph" w:styleId="918">
    <w:name w:val="Quote"/>
    <w:basedOn w:val="954"/>
    <w:next w:val="954"/>
    <w:link w:val="919"/>
    <w:uiPriority w:val="29"/>
    <w:qFormat/>
    <w:pPr>
      <w:pBdr/>
      <w:spacing w:before="160"/>
      <w:ind/>
      <w:jc w:val="center"/>
    </w:pPr>
    <w:rPr>
      <w:i/>
      <w:iCs/>
      <w:color w:val="404040" w:themeColor="text1" w:themeTint="BF"/>
    </w:rPr>
  </w:style>
  <w:style w:type="character" w:styleId="919">
    <w:name w:val="Quote Char"/>
    <w:basedOn w:val="904"/>
    <w:link w:val="918"/>
    <w:uiPriority w:val="29"/>
    <w:pPr>
      <w:pBdr/>
      <w:spacing/>
      <w:ind/>
    </w:pPr>
    <w:rPr>
      <w:i/>
      <w:iCs/>
      <w:color w:val="404040" w:themeColor="text1" w:themeTint="BF"/>
    </w:rPr>
  </w:style>
  <w:style w:type="character" w:styleId="920">
    <w:name w:val="Intense Emphasis"/>
    <w:basedOn w:val="904"/>
    <w:uiPriority w:val="21"/>
    <w:qFormat/>
    <w:pPr>
      <w:pBdr/>
      <w:spacing/>
      <w:ind/>
    </w:pPr>
    <w:rPr>
      <w:i/>
      <w:iCs/>
      <w:color w:val="0f4761" w:themeColor="accent1" w:themeShade="BF"/>
    </w:rPr>
  </w:style>
  <w:style w:type="paragraph" w:styleId="921">
    <w:name w:val="Intense Quote"/>
    <w:basedOn w:val="954"/>
    <w:next w:val="954"/>
    <w:link w:val="9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2">
    <w:name w:val="Intense Quote Char"/>
    <w:basedOn w:val="904"/>
    <w:link w:val="921"/>
    <w:uiPriority w:val="30"/>
    <w:pPr>
      <w:pBdr/>
      <w:spacing/>
      <w:ind/>
    </w:pPr>
    <w:rPr>
      <w:i/>
      <w:iCs/>
      <w:color w:val="0f4761" w:themeColor="accent1" w:themeShade="BF"/>
    </w:rPr>
  </w:style>
  <w:style w:type="character" w:styleId="923">
    <w:name w:val="Intense Reference"/>
    <w:basedOn w:val="904"/>
    <w:uiPriority w:val="32"/>
    <w:qFormat/>
    <w:pPr>
      <w:pBdr/>
      <w:spacing/>
      <w:ind/>
    </w:pPr>
    <w:rPr>
      <w:b/>
      <w:bCs/>
      <w:smallCaps/>
      <w:color w:val="0f4761" w:themeColor="accent1" w:themeShade="BF"/>
      <w:spacing w:val="5"/>
    </w:rPr>
  </w:style>
  <w:style w:type="character" w:styleId="924">
    <w:name w:val="Subtle Emphasis"/>
    <w:basedOn w:val="904"/>
    <w:uiPriority w:val="19"/>
    <w:qFormat/>
    <w:pPr>
      <w:pBdr/>
      <w:spacing/>
      <w:ind/>
    </w:pPr>
    <w:rPr>
      <w:i/>
      <w:iCs/>
      <w:color w:val="404040" w:themeColor="text1" w:themeTint="BF"/>
    </w:rPr>
  </w:style>
  <w:style w:type="character" w:styleId="925">
    <w:name w:val="Emphasis"/>
    <w:basedOn w:val="904"/>
    <w:uiPriority w:val="20"/>
    <w:qFormat/>
    <w:pPr>
      <w:pBdr/>
      <w:spacing/>
      <w:ind/>
    </w:pPr>
    <w:rPr>
      <w:i/>
      <w:iCs/>
    </w:rPr>
  </w:style>
  <w:style w:type="character" w:styleId="926">
    <w:name w:val="Strong"/>
    <w:basedOn w:val="904"/>
    <w:uiPriority w:val="22"/>
    <w:qFormat/>
    <w:pPr>
      <w:pBdr/>
      <w:spacing/>
      <w:ind/>
    </w:pPr>
    <w:rPr>
      <w:b/>
      <w:bCs/>
    </w:rPr>
  </w:style>
  <w:style w:type="character" w:styleId="927">
    <w:name w:val="Subtle Reference"/>
    <w:basedOn w:val="904"/>
    <w:uiPriority w:val="31"/>
    <w:qFormat/>
    <w:pPr>
      <w:pBdr/>
      <w:spacing/>
      <w:ind/>
    </w:pPr>
    <w:rPr>
      <w:smallCaps/>
      <w:color w:val="5a5a5a" w:themeColor="text1" w:themeTint="A5"/>
    </w:rPr>
  </w:style>
  <w:style w:type="character" w:styleId="928">
    <w:name w:val="Book Title"/>
    <w:basedOn w:val="904"/>
    <w:uiPriority w:val="33"/>
    <w:qFormat/>
    <w:pPr>
      <w:pBdr/>
      <w:spacing/>
      <w:ind/>
    </w:pPr>
    <w:rPr>
      <w:b/>
      <w:bCs/>
      <w:i/>
      <w:iCs/>
      <w:spacing w:val="5"/>
    </w:rPr>
  </w:style>
  <w:style w:type="paragraph" w:styleId="929">
    <w:name w:val="Header"/>
    <w:basedOn w:val="954"/>
    <w:link w:val="930"/>
    <w:uiPriority w:val="99"/>
    <w:unhideWhenUsed/>
    <w:pPr>
      <w:pBdr/>
      <w:tabs>
        <w:tab w:val="center" w:leader="none" w:pos="4844"/>
        <w:tab w:val="right" w:leader="none" w:pos="9689"/>
      </w:tabs>
      <w:spacing w:after="0" w:line="240" w:lineRule="auto"/>
      <w:ind/>
    </w:pPr>
  </w:style>
  <w:style w:type="character" w:styleId="930">
    <w:name w:val="Header Char"/>
    <w:basedOn w:val="904"/>
    <w:link w:val="929"/>
    <w:uiPriority w:val="99"/>
    <w:pPr>
      <w:pBdr/>
      <w:spacing/>
      <w:ind/>
    </w:pPr>
  </w:style>
  <w:style w:type="paragraph" w:styleId="931">
    <w:name w:val="Footer"/>
    <w:basedOn w:val="954"/>
    <w:link w:val="932"/>
    <w:uiPriority w:val="99"/>
    <w:unhideWhenUsed/>
    <w:pPr>
      <w:pBdr/>
      <w:tabs>
        <w:tab w:val="center" w:leader="none" w:pos="4844"/>
        <w:tab w:val="right" w:leader="none" w:pos="9689"/>
      </w:tabs>
      <w:spacing w:after="0" w:line="240" w:lineRule="auto"/>
      <w:ind/>
    </w:pPr>
  </w:style>
  <w:style w:type="character" w:styleId="932">
    <w:name w:val="Footer Char"/>
    <w:basedOn w:val="904"/>
    <w:link w:val="931"/>
    <w:uiPriority w:val="99"/>
    <w:pPr>
      <w:pBdr/>
      <w:spacing/>
      <w:ind/>
    </w:pPr>
  </w:style>
  <w:style w:type="paragraph" w:styleId="933">
    <w:name w:val="Caption"/>
    <w:basedOn w:val="954"/>
    <w:next w:val="954"/>
    <w:uiPriority w:val="35"/>
    <w:unhideWhenUsed/>
    <w:qFormat/>
    <w:pPr>
      <w:pBdr/>
      <w:spacing w:after="200" w:line="240" w:lineRule="auto"/>
      <w:ind/>
    </w:pPr>
    <w:rPr>
      <w:i/>
      <w:iCs/>
      <w:color w:val="0e2841" w:themeColor="text2"/>
      <w:sz w:val="18"/>
      <w:szCs w:val="18"/>
    </w:rPr>
  </w:style>
  <w:style w:type="paragraph" w:styleId="934">
    <w:name w:val="footnote text"/>
    <w:basedOn w:val="954"/>
    <w:link w:val="935"/>
    <w:uiPriority w:val="99"/>
    <w:semiHidden/>
    <w:unhideWhenUsed/>
    <w:pPr>
      <w:pBdr/>
      <w:spacing w:after="0" w:line="240" w:lineRule="auto"/>
      <w:ind/>
    </w:pPr>
    <w:rPr>
      <w:sz w:val="20"/>
      <w:szCs w:val="20"/>
    </w:rPr>
  </w:style>
  <w:style w:type="character" w:styleId="935">
    <w:name w:val="Footnote Text Char"/>
    <w:basedOn w:val="904"/>
    <w:link w:val="934"/>
    <w:uiPriority w:val="99"/>
    <w:semiHidden/>
    <w:pPr>
      <w:pBdr/>
      <w:spacing/>
      <w:ind/>
    </w:pPr>
    <w:rPr>
      <w:sz w:val="20"/>
      <w:szCs w:val="20"/>
    </w:rPr>
  </w:style>
  <w:style w:type="character" w:styleId="936">
    <w:name w:val="footnote reference"/>
    <w:basedOn w:val="904"/>
    <w:uiPriority w:val="99"/>
    <w:semiHidden/>
    <w:unhideWhenUsed/>
    <w:pPr>
      <w:pBdr/>
      <w:spacing/>
      <w:ind/>
    </w:pPr>
    <w:rPr>
      <w:vertAlign w:val="superscript"/>
    </w:rPr>
  </w:style>
  <w:style w:type="paragraph" w:styleId="937">
    <w:name w:val="endnote text"/>
    <w:basedOn w:val="954"/>
    <w:link w:val="938"/>
    <w:uiPriority w:val="99"/>
    <w:semiHidden/>
    <w:unhideWhenUsed/>
    <w:pPr>
      <w:pBdr/>
      <w:spacing w:after="0" w:line="240" w:lineRule="auto"/>
      <w:ind/>
    </w:pPr>
    <w:rPr>
      <w:sz w:val="20"/>
      <w:szCs w:val="20"/>
    </w:rPr>
  </w:style>
  <w:style w:type="character" w:styleId="938">
    <w:name w:val="Endnote Text Char"/>
    <w:basedOn w:val="904"/>
    <w:link w:val="937"/>
    <w:uiPriority w:val="99"/>
    <w:semiHidden/>
    <w:pPr>
      <w:pBdr/>
      <w:spacing/>
      <w:ind/>
    </w:pPr>
    <w:rPr>
      <w:sz w:val="20"/>
      <w:szCs w:val="20"/>
    </w:rPr>
  </w:style>
  <w:style w:type="character" w:styleId="939">
    <w:name w:val="endnote reference"/>
    <w:basedOn w:val="904"/>
    <w:uiPriority w:val="99"/>
    <w:semiHidden/>
    <w:unhideWhenUsed/>
    <w:pPr>
      <w:pBdr/>
      <w:spacing/>
      <w:ind/>
    </w:pPr>
    <w:rPr>
      <w:vertAlign w:val="superscript"/>
    </w:rPr>
  </w:style>
  <w:style w:type="character" w:styleId="940">
    <w:name w:val="Hyperlink"/>
    <w:basedOn w:val="904"/>
    <w:uiPriority w:val="99"/>
    <w:unhideWhenUsed/>
    <w:pPr>
      <w:pBdr/>
      <w:spacing/>
      <w:ind/>
    </w:pPr>
    <w:rPr>
      <w:color w:val="0563c1" w:themeColor="hyperlink"/>
      <w:u w:val="single"/>
    </w:rPr>
  </w:style>
  <w:style w:type="character" w:styleId="941">
    <w:name w:val="FollowedHyperlink"/>
    <w:basedOn w:val="904"/>
    <w:uiPriority w:val="99"/>
    <w:semiHidden/>
    <w:unhideWhenUsed/>
    <w:pPr>
      <w:pBdr/>
      <w:spacing/>
      <w:ind/>
    </w:pPr>
    <w:rPr>
      <w:color w:val="954f72" w:themeColor="followedHyperlink"/>
      <w:u w:val="single"/>
    </w:rPr>
  </w:style>
  <w:style w:type="paragraph" w:styleId="942">
    <w:name w:val="toc 1"/>
    <w:basedOn w:val="954"/>
    <w:next w:val="954"/>
    <w:uiPriority w:val="39"/>
    <w:unhideWhenUsed/>
    <w:pPr>
      <w:pBdr/>
      <w:spacing w:after="100"/>
      <w:ind/>
    </w:pPr>
  </w:style>
  <w:style w:type="paragraph" w:styleId="943">
    <w:name w:val="toc 2"/>
    <w:basedOn w:val="954"/>
    <w:next w:val="954"/>
    <w:uiPriority w:val="39"/>
    <w:unhideWhenUsed/>
    <w:pPr>
      <w:pBdr/>
      <w:spacing w:after="100"/>
      <w:ind w:left="220"/>
    </w:pPr>
  </w:style>
  <w:style w:type="paragraph" w:styleId="944">
    <w:name w:val="toc 3"/>
    <w:basedOn w:val="954"/>
    <w:next w:val="954"/>
    <w:uiPriority w:val="39"/>
    <w:unhideWhenUsed/>
    <w:pPr>
      <w:pBdr/>
      <w:spacing w:after="100"/>
      <w:ind w:left="440"/>
    </w:pPr>
  </w:style>
  <w:style w:type="paragraph" w:styleId="945">
    <w:name w:val="toc 4"/>
    <w:basedOn w:val="954"/>
    <w:next w:val="954"/>
    <w:uiPriority w:val="39"/>
    <w:unhideWhenUsed/>
    <w:pPr>
      <w:pBdr/>
      <w:spacing w:after="100"/>
      <w:ind w:left="660"/>
    </w:pPr>
  </w:style>
  <w:style w:type="paragraph" w:styleId="946">
    <w:name w:val="toc 5"/>
    <w:basedOn w:val="954"/>
    <w:next w:val="954"/>
    <w:uiPriority w:val="39"/>
    <w:unhideWhenUsed/>
    <w:pPr>
      <w:pBdr/>
      <w:spacing w:after="100"/>
      <w:ind w:left="880"/>
    </w:pPr>
  </w:style>
  <w:style w:type="paragraph" w:styleId="947">
    <w:name w:val="toc 6"/>
    <w:basedOn w:val="954"/>
    <w:next w:val="954"/>
    <w:uiPriority w:val="39"/>
    <w:unhideWhenUsed/>
    <w:pPr>
      <w:pBdr/>
      <w:spacing w:after="100"/>
      <w:ind w:left="1100"/>
    </w:pPr>
  </w:style>
  <w:style w:type="paragraph" w:styleId="948">
    <w:name w:val="toc 7"/>
    <w:basedOn w:val="954"/>
    <w:next w:val="954"/>
    <w:uiPriority w:val="39"/>
    <w:unhideWhenUsed/>
    <w:pPr>
      <w:pBdr/>
      <w:spacing w:after="100"/>
      <w:ind w:left="1320"/>
    </w:pPr>
  </w:style>
  <w:style w:type="paragraph" w:styleId="949">
    <w:name w:val="toc 8"/>
    <w:basedOn w:val="954"/>
    <w:next w:val="954"/>
    <w:uiPriority w:val="39"/>
    <w:unhideWhenUsed/>
    <w:pPr>
      <w:pBdr/>
      <w:spacing w:after="100"/>
      <w:ind w:left="1540"/>
    </w:pPr>
  </w:style>
  <w:style w:type="paragraph" w:styleId="950">
    <w:name w:val="toc 9"/>
    <w:basedOn w:val="954"/>
    <w:next w:val="954"/>
    <w:uiPriority w:val="39"/>
    <w:unhideWhenUsed/>
    <w:pPr>
      <w:pBdr/>
      <w:spacing w:after="100"/>
      <w:ind w:left="1760"/>
    </w:pPr>
  </w:style>
  <w:style w:type="character" w:styleId="951">
    <w:name w:val="Placeholder Text"/>
    <w:basedOn w:val="904"/>
    <w:uiPriority w:val="99"/>
    <w:semiHidden/>
    <w:pPr>
      <w:pBdr/>
      <w:spacing/>
      <w:ind/>
    </w:pPr>
    <w:rPr>
      <w:color w:val="666666"/>
    </w:rPr>
  </w:style>
  <w:style w:type="paragraph" w:styleId="952">
    <w:name w:val="TOC Heading"/>
    <w:uiPriority w:val="39"/>
    <w:unhideWhenUsed/>
    <w:pPr>
      <w:pBdr/>
      <w:spacing/>
      <w:ind/>
    </w:pPr>
  </w:style>
  <w:style w:type="paragraph" w:styleId="953">
    <w:name w:val="table of figures"/>
    <w:basedOn w:val="954"/>
    <w:next w:val="954"/>
    <w:uiPriority w:val="99"/>
    <w:unhideWhenUsed/>
    <w:pPr>
      <w:pBdr/>
      <w:spacing w:after="0" w:afterAutospacing="0"/>
      <w:ind/>
    </w:pPr>
  </w:style>
  <w:style w:type="paragraph" w:styleId="954" w:default="1">
    <w:name w:val="Normal"/>
    <w:qFormat/>
    <w:pPr>
      <w:pBdr/>
      <w:spacing/>
      <w:ind/>
    </w:pPr>
  </w:style>
  <w:style w:type="table" w:styleId="95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6" w:default="1">
    <w:name w:val="No List"/>
    <w:uiPriority w:val="99"/>
    <w:semiHidden/>
    <w:unhideWhenUsed/>
    <w:pPr>
      <w:pBdr/>
      <w:spacing/>
      <w:ind/>
    </w:pPr>
  </w:style>
  <w:style w:type="paragraph" w:styleId="957">
    <w:name w:val="No Spacing"/>
    <w:basedOn w:val="954"/>
    <w:uiPriority w:val="1"/>
    <w:qFormat/>
    <w:pPr>
      <w:pBdr/>
      <w:spacing w:after="0" w:line="240" w:lineRule="auto"/>
      <w:ind/>
    </w:pPr>
  </w:style>
  <w:style w:type="paragraph" w:styleId="958">
    <w:name w:val="List Paragraph"/>
    <w:basedOn w:val="95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2025-10-15T08:42:40Z</dcterms:modified>
</cp:coreProperties>
</file>