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Detector parser fixture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Template"/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/Relationships>
</file>

<file path=word/_rels/settings.xml.rels><Relationships xmlns="http://schemas.openxmlformats.org/package/2006/relationships"><Relationship Id="rIdTemplate" Type="http://schemas.openxmlformats.org/officeDocument/2006/relationships/attachedTemplate" Target="https://example.invalid/template.dotm" TargetMode="External"/></Relationships>
</file>