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E63A" w14:textId="1263A1EE" w:rsidR="004B413A" w:rsidRPr="002D559F" w:rsidRDefault="004B413A" w:rsidP="00672EA7">
      <w:pPr>
        <w:pStyle w:val="Title"/>
      </w:pPr>
      <w:r w:rsidRPr="002D559F">
        <w:t>Brake</w:t>
      </w:r>
      <w:r w:rsidR="00CF39CF" w:rsidRPr="002D559F">
        <w:t xml:space="preserve"> </w:t>
      </w:r>
      <w:r w:rsidR="00CF39CF" w:rsidRPr="00672EA7">
        <w:t>L</w:t>
      </w:r>
      <w:r w:rsidRPr="00672EA7">
        <w:t>ight</w:t>
      </w:r>
      <w:r w:rsidRPr="002D559F">
        <w:t xml:space="preserve"> Circuit Board</w:t>
      </w:r>
    </w:p>
    <w:p w14:paraId="3DA9798F" w14:textId="46022CEC" w:rsidR="00984599" w:rsidRPr="00984599" w:rsidRDefault="00CF39CF" w:rsidP="00984599">
      <w:pPr>
        <w:pStyle w:val="Subtitle"/>
      </w:pPr>
      <w:r w:rsidRPr="00672EA7">
        <w:t>GT Off-Road Racing | Data Acquisitions</w:t>
      </w:r>
    </w:p>
    <w:p w14:paraId="79C0EF60" w14:textId="2C213E66" w:rsidR="00984599" w:rsidRPr="00984599" w:rsidRDefault="00984599" w:rsidP="00984599">
      <w:pPr>
        <w:pStyle w:val="Subtitle"/>
      </w:pPr>
      <w:r>
        <w:t>Ryan Chen</w:t>
      </w:r>
    </w:p>
    <w:p w14:paraId="1D2E52C3" w14:textId="72C1FCB3" w:rsidR="000D7F84" w:rsidRPr="00672EA7" w:rsidRDefault="004114CD" w:rsidP="00672EA7">
      <w:pPr>
        <w:pStyle w:val="Subtitle"/>
      </w:pPr>
      <w:r w:rsidRPr="00672EA7">
        <w:t>6/6/2020</w:t>
      </w:r>
    </w:p>
    <w:p w14:paraId="2847738D" w14:textId="5828B9D2" w:rsidR="002D559F" w:rsidRDefault="002D559F" w:rsidP="002D559F"/>
    <w:p w14:paraId="2D6D7FB6" w14:textId="77777777" w:rsidR="002D559F" w:rsidRPr="002D559F" w:rsidRDefault="002D559F" w:rsidP="002D559F"/>
    <w:sdt>
      <w:sdtPr>
        <w:rPr>
          <w:b w:val="0"/>
          <w:i w:val="0"/>
          <w:iCs w:val="0"/>
          <w:color w:val="auto"/>
          <w:sz w:val="24"/>
          <w:szCs w:val="22"/>
        </w:rPr>
        <w:id w:val="681717750"/>
        <w:docPartObj>
          <w:docPartGallery w:val="Table of Contents"/>
          <w:docPartUnique/>
        </w:docPartObj>
      </w:sdtPr>
      <w:sdtEndPr>
        <w:rPr>
          <w:bCs/>
          <w:noProof/>
        </w:rPr>
      </w:sdtEndPr>
      <w:sdtContent>
        <w:p w14:paraId="6F24EF5B" w14:textId="79718D95" w:rsidR="000E2336" w:rsidRPr="00672EA7" w:rsidRDefault="000E2336" w:rsidP="00672EA7">
          <w:pPr>
            <w:pStyle w:val="IntenseQuote"/>
          </w:pPr>
          <w:r w:rsidRPr="00672EA7">
            <w:t>Table of Contents</w:t>
          </w:r>
        </w:p>
        <w:p w14:paraId="696C92A3" w14:textId="5B70C3F5" w:rsidR="00C93D01" w:rsidRDefault="00FE0D1B">
          <w:pPr>
            <w:pStyle w:val="TOC1"/>
            <w:tabs>
              <w:tab w:val="right" w:pos="10790"/>
            </w:tabs>
            <w:rPr>
              <w:rFonts w:eastAsiaTheme="minorEastAsia"/>
              <w:b w:val="0"/>
              <w:bCs w:val="0"/>
              <w:noProof/>
              <w:sz w:val="22"/>
              <w:szCs w:val="22"/>
            </w:rPr>
          </w:pPr>
          <w:r>
            <w:fldChar w:fldCharType="begin"/>
          </w:r>
          <w:r>
            <w:instrText xml:space="preserve"> TOC \o "1-6" \h \z \u </w:instrText>
          </w:r>
          <w:r>
            <w:fldChar w:fldCharType="separate"/>
          </w:r>
          <w:hyperlink w:anchor="_Toc51092654" w:history="1">
            <w:r w:rsidR="00C93D01" w:rsidRPr="003F0356">
              <w:rPr>
                <w:rStyle w:val="Hyperlink"/>
                <w:noProof/>
              </w:rPr>
              <w:t>1.0 Overview/Function</w:t>
            </w:r>
            <w:r w:rsidR="00C93D01">
              <w:rPr>
                <w:noProof/>
                <w:webHidden/>
              </w:rPr>
              <w:tab/>
            </w:r>
            <w:r w:rsidR="00C93D01">
              <w:rPr>
                <w:noProof/>
                <w:webHidden/>
              </w:rPr>
              <w:fldChar w:fldCharType="begin"/>
            </w:r>
            <w:r w:rsidR="00C93D01">
              <w:rPr>
                <w:noProof/>
                <w:webHidden/>
              </w:rPr>
              <w:instrText xml:space="preserve"> PAGEREF _Toc51092654 \h </w:instrText>
            </w:r>
            <w:r w:rsidR="00C93D01">
              <w:rPr>
                <w:noProof/>
                <w:webHidden/>
              </w:rPr>
            </w:r>
            <w:r w:rsidR="00C93D01">
              <w:rPr>
                <w:noProof/>
                <w:webHidden/>
              </w:rPr>
              <w:fldChar w:fldCharType="separate"/>
            </w:r>
            <w:r w:rsidR="00C93D01">
              <w:rPr>
                <w:noProof/>
                <w:webHidden/>
              </w:rPr>
              <w:t>2</w:t>
            </w:r>
            <w:r w:rsidR="00C93D01">
              <w:rPr>
                <w:noProof/>
                <w:webHidden/>
              </w:rPr>
              <w:fldChar w:fldCharType="end"/>
            </w:r>
          </w:hyperlink>
        </w:p>
        <w:p w14:paraId="054263CB" w14:textId="7D0C74EE" w:rsidR="00C93D01" w:rsidRDefault="00C93D01">
          <w:pPr>
            <w:pStyle w:val="TOC1"/>
            <w:tabs>
              <w:tab w:val="right" w:pos="10790"/>
            </w:tabs>
            <w:rPr>
              <w:rFonts w:eastAsiaTheme="minorEastAsia"/>
              <w:b w:val="0"/>
              <w:bCs w:val="0"/>
              <w:noProof/>
              <w:sz w:val="22"/>
              <w:szCs w:val="22"/>
            </w:rPr>
          </w:pPr>
          <w:hyperlink w:anchor="_Toc51092655" w:history="1">
            <w:r w:rsidRPr="003F0356">
              <w:rPr>
                <w:rStyle w:val="Hyperlink"/>
                <w:noProof/>
              </w:rPr>
              <w:t>2.0 Hardware Reference</w:t>
            </w:r>
            <w:r>
              <w:rPr>
                <w:noProof/>
                <w:webHidden/>
              </w:rPr>
              <w:tab/>
            </w:r>
            <w:r>
              <w:rPr>
                <w:noProof/>
                <w:webHidden/>
              </w:rPr>
              <w:fldChar w:fldCharType="begin"/>
            </w:r>
            <w:r>
              <w:rPr>
                <w:noProof/>
                <w:webHidden/>
              </w:rPr>
              <w:instrText xml:space="preserve"> PAGEREF _Toc51092655 \h </w:instrText>
            </w:r>
            <w:r>
              <w:rPr>
                <w:noProof/>
                <w:webHidden/>
              </w:rPr>
            </w:r>
            <w:r>
              <w:rPr>
                <w:noProof/>
                <w:webHidden/>
              </w:rPr>
              <w:fldChar w:fldCharType="separate"/>
            </w:r>
            <w:r>
              <w:rPr>
                <w:noProof/>
                <w:webHidden/>
              </w:rPr>
              <w:t>3</w:t>
            </w:r>
            <w:r>
              <w:rPr>
                <w:noProof/>
                <w:webHidden/>
              </w:rPr>
              <w:fldChar w:fldCharType="end"/>
            </w:r>
          </w:hyperlink>
        </w:p>
        <w:p w14:paraId="5EFB0E6D" w14:textId="3CFA8020" w:rsidR="00C93D01" w:rsidRDefault="00C93D01">
          <w:pPr>
            <w:pStyle w:val="TOC2"/>
            <w:tabs>
              <w:tab w:val="right" w:pos="10790"/>
            </w:tabs>
            <w:rPr>
              <w:rFonts w:eastAsiaTheme="minorEastAsia"/>
              <w:i w:val="0"/>
              <w:iCs w:val="0"/>
              <w:noProof/>
              <w:sz w:val="22"/>
              <w:szCs w:val="22"/>
            </w:rPr>
          </w:pPr>
          <w:hyperlink w:anchor="_Toc51092656" w:history="1">
            <w:r w:rsidRPr="003F0356">
              <w:rPr>
                <w:rStyle w:val="Hyperlink"/>
                <w:noProof/>
              </w:rPr>
              <w:t>2.1 Power Block</w:t>
            </w:r>
            <w:r>
              <w:rPr>
                <w:noProof/>
                <w:webHidden/>
              </w:rPr>
              <w:tab/>
            </w:r>
            <w:r>
              <w:rPr>
                <w:noProof/>
                <w:webHidden/>
              </w:rPr>
              <w:fldChar w:fldCharType="begin"/>
            </w:r>
            <w:r>
              <w:rPr>
                <w:noProof/>
                <w:webHidden/>
              </w:rPr>
              <w:instrText xml:space="preserve"> PAGEREF _Toc51092656 \h </w:instrText>
            </w:r>
            <w:r>
              <w:rPr>
                <w:noProof/>
                <w:webHidden/>
              </w:rPr>
            </w:r>
            <w:r>
              <w:rPr>
                <w:noProof/>
                <w:webHidden/>
              </w:rPr>
              <w:fldChar w:fldCharType="separate"/>
            </w:r>
            <w:r>
              <w:rPr>
                <w:noProof/>
                <w:webHidden/>
              </w:rPr>
              <w:t>3</w:t>
            </w:r>
            <w:r>
              <w:rPr>
                <w:noProof/>
                <w:webHidden/>
              </w:rPr>
              <w:fldChar w:fldCharType="end"/>
            </w:r>
          </w:hyperlink>
        </w:p>
        <w:p w14:paraId="606567D4" w14:textId="20354D1A" w:rsidR="00C93D01" w:rsidRDefault="00C93D01">
          <w:pPr>
            <w:pStyle w:val="TOC2"/>
            <w:tabs>
              <w:tab w:val="right" w:pos="10790"/>
            </w:tabs>
            <w:rPr>
              <w:rFonts w:eastAsiaTheme="minorEastAsia"/>
              <w:i w:val="0"/>
              <w:iCs w:val="0"/>
              <w:noProof/>
              <w:sz w:val="22"/>
              <w:szCs w:val="22"/>
            </w:rPr>
          </w:pPr>
          <w:hyperlink w:anchor="_Toc51092657" w:history="1">
            <w:r w:rsidRPr="003F0356">
              <w:rPr>
                <w:rStyle w:val="Hyperlink"/>
                <w:noProof/>
              </w:rPr>
              <w:t>2.2 Input Signals Block</w:t>
            </w:r>
            <w:r>
              <w:rPr>
                <w:noProof/>
                <w:webHidden/>
              </w:rPr>
              <w:tab/>
            </w:r>
            <w:r>
              <w:rPr>
                <w:noProof/>
                <w:webHidden/>
              </w:rPr>
              <w:fldChar w:fldCharType="begin"/>
            </w:r>
            <w:r>
              <w:rPr>
                <w:noProof/>
                <w:webHidden/>
              </w:rPr>
              <w:instrText xml:space="preserve"> PAGEREF _Toc51092657 \h </w:instrText>
            </w:r>
            <w:r>
              <w:rPr>
                <w:noProof/>
                <w:webHidden/>
              </w:rPr>
            </w:r>
            <w:r>
              <w:rPr>
                <w:noProof/>
                <w:webHidden/>
              </w:rPr>
              <w:fldChar w:fldCharType="separate"/>
            </w:r>
            <w:r>
              <w:rPr>
                <w:noProof/>
                <w:webHidden/>
              </w:rPr>
              <w:t>3</w:t>
            </w:r>
            <w:r>
              <w:rPr>
                <w:noProof/>
                <w:webHidden/>
              </w:rPr>
              <w:fldChar w:fldCharType="end"/>
            </w:r>
          </w:hyperlink>
        </w:p>
        <w:p w14:paraId="2D4D1000" w14:textId="0C68C325" w:rsidR="00C93D01" w:rsidRDefault="00C93D01">
          <w:pPr>
            <w:pStyle w:val="TOC2"/>
            <w:tabs>
              <w:tab w:val="right" w:pos="10790"/>
            </w:tabs>
            <w:rPr>
              <w:rFonts w:eastAsiaTheme="minorEastAsia"/>
              <w:i w:val="0"/>
              <w:iCs w:val="0"/>
              <w:noProof/>
              <w:sz w:val="22"/>
              <w:szCs w:val="22"/>
            </w:rPr>
          </w:pPr>
          <w:hyperlink w:anchor="_Toc51092658" w:history="1">
            <w:r w:rsidRPr="003F0356">
              <w:rPr>
                <w:rStyle w:val="Hyperlink"/>
                <w:noProof/>
              </w:rPr>
              <w:t>2.3 Voltage Comparator Block</w:t>
            </w:r>
            <w:r>
              <w:rPr>
                <w:noProof/>
                <w:webHidden/>
              </w:rPr>
              <w:tab/>
            </w:r>
            <w:r>
              <w:rPr>
                <w:noProof/>
                <w:webHidden/>
              </w:rPr>
              <w:fldChar w:fldCharType="begin"/>
            </w:r>
            <w:r>
              <w:rPr>
                <w:noProof/>
                <w:webHidden/>
              </w:rPr>
              <w:instrText xml:space="preserve"> PAGEREF _Toc51092658 \h </w:instrText>
            </w:r>
            <w:r>
              <w:rPr>
                <w:noProof/>
                <w:webHidden/>
              </w:rPr>
            </w:r>
            <w:r>
              <w:rPr>
                <w:noProof/>
                <w:webHidden/>
              </w:rPr>
              <w:fldChar w:fldCharType="separate"/>
            </w:r>
            <w:r>
              <w:rPr>
                <w:noProof/>
                <w:webHidden/>
              </w:rPr>
              <w:t>4</w:t>
            </w:r>
            <w:r>
              <w:rPr>
                <w:noProof/>
                <w:webHidden/>
              </w:rPr>
              <w:fldChar w:fldCharType="end"/>
            </w:r>
          </w:hyperlink>
        </w:p>
        <w:p w14:paraId="006B9DA1" w14:textId="4B55D440" w:rsidR="00C93D01" w:rsidRDefault="00C93D01">
          <w:pPr>
            <w:pStyle w:val="TOC2"/>
            <w:tabs>
              <w:tab w:val="right" w:pos="10790"/>
            </w:tabs>
            <w:rPr>
              <w:rFonts w:eastAsiaTheme="minorEastAsia"/>
              <w:i w:val="0"/>
              <w:iCs w:val="0"/>
              <w:noProof/>
              <w:sz w:val="22"/>
              <w:szCs w:val="22"/>
            </w:rPr>
          </w:pPr>
          <w:hyperlink w:anchor="_Toc51092659" w:history="1">
            <w:r w:rsidRPr="003F0356">
              <w:rPr>
                <w:rStyle w:val="Hyperlink"/>
                <w:noProof/>
              </w:rPr>
              <w:t>2.4 Arduino Signal Block</w:t>
            </w:r>
            <w:r>
              <w:rPr>
                <w:noProof/>
                <w:webHidden/>
              </w:rPr>
              <w:tab/>
            </w:r>
            <w:r>
              <w:rPr>
                <w:noProof/>
                <w:webHidden/>
              </w:rPr>
              <w:fldChar w:fldCharType="begin"/>
            </w:r>
            <w:r>
              <w:rPr>
                <w:noProof/>
                <w:webHidden/>
              </w:rPr>
              <w:instrText xml:space="preserve"> PAGEREF _Toc51092659 \h </w:instrText>
            </w:r>
            <w:r>
              <w:rPr>
                <w:noProof/>
                <w:webHidden/>
              </w:rPr>
            </w:r>
            <w:r>
              <w:rPr>
                <w:noProof/>
                <w:webHidden/>
              </w:rPr>
              <w:fldChar w:fldCharType="separate"/>
            </w:r>
            <w:r>
              <w:rPr>
                <w:noProof/>
                <w:webHidden/>
              </w:rPr>
              <w:t>5</w:t>
            </w:r>
            <w:r>
              <w:rPr>
                <w:noProof/>
                <w:webHidden/>
              </w:rPr>
              <w:fldChar w:fldCharType="end"/>
            </w:r>
          </w:hyperlink>
        </w:p>
        <w:p w14:paraId="76FF6FE4" w14:textId="3B8AE3DC" w:rsidR="000E2336" w:rsidRDefault="00FE0D1B">
          <w:r>
            <w:rPr>
              <w:sz w:val="20"/>
              <w:szCs w:val="20"/>
            </w:rPr>
            <w:fldChar w:fldCharType="end"/>
          </w:r>
        </w:p>
      </w:sdtContent>
    </w:sdt>
    <w:p w14:paraId="36B0EC68" w14:textId="7D1EC7EB" w:rsidR="008C23E0" w:rsidRPr="008C23E0" w:rsidRDefault="008C23E0" w:rsidP="008C23E0"/>
    <w:p w14:paraId="2EE56CA7" w14:textId="47BAA7E1" w:rsidR="00A80339" w:rsidRDefault="00CF39CF" w:rsidP="000E2336">
      <w:pPr>
        <w:pStyle w:val="Heading1"/>
      </w:pPr>
      <w:bookmarkStart w:id="0" w:name="_Toc51092654"/>
      <w:r>
        <w:lastRenderedPageBreak/>
        <w:t xml:space="preserve">1.0 </w:t>
      </w:r>
      <w:r w:rsidR="004B413A">
        <w:t>Overview/Function</w:t>
      </w:r>
      <w:bookmarkEnd w:id="0"/>
      <w:r>
        <w:tab/>
      </w:r>
    </w:p>
    <w:p w14:paraId="177EE0B2" w14:textId="7758AEB5" w:rsidR="000E2336" w:rsidRDefault="000E2336" w:rsidP="00A80339">
      <w:pPr>
        <w:ind w:firstLine="720"/>
      </w:pPr>
      <w:r w:rsidRPr="00A80339">
        <w:rPr>
          <w:noProof/>
        </w:rPr>
        <w:drawing>
          <wp:anchor distT="0" distB="0" distL="114300" distR="114300" simplePos="0" relativeHeight="251664384" behindDoc="0" locked="0" layoutInCell="1" allowOverlap="1" wp14:anchorId="7953CE12" wp14:editId="1096083E">
            <wp:simplePos x="0" y="0"/>
            <wp:positionH relativeFrom="column">
              <wp:posOffset>-188799</wp:posOffset>
            </wp:positionH>
            <wp:positionV relativeFrom="paragraph">
              <wp:posOffset>216535</wp:posOffset>
            </wp:positionV>
            <wp:extent cx="7355205" cy="458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55205" cy="4587875"/>
                    </a:xfrm>
                    <a:prstGeom prst="rect">
                      <a:avLst/>
                    </a:prstGeom>
                  </pic:spPr>
                </pic:pic>
              </a:graphicData>
            </a:graphic>
            <wp14:sizeRelH relativeFrom="margin">
              <wp14:pctWidth>0</wp14:pctWidth>
            </wp14:sizeRelH>
            <wp14:sizeRelV relativeFrom="margin">
              <wp14:pctHeight>0</wp14:pctHeight>
            </wp14:sizeRelV>
          </wp:anchor>
        </w:drawing>
      </w:r>
    </w:p>
    <w:p w14:paraId="12442CB9" w14:textId="77777777" w:rsidR="000E2336" w:rsidRDefault="000E2336" w:rsidP="00A80339">
      <w:pPr>
        <w:ind w:firstLine="720"/>
      </w:pPr>
    </w:p>
    <w:p w14:paraId="07CA9DA5" w14:textId="0430FC7C" w:rsidR="00CF39CF" w:rsidRDefault="00CF39CF" w:rsidP="00A80339">
      <w:pPr>
        <w:ind w:firstLine="720"/>
      </w:pPr>
      <w:r>
        <w:t xml:space="preserve">This circuit board turns off the brake light of the vehicle when the brakes are pressed. </w:t>
      </w:r>
      <w:r w:rsidR="00A12CD1">
        <w:t xml:space="preserve">Using </w:t>
      </w:r>
      <w:r w:rsidR="00813D8C">
        <w:t xml:space="preserve">two </w:t>
      </w:r>
      <w:r w:rsidR="00A12CD1">
        <w:t>pressure transducers to sense the pressure applied to the brakes</w:t>
      </w:r>
      <w:r w:rsidR="00813D8C">
        <w:t>. Two pressure transducers are used so that in case one pressure transducer fails, the other will act as a backup.</w:t>
      </w:r>
      <w:r w:rsidR="00D069B3">
        <w:t xml:space="preserve"> </w:t>
      </w:r>
    </w:p>
    <w:p w14:paraId="1DC65F85" w14:textId="38AC2477" w:rsidR="00CF39CF" w:rsidRDefault="00CF39CF" w:rsidP="00CF39CF"/>
    <w:p w14:paraId="7A2091B1" w14:textId="51A433D6" w:rsidR="00A12CD1" w:rsidRPr="004114CD" w:rsidRDefault="004114CD" w:rsidP="004114CD">
      <w:pPr>
        <w:pStyle w:val="Heading1"/>
      </w:pPr>
      <w:bookmarkStart w:id="1" w:name="_Toc51092655"/>
      <w:r w:rsidRPr="004114CD">
        <w:lastRenderedPageBreak/>
        <w:t>2.0 Hardware Reference</w:t>
      </w:r>
      <w:bookmarkEnd w:id="1"/>
    </w:p>
    <w:p w14:paraId="0BCB6EE5" w14:textId="40A140EF" w:rsidR="00CF39CF" w:rsidRPr="004114CD" w:rsidRDefault="002E37E0" w:rsidP="000E2336">
      <w:pPr>
        <w:pStyle w:val="Heading2"/>
        <w:rPr>
          <w:sz w:val="36"/>
          <w:szCs w:val="36"/>
        </w:rPr>
      </w:pPr>
      <w:bookmarkStart w:id="2" w:name="_Toc51092656"/>
      <w:r w:rsidRPr="004114CD">
        <w:rPr>
          <w:noProof/>
        </w:rPr>
        <w:drawing>
          <wp:anchor distT="0" distB="0" distL="114300" distR="114300" simplePos="0" relativeHeight="251660288" behindDoc="0" locked="0" layoutInCell="1" allowOverlap="1" wp14:anchorId="6F366C9C" wp14:editId="0142FBFB">
            <wp:simplePos x="0" y="0"/>
            <wp:positionH relativeFrom="column">
              <wp:posOffset>4714875</wp:posOffset>
            </wp:positionH>
            <wp:positionV relativeFrom="paragraph">
              <wp:posOffset>364490</wp:posOffset>
            </wp:positionV>
            <wp:extent cx="2007870" cy="20231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7870" cy="2023110"/>
                    </a:xfrm>
                    <a:prstGeom prst="rect">
                      <a:avLst/>
                    </a:prstGeom>
                  </pic:spPr>
                </pic:pic>
              </a:graphicData>
            </a:graphic>
            <wp14:sizeRelH relativeFrom="page">
              <wp14:pctWidth>0</wp14:pctWidth>
            </wp14:sizeRelH>
            <wp14:sizeRelV relativeFrom="page">
              <wp14:pctHeight>0</wp14:pctHeight>
            </wp14:sizeRelV>
          </wp:anchor>
        </w:drawing>
      </w:r>
      <w:r w:rsidR="00CF39CF" w:rsidRPr="004114CD">
        <w:t>2.</w:t>
      </w:r>
      <w:r w:rsidR="00A12CD1" w:rsidRPr="004114CD">
        <w:t>1</w:t>
      </w:r>
      <w:r w:rsidR="00CF39CF" w:rsidRPr="004114CD">
        <w:t xml:space="preserve"> </w:t>
      </w:r>
      <w:r w:rsidR="00A12CD1" w:rsidRPr="004114CD">
        <w:t xml:space="preserve">Power </w:t>
      </w:r>
      <w:r w:rsidR="00A12CD1" w:rsidRPr="000E2336">
        <w:t>Block</w:t>
      </w:r>
      <w:bookmarkEnd w:id="2"/>
    </w:p>
    <w:p w14:paraId="79F34D1A" w14:textId="3AF59291" w:rsidR="00CF39CF" w:rsidRDefault="00A12CD1" w:rsidP="00CF39CF">
      <w:r>
        <w:tab/>
        <w:t xml:space="preserve">The circuit board receives power from an 11V lithium ion battery, with the positive side connected to VCC, and the negative side connected to GND. A 5V linear voltage regulator is used to convert the 11V from the battery into 5V, which is the primary voltage used by </w:t>
      </w:r>
      <w:proofErr w:type="gramStart"/>
      <w:r>
        <w:t>the majority of</w:t>
      </w:r>
      <w:proofErr w:type="gramEnd"/>
      <w:r>
        <w:t xml:space="preserve"> the circuit.</w:t>
      </w:r>
      <w:r w:rsidRPr="00A12CD1">
        <w:t xml:space="preserve"> </w:t>
      </w:r>
    </w:p>
    <w:p w14:paraId="07B4B758" w14:textId="4E822BEF" w:rsidR="00CF39CF" w:rsidRDefault="00CF39CF" w:rsidP="00CF39CF"/>
    <w:p w14:paraId="72DC5ABE" w14:textId="4D22A9E4" w:rsidR="00A12CD1" w:rsidRDefault="00A12CD1" w:rsidP="00CF39CF"/>
    <w:p w14:paraId="45DC7C66" w14:textId="3A8036A2" w:rsidR="00A12CD1" w:rsidRDefault="00A12CD1" w:rsidP="00CF39CF"/>
    <w:p w14:paraId="12FCEA94" w14:textId="2C6B9567" w:rsidR="00A12CD1" w:rsidRDefault="00A12CD1" w:rsidP="00CF39CF"/>
    <w:p w14:paraId="364F5DF8" w14:textId="4520A411" w:rsidR="002E37E0" w:rsidRDefault="002E37E0" w:rsidP="00CF39CF"/>
    <w:p w14:paraId="1042EF74" w14:textId="77777777" w:rsidR="002E37E0" w:rsidRDefault="002E37E0" w:rsidP="00CF39CF"/>
    <w:p w14:paraId="162698F1" w14:textId="77144566" w:rsidR="00A12CD1" w:rsidRDefault="002E37E0" w:rsidP="000E2336">
      <w:pPr>
        <w:pStyle w:val="Heading2"/>
      </w:pPr>
      <w:bookmarkStart w:id="3" w:name="_Toc51092657"/>
      <w:r w:rsidRPr="00A12CD1">
        <w:rPr>
          <w:noProof/>
        </w:rPr>
        <w:drawing>
          <wp:anchor distT="0" distB="0" distL="114300" distR="114300" simplePos="0" relativeHeight="251661312" behindDoc="0" locked="0" layoutInCell="1" allowOverlap="1" wp14:anchorId="2735B24E" wp14:editId="14E21D65">
            <wp:simplePos x="0" y="0"/>
            <wp:positionH relativeFrom="column">
              <wp:posOffset>3016250</wp:posOffset>
            </wp:positionH>
            <wp:positionV relativeFrom="paragraph">
              <wp:posOffset>0</wp:posOffset>
            </wp:positionV>
            <wp:extent cx="3946525" cy="35699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6525" cy="3569970"/>
                    </a:xfrm>
                    <a:prstGeom prst="rect">
                      <a:avLst/>
                    </a:prstGeom>
                  </pic:spPr>
                </pic:pic>
              </a:graphicData>
            </a:graphic>
            <wp14:sizeRelH relativeFrom="margin">
              <wp14:pctWidth>0</wp14:pctWidth>
            </wp14:sizeRelH>
            <wp14:sizeRelV relativeFrom="margin">
              <wp14:pctHeight>0</wp14:pctHeight>
            </wp14:sizeRelV>
          </wp:anchor>
        </w:drawing>
      </w:r>
      <w:r w:rsidR="00A12CD1">
        <w:t>2.2 Input Signals Block</w:t>
      </w:r>
      <w:bookmarkEnd w:id="3"/>
    </w:p>
    <w:p w14:paraId="4A8F8019" w14:textId="585DA594" w:rsidR="00CF39CF" w:rsidRDefault="00CB08A3" w:rsidP="00CB08A3">
      <w:r>
        <w:tab/>
        <w:t>The Input Signals Block</w:t>
      </w:r>
      <w:r w:rsidR="00F06005">
        <w:t xml:space="preserve"> deals with voltages that will be used in the hardware logic to turn on the brake light. This block introduces the following voltages</w:t>
      </w:r>
      <w:r>
        <w:t>:</w:t>
      </w:r>
    </w:p>
    <w:tbl>
      <w:tblPr>
        <w:tblStyle w:val="CircuitLabelStyle"/>
        <w:tblW w:w="0" w:type="auto"/>
        <w:tblLook w:val="04A0" w:firstRow="1" w:lastRow="0" w:firstColumn="1" w:lastColumn="0" w:noHBand="0" w:noVBand="1"/>
      </w:tblPr>
      <w:tblGrid>
        <w:gridCol w:w="900"/>
        <w:gridCol w:w="3610"/>
      </w:tblGrid>
      <w:tr w:rsidR="00CB08A3" w14:paraId="45B0CB33" w14:textId="77777777" w:rsidTr="00813D8C">
        <w:trPr>
          <w:trHeight w:val="455"/>
        </w:trPr>
        <w:tc>
          <w:tcPr>
            <w:cnfStyle w:val="001000000000" w:firstRow="0" w:lastRow="0" w:firstColumn="1" w:lastColumn="0" w:oddVBand="0" w:evenVBand="0" w:oddHBand="0" w:evenHBand="0" w:firstRowFirstColumn="0" w:firstRowLastColumn="0" w:lastRowFirstColumn="0" w:lastRowLastColumn="0"/>
            <w:tcW w:w="900" w:type="dxa"/>
          </w:tcPr>
          <w:p w14:paraId="02C3EF24" w14:textId="3738A606" w:rsidR="00CB08A3" w:rsidRPr="00813D8C" w:rsidRDefault="00CB08A3" w:rsidP="00813D8C">
            <w:r w:rsidRPr="00813D8C">
              <w:t>VREF1</w:t>
            </w:r>
          </w:p>
        </w:tc>
        <w:tc>
          <w:tcPr>
            <w:tcW w:w="3610" w:type="dxa"/>
          </w:tcPr>
          <w:p w14:paraId="31B9F31F" w14:textId="0325B56A" w:rsidR="00813D8C" w:rsidRPr="00813D8C" w:rsidRDefault="00813D8C" w:rsidP="00813D8C">
            <w:pPr>
              <w:cnfStyle w:val="000000000000" w:firstRow="0" w:lastRow="0" w:firstColumn="0" w:lastColumn="0" w:oddVBand="0" w:evenVBand="0" w:oddHBand="0" w:evenHBand="0" w:firstRowFirstColumn="0" w:firstRowLastColumn="0" w:lastRowFirstColumn="0" w:lastRowLastColumn="0"/>
            </w:pPr>
            <w:r w:rsidRPr="00813D8C">
              <w:t>Voltage threshold at which pressure transducer 1 will turn on.</w:t>
            </w:r>
          </w:p>
        </w:tc>
      </w:tr>
      <w:tr w:rsidR="00813D8C" w14:paraId="6B89B454" w14:textId="77777777" w:rsidTr="00813D8C">
        <w:trPr>
          <w:cnfStyle w:val="000000010000" w:firstRow="0" w:lastRow="0" w:firstColumn="0" w:lastColumn="0" w:oddVBand="0" w:evenVBand="0" w:oddHBand="0" w:evenHBand="1"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900" w:type="dxa"/>
          </w:tcPr>
          <w:p w14:paraId="2A703354" w14:textId="718FB055" w:rsidR="00CB08A3" w:rsidRPr="00813D8C" w:rsidRDefault="00CB08A3" w:rsidP="00813D8C">
            <w:r w:rsidRPr="00813D8C">
              <w:t>VREF2</w:t>
            </w:r>
          </w:p>
        </w:tc>
        <w:tc>
          <w:tcPr>
            <w:tcW w:w="3610" w:type="dxa"/>
          </w:tcPr>
          <w:p w14:paraId="2D6DE227" w14:textId="4BC061B3" w:rsidR="00CB08A3" w:rsidRPr="00CB08A3" w:rsidRDefault="00813D8C" w:rsidP="00813D8C">
            <w:pPr>
              <w:cnfStyle w:val="000000010000" w:firstRow="0" w:lastRow="0" w:firstColumn="0" w:lastColumn="0" w:oddVBand="0" w:evenVBand="0" w:oddHBand="0" w:evenHBand="1" w:firstRowFirstColumn="0" w:firstRowLastColumn="0" w:lastRowFirstColumn="0" w:lastRowLastColumn="0"/>
            </w:pPr>
            <w:r>
              <w:t>Voltage threshold at which pressure transducer 2 will turn on.</w:t>
            </w:r>
          </w:p>
        </w:tc>
      </w:tr>
      <w:tr w:rsidR="00CB08A3" w14:paraId="42B8874E" w14:textId="77777777" w:rsidTr="00813D8C">
        <w:trPr>
          <w:trHeight w:val="479"/>
        </w:trPr>
        <w:tc>
          <w:tcPr>
            <w:cnfStyle w:val="001000000000" w:firstRow="0" w:lastRow="0" w:firstColumn="1" w:lastColumn="0" w:oddVBand="0" w:evenVBand="0" w:oddHBand="0" w:evenHBand="0" w:firstRowFirstColumn="0" w:firstRowLastColumn="0" w:lastRowFirstColumn="0" w:lastRowLastColumn="0"/>
            <w:tcW w:w="900" w:type="dxa"/>
          </w:tcPr>
          <w:p w14:paraId="1CD7E345" w14:textId="1773B511" w:rsidR="00CB08A3" w:rsidRPr="00813D8C" w:rsidRDefault="00CB08A3" w:rsidP="00813D8C">
            <w:r w:rsidRPr="00813D8C">
              <w:t>PT1</w:t>
            </w:r>
          </w:p>
        </w:tc>
        <w:tc>
          <w:tcPr>
            <w:tcW w:w="3610" w:type="dxa"/>
          </w:tcPr>
          <w:p w14:paraId="21367F26" w14:textId="69B74291" w:rsidR="00CB08A3" w:rsidRPr="00CB08A3" w:rsidRDefault="00813D8C" w:rsidP="00813D8C">
            <w:pPr>
              <w:cnfStyle w:val="000000000000" w:firstRow="0" w:lastRow="0" w:firstColumn="0" w:lastColumn="0" w:oddVBand="0" w:evenVBand="0" w:oddHBand="0" w:evenHBand="0" w:firstRowFirstColumn="0" w:firstRowLastColumn="0" w:lastRowFirstColumn="0" w:lastRowLastColumn="0"/>
            </w:pPr>
            <w:r>
              <w:t>The voltage received from pressure transducer 1.</w:t>
            </w:r>
          </w:p>
        </w:tc>
      </w:tr>
      <w:tr w:rsidR="00813D8C" w14:paraId="56B8125F" w14:textId="77777777" w:rsidTr="00813D8C">
        <w:trPr>
          <w:cnfStyle w:val="000000010000" w:firstRow="0" w:lastRow="0" w:firstColumn="0" w:lastColumn="0" w:oddVBand="0" w:evenVBand="0" w:oddHBand="0" w:evenHBand="1"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0" w:type="dxa"/>
          </w:tcPr>
          <w:p w14:paraId="3C2BA583" w14:textId="26C40730" w:rsidR="00813D8C" w:rsidRPr="00813D8C" w:rsidRDefault="00813D8C" w:rsidP="00813D8C">
            <w:r w:rsidRPr="00813D8C">
              <w:t>PT2</w:t>
            </w:r>
          </w:p>
        </w:tc>
        <w:tc>
          <w:tcPr>
            <w:tcW w:w="3610" w:type="dxa"/>
          </w:tcPr>
          <w:p w14:paraId="717954D3" w14:textId="07D3F6FF" w:rsidR="00813D8C" w:rsidRPr="00CB08A3" w:rsidRDefault="00813D8C" w:rsidP="00813D8C">
            <w:pPr>
              <w:cnfStyle w:val="000000010000" w:firstRow="0" w:lastRow="0" w:firstColumn="0" w:lastColumn="0" w:oddVBand="0" w:evenVBand="0" w:oddHBand="0" w:evenHBand="1" w:firstRowFirstColumn="0" w:firstRowLastColumn="0" w:lastRowFirstColumn="0" w:lastRowLastColumn="0"/>
            </w:pPr>
            <w:r>
              <w:t>The voltage received from pressure transducer 2.</w:t>
            </w:r>
          </w:p>
        </w:tc>
      </w:tr>
    </w:tbl>
    <w:p w14:paraId="31BDF031" w14:textId="77777777" w:rsidR="00CB08A3" w:rsidRDefault="00CB08A3" w:rsidP="00CB08A3"/>
    <w:p w14:paraId="1AFFDE28" w14:textId="54F92AFB" w:rsidR="002E37E0" w:rsidRDefault="00996E58" w:rsidP="002E37E0">
      <w:r>
        <w:tab/>
        <w:t xml:space="preserve">The variable resistance of TRIMPOT1 (potentiometer) will be adjusted to tune VREF1, so that the brake light turns on when the brake is ever so slightly pressed. </w:t>
      </w:r>
      <w:r w:rsidR="008C23E0">
        <w:t xml:space="preserve">The component PT1, is a 3-input screw terminal, PT1-2 is the output voltage of the pressure transducer 1. </w:t>
      </w:r>
      <w:r>
        <w:t>R1</w:t>
      </w:r>
      <w:r w:rsidR="008C23E0">
        <w:t xml:space="preserve"> is a pull-down resistor. </w:t>
      </w:r>
    </w:p>
    <w:p w14:paraId="03B68DE9" w14:textId="1C88A75A" w:rsidR="002E37E0" w:rsidRDefault="008C23E0" w:rsidP="002E37E0">
      <w:r>
        <w:tab/>
        <w:t>The logic for TRIMPOT2, PT2, etc., are the same as the logic for TRIMPOT1, PT1, etc. Line 2 acts as a backup so that the brake light circuit board will function correctly even if Line 1 malfunctions</w:t>
      </w:r>
    </w:p>
    <w:p w14:paraId="7195A28B" w14:textId="1AE1E9DD" w:rsidR="002E37E0" w:rsidRDefault="002E37E0" w:rsidP="002E37E0"/>
    <w:p w14:paraId="67D58B4A" w14:textId="39311C96" w:rsidR="002E37E0" w:rsidRDefault="002E37E0" w:rsidP="000E2336">
      <w:pPr>
        <w:pStyle w:val="Heading2"/>
      </w:pPr>
      <w:bookmarkStart w:id="4" w:name="_Toc51092658"/>
      <w:r>
        <w:lastRenderedPageBreak/>
        <w:t>2.3 Voltage Comparator Block</w:t>
      </w:r>
      <w:bookmarkEnd w:id="4"/>
    </w:p>
    <w:p w14:paraId="4BFC846D" w14:textId="31711AE5" w:rsidR="00F06005" w:rsidRDefault="002E37E0" w:rsidP="002E37E0">
      <w:r w:rsidRPr="002E37E0">
        <w:rPr>
          <w:noProof/>
        </w:rPr>
        <w:drawing>
          <wp:inline distT="0" distB="0" distL="0" distR="0" wp14:anchorId="0AD08017" wp14:editId="47A837F7">
            <wp:extent cx="6801799"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01799" cy="3496163"/>
                    </a:xfrm>
                    <a:prstGeom prst="rect">
                      <a:avLst/>
                    </a:prstGeom>
                  </pic:spPr>
                </pic:pic>
              </a:graphicData>
            </a:graphic>
          </wp:inline>
        </w:drawing>
      </w:r>
    </w:p>
    <w:p w14:paraId="3407E847" w14:textId="095A27D1" w:rsidR="00F06005" w:rsidRDefault="00C85467" w:rsidP="002E37E0">
      <w:r>
        <w:tab/>
        <w:t xml:space="preserve">The Voltage Comparator Block </w:t>
      </w:r>
      <w:r w:rsidR="00F06005">
        <w:t>compares the voltages from the Input Signals Block to turn on the brake light.</w:t>
      </w:r>
    </w:p>
    <w:p w14:paraId="7A7147E6" w14:textId="4FC58D52" w:rsidR="00C85467" w:rsidRDefault="00F06005" w:rsidP="00F06005">
      <w:pPr>
        <w:ind w:firstLine="720"/>
      </w:pPr>
      <w:r>
        <w:t>A</w:t>
      </w:r>
      <w:r w:rsidR="008B0B8E">
        <w:t xml:space="preserve"> TLV3072 (2-element rail-to-rail linear voltage comparator) compares</w:t>
      </w:r>
      <w:r w:rsidR="00C85467">
        <w:t xml:space="preserve"> each pressure transducer’s </w:t>
      </w:r>
      <w:r w:rsidR="008B0B8E">
        <w:t>PT voltage with its respective VREF voltage. If the PT voltage is greater than the VREF voltage, then the ACTIVATE voltage will be high, allowing current to flow through the 30N06L (N-channel MOSFET). This will in turn cause the brake light to turn on.</w:t>
      </w:r>
    </w:p>
    <w:p w14:paraId="162CA23E" w14:textId="295B900F" w:rsidR="008B0B8E" w:rsidRDefault="008B0B8E" w:rsidP="002E37E0">
      <w:r>
        <w:tab/>
        <w:t xml:space="preserve">The dual 30N06L MOSFET setup acts as an OR-gate, so that if </w:t>
      </w:r>
      <w:proofErr w:type="gramStart"/>
      <w:r>
        <w:t>one line</w:t>
      </w:r>
      <w:proofErr w:type="gramEnd"/>
      <w:r>
        <w:t xml:space="preserve"> malfunctions. R5 and R3 are pull-down resistors.</w:t>
      </w:r>
    </w:p>
    <w:p w14:paraId="06334762" w14:textId="77777777" w:rsidR="00672EA7" w:rsidRDefault="00672EA7" w:rsidP="000E2336">
      <w:pPr>
        <w:pStyle w:val="Heading2"/>
      </w:pPr>
    </w:p>
    <w:p w14:paraId="7C6DEF55" w14:textId="7846289B" w:rsidR="002E37E0" w:rsidRDefault="002E37E0" w:rsidP="000E2336">
      <w:pPr>
        <w:pStyle w:val="Heading2"/>
      </w:pPr>
      <w:bookmarkStart w:id="5" w:name="_Toc51092659"/>
      <w:r w:rsidRPr="002E37E0">
        <w:rPr>
          <w:noProof/>
        </w:rPr>
        <w:drawing>
          <wp:anchor distT="0" distB="0" distL="114300" distR="114300" simplePos="0" relativeHeight="251662336" behindDoc="0" locked="0" layoutInCell="1" allowOverlap="1" wp14:anchorId="2D50DDD7" wp14:editId="0425F4FE">
            <wp:simplePos x="0" y="0"/>
            <wp:positionH relativeFrom="column">
              <wp:posOffset>3676650</wp:posOffset>
            </wp:positionH>
            <wp:positionV relativeFrom="paragraph">
              <wp:posOffset>107950</wp:posOffset>
            </wp:positionV>
            <wp:extent cx="3305175" cy="299998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5175" cy="2999981"/>
                    </a:xfrm>
                    <a:prstGeom prst="rect">
                      <a:avLst/>
                    </a:prstGeom>
                  </pic:spPr>
                </pic:pic>
              </a:graphicData>
            </a:graphic>
          </wp:anchor>
        </w:drawing>
      </w:r>
      <w:r>
        <w:t>2.4 Arduino Signal Block</w:t>
      </w:r>
      <w:bookmarkEnd w:id="5"/>
    </w:p>
    <w:p w14:paraId="71717A7F" w14:textId="68CB52CF" w:rsidR="002E37E0" w:rsidRDefault="00672EA7" w:rsidP="002E37E0">
      <w:r>
        <w:tab/>
      </w:r>
      <w:r w:rsidR="00F06005">
        <w:t xml:space="preserve">The Arduino Signal Block allows an optional connection to 2 Arduino pins so that the voltage from the pressure transducers can be read by the Arduino. </w:t>
      </w:r>
    </w:p>
    <w:p w14:paraId="5B34CF1A" w14:textId="221DF5C1" w:rsidR="00F06005" w:rsidRPr="002E37E0" w:rsidRDefault="00F06005" w:rsidP="002E37E0">
      <w:r>
        <w:tab/>
        <w:t>A TLC2252 (2-element rail-to-rail op-amp) is used as a voltage follower, so that the Arduino is isolated and does not interfere with the rest of the circuit.</w:t>
      </w:r>
    </w:p>
    <w:p w14:paraId="61AE1605" w14:textId="32654178" w:rsidR="00CF39CF" w:rsidRDefault="00CF39CF" w:rsidP="00CF39CF"/>
    <w:p w14:paraId="1677912C" w14:textId="5C138305" w:rsidR="00CF39CF" w:rsidRDefault="00CF39CF" w:rsidP="00CF39CF"/>
    <w:p w14:paraId="1A25C670" w14:textId="22AE893B" w:rsidR="00CF39CF" w:rsidRDefault="00CF39CF" w:rsidP="00CF39CF">
      <w:r>
        <w:tab/>
      </w:r>
    </w:p>
    <w:p w14:paraId="1CD37441" w14:textId="055AC5A5" w:rsidR="008C5393" w:rsidRDefault="008C5393" w:rsidP="00CF39CF"/>
    <w:p w14:paraId="065D10A1" w14:textId="3B53A11E" w:rsidR="008C5393" w:rsidRDefault="008C5393" w:rsidP="00CF39CF"/>
    <w:p w14:paraId="1258D152" w14:textId="7462ECF6" w:rsidR="008C5393" w:rsidRDefault="008C5393" w:rsidP="00CF39CF"/>
    <w:p w14:paraId="12297FB9" w14:textId="5D15947A" w:rsidR="008C5393" w:rsidRDefault="008C5393" w:rsidP="00CF39CF"/>
    <w:p w14:paraId="1FEDF5F9" w14:textId="07020948" w:rsidR="008C5393" w:rsidRDefault="008C5393" w:rsidP="00CF39CF"/>
    <w:p w14:paraId="742ACEFE" w14:textId="2953DD30" w:rsidR="008C5393" w:rsidRDefault="008C5393" w:rsidP="00CF39CF"/>
    <w:p w14:paraId="547FD535" w14:textId="15D124FD" w:rsidR="00984599" w:rsidRPr="00984599" w:rsidRDefault="00984599" w:rsidP="00C93D01">
      <w:pPr>
        <w:pStyle w:val="Heading2"/>
      </w:pPr>
      <w:r>
        <w:t xml:space="preserve"> </w:t>
      </w:r>
    </w:p>
    <w:sectPr w:rsidR="00984599" w:rsidRPr="00984599" w:rsidSect="004114CD">
      <w:footerReference w:type="default" r:id="rId1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B75E3" w14:textId="77777777" w:rsidR="00EC3AAC" w:rsidRDefault="00EC3AAC" w:rsidP="004B413A">
      <w:pPr>
        <w:spacing w:after="0" w:line="240" w:lineRule="auto"/>
      </w:pPr>
      <w:r>
        <w:separator/>
      </w:r>
    </w:p>
    <w:p w14:paraId="6846807F" w14:textId="77777777" w:rsidR="00EC3AAC" w:rsidRDefault="00EC3AAC"/>
  </w:endnote>
  <w:endnote w:type="continuationSeparator" w:id="0">
    <w:p w14:paraId="1E82F46C" w14:textId="77777777" w:rsidR="00EC3AAC" w:rsidRDefault="00EC3AAC" w:rsidP="004B413A">
      <w:pPr>
        <w:spacing w:after="0" w:line="240" w:lineRule="auto"/>
      </w:pPr>
      <w:r>
        <w:continuationSeparator/>
      </w:r>
    </w:p>
    <w:p w14:paraId="20E7A5E2" w14:textId="77777777" w:rsidR="00EC3AAC" w:rsidRDefault="00EC3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12433"/>
      <w:docPartObj>
        <w:docPartGallery w:val="Page Numbers (Bottom of Page)"/>
        <w:docPartUnique/>
      </w:docPartObj>
    </w:sdtPr>
    <w:sdtEndPr>
      <w:rPr>
        <w:noProof/>
      </w:rPr>
    </w:sdtEndPr>
    <w:sdtContent>
      <w:p w14:paraId="1AFFB245" w14:textId="2825A7C5" w:rsidR="004114CD" w:rsidRDefault="00411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FA50E" w14:textId="77777777" w:rsidR="004114CD" w:rsidRDefault="004114CD">
    <w:pPr>
      <w:pStyle w:val="Footer"/>
    </w:pPr>
  </w:p>
  <w:p w14:paraId="73293CF5"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0E73C" w14:textId="77777777" w:rsidR="00EC3AAC" w:rsidRDefault="00EC3AAC" w:rsidP="004B413A">
      <w:pPr>
        <w:spacing w:after="0" w:line="240" w:lineRule="auto"/>
      </w:pPr>
      <w:r>
        <w:separator/>
      </w:r>
    </w:p>
    <w:p w14:paraId="73C395FA" w14:textId="77777777" w:rsidR="00EC3AAC" w:rsidRDefault="00EC3AAC"/>
  </w:footnote>
  <w:footnote w:type="continuationSeparator" w:id="0">
    <w:p w14:paraId="6BE92F2B" w14:textId="77777777" w:rsidR="00EC3AAC" w:rsidRDefault="00EC3AAC" w:rsidP="004B413A">
      <w:pPr>
        <w:spacing w:after="0" w:line="240" w:lineRule="auto"/>
      </w:pPr>
      <w:r>
        <w:continuationSeparator/>
      </w:r>
    </w:p>
    <w:p w14:paraId="6BC367AD" w14:textId="77777777" w:rsidR="00EC3AAC" w:rsidRDefault="00EC3A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efaultTableStyle w:val="PlainTable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3A"/>
    <w:rsid w:val="000D7F84"/>
    <w:rsid w:val="000E2336"/>
    <w:rsid w:val="00182293"/>
    <w:rsid w:val="001D2DA5"/>
    <w:rsid w:val="002665AA"/>
    <w:rsid w:val="00277EA1"/>
    <w:rsid w:val="002D559F"/>
    <w:rsid w:val="002E37E0"/>
    <w:rsid w:val="00356C99"/>
    <w:rsid w:val="00392738"/>
    <w:rsid w:val="003D0368"/>
    <w:rsid w:val="004114CD"/>
    <w:rsid w:val="0046225C"/>
    <w:rsid w:val="004B413A"/>
    <w:rsid w:val="004C6A13"/>
    <w:rsid w:val="00672EA7"/>
    <w:rsid w:val="006F6476"/>
    <w:rsid w:val="007B764A"/>
    <w:rsid w:val="00813D8C"/>
    <w:rsid w:val="008756C4"/>
    <w:rsid w:val="008B0B8E"/>
    <w:rsid w:val="008C23E0"/>
    <w:rsid w:val="008C5393"/>
    <w:rsid w:val="00984599"/>
    <w:rsid w:val="00996E58"/>
    <w:rsid w:val="00A12CD1"/>
    <w:rsid w:val="00A80339"/>
    <w:rsid w:val="00BE4291"/>
    <w:rsid w:val="00C85467"/>
    <w:rsid w:val="00C93D01"/>
    <w:rsid w:val="00CB08A3"/>
    <w:rsid w:val="00CF39CF"/>
    <w:rsid w:val="00D03A59"/>
    <w:rsid w:val="00D069B3"/>
    <w:rsid w:val="00D074B1"/>
    <w:rsid w:val="00D318BC"/>
    <w:rsid w:val="00DD2728"/>
    <w:rsid w:val="00E53863"/>
    <w:rsid w:val="00E53F90"/>
    <w:rsid w:val="00E57855"/>
    <w:rsid w:val="00EC3AAC"/>
    <w:rsid w:val="00F06005"/>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2685"/>
  <w15:chartTrackingRefBased/>
  <w15:docId w15:val="{07D7C9A9-1178-460E-8377-7413EF6C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A3"/>
    <w:rPr>
      <w:sz w:val="24"/>
    </w:rPr>
  </w:style>
  <w:style w:type="paragraph" w:styleId="Heading1">
    <w:name w:val="heading 1"/>
    <w:aliases w:val="1. Chapter"/>
    <w:basedOn w:val="Normal"/>
    <w:next w:val="Normal"/>
    <w:link w:val="Heading1Char"/>
    <w:uiPriority w:val="9"/>
    <w:qFormat/>
    <w:rsid w:val="002D559F"/>
    <w:pPr>
      <w:keepNext/>
      <w:keepLines/>
      <w:pageBreakBefore/>
      <w:pBdr>
        <w:bottom w:val="single" w:sz="18" w:space="1" w:color="002060"/>
      </w:pBdr>
      <w:spacing w:before="240" w:after="240"/>
      <w:jc w:val="center"/>
      <w:outlineLvl w:val="0"/>
    </w:pPr>
    <w:rPr>
      <w:rFonts w:ascii="Calibri" w:eastAsiaTheme="majorEastAsia" w:hAnsi="Calibri" w:cs="Calibri"/>
      <w:b/>
      <w:bCs/>
      <w:color w:val="2F5496" w:themeColor="accent1" w:themeShade="BF"/>
      <w:sz w:val="40"/>
      <w:szCs w:val="40"/>
    </w:rPr>
  </w:style>
  <w:style w:type="paragraph" w:styleId="Heading2">
    <w:name w:val="heading 2"/>
    <w:aliases w:val="2. Section"/>
    <w:basedOn w:val="Normal"/>
    <w:next w:val="Normal"/>
    <w:link w:val="Heading2Char"/>
    <w:uiPriority w:val="9"/>
    <w:unhideWhenUsed/>
    <w:qFormat/>
    <w:rsid w:val="000E2336"/>
    <w:pPr>
      <w:keepNext/>
      <w:keepLines/>
      <w:spacing w:before="40" w:after="0"/>
      <w:outlineLvl w:val="1"/>
    </w:pPr>
    <w:rPr>
      <w:rFonts w:eastAsiaTheme="majorEastAsia" w:cstheme="minorHAnsi"/>
      <w:b/>
      <w:bCs/>
      <w:color w:val="2F5496" w:themeColor="accent1" w:themeShade="BF"/>
      <w:sz w:val="28"/>
      <w:szCs w:val="28"/>
    </w:rPr>
  </w:style>
  <w:style w:type="paragraph" w:styleId="Heading3">
    <w:name w:val="heading 3"/>
    <w:basedOn w:val="Normal"/>
    <w:next w:val="Normal"/>
    <w:link w:val="Heading3Char"/>
    <w:uiPriority w:val="9"/>
    <w:unhideWhenUsed/>
    <w:rsid w:val="004114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3A"/>
  </w:style>
  <w:style w:type="paragraph" w:styleId="Footer">
    <w:name w:val="footer"/>
    <w:basedOn w:val="Normal"/>
    <w:link w:val="FooterChar"/>
    <w:uiPriority w:val="99"/>
    <w:unhideWhenUsed/>
    <w:rsid w:val="004B4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3A"/>
  </w:style>
  <w:style w:type="character" w:customStyle="1" w:styleId="Heading1Char">
    <w:name w:val="Heading 1 Char"/>
    <w:aliases w:val="1. Chapter Char"/>
    <w:basedOn w:val="DefaultParagraphFont"/>
    <w:link w:val="Heading1"/>
    <w:uiPriority w:val="9"/>
    <w:rsid w:val="002D559F"/>
    <w:rPr>
      <w:rFonts w:ascii="Calibri" w:eastAsiaTheme="majorEastAsia" w:hAnsi="Calibri" w:cs="Calibri"/>
      <w:b/>
      <w:bCs/>
      <w:color w:val="2F5496" w:themeColor="accent1" w:themeShade="BF"/>
      <w:sz w:val="40"/>
      <w:szCs w:val="40"/>
    </w:rPr>
  </w:style>
  <w:style w:type="paragraph" w:styleId="TOCHeading">
    <w:name w:val="TOC Heading"/>
    <w:basedOn w:val="Heading1"/>
    <w:next w:val="Normal"/>
    <w:uiPriority w:val="39"/>
    <w:unhideWhenUsed/>
    <w:qFormat/>
    <w:rsid w:val="00CF39CF"/>
    <w:pPr>
      <w:outlineLvl w:val="9"/>
    </w:pPr>
  </w:style>
  <w:style w:type="paragraph" w:styleId="TOC1">
    <w:name w:val="toc 1"/>
    <w:basedOn w:val="Normal"/>
    <w:next w:val="Normal"/>
    <w:autoRedefine/>
    <w:uiPriority w:val="39"/>
    <w:unhideWhenUsed/>
    <w:rsid w:val="00CF39CF"/>
    <w:pPr>
      <w:spacing w:before="240" w:after="120"/>
    </w:pPr>
    <w:rPr>
      <w:b/>
      <w:bCs/>
      <w:sz w:val="20"/>
      <w:szCs w:val="20"/>
    </w:rPr>
  </w:style>
  <w:style w:type="character" w:styleId="Hyperlink">
    <w:name w:val="Hyperlink"/>
    <w:basedOn w:val="DefaultParagraphFont"/>
    <w:uiPriority w:val="99"/>
    <w:unhideWhenUsed/>
    <w:rsid w:val="00CF39CF"/>
    <w:rPr>
      <w:color w:val="0563C1" w:themeColor="hyperlink"/>
      <w:u w:val="single"/>
    </w:rPr>
  </w:style>
  <w:style w:type="paragraph" w:styleId="Title">
    <w:name w:val="Title"/>
    <w:aliases w:val="3. Title"/>
    <w:basedOn w:val="Normal"/>
    <w:next w:val="Normal"/>
    <w:link w:val="TitleChar"/>
    <w:uiPriority w:val="10"/>
    <w:qFormat/>
    <w:rsid w:val="00672EA7"/>
    <w:pPr>
      <w:spacing w:after="0" w:line="240" w:lineRule="auto"/>
      <w:contextualSpacing/>
    </w:pPr>
    <w:rPr>
      <w:rFonts w:ascii="Rockwell" w:eastAsiaTheme="majorEastAsia" w:hAnsi="Rockwell" w:cs="Aharoni"/>
      <w:spacing w:val="-10"/>
      <w:kern w:val="28"/>
      <w:sz w:val="56"/>
      <w:szCs w:val="56"/>
    </w:rPr>
  </w:style>
  <w:style w:type="character" w:customStyle="1" w:styleId="TitleChar">
    <w:name w:val="Title Char"/>
    <w:aliases w:val="3. Title Char"/>
    <w:basedOn w:val="DefaultParagraphFont"/>
    <w:link w:val="Title"/>
    <w:uiPriority w:val="10"/>
    <w:rsid w:val="00672EA7"/>
    <w:rPr>
      <w:rFonts w:ascii="Rockwell" w:eastAsiaTheme="majorEastAsia" w:hAnsi="Rockwell" w:cs="Aharoni"/>
      <w:spacing w:val="-10"/>
      <w:kern w:val="28"/>
      <w:sz w:val="56"/>
      <w:szCs w:val="56"/>
    </w:rPr>
  </w:style>
  <w:style w:type="paragraph" w:styleId="Subtitle">
    <w:name w:val="Subtitle"/>
    <w:aliases w:val="4. Subtitle"/>
    <w:basedOn w:val="Normal"/>
    <w:next w:val="Normal"/>
    <w:link w:val="SubtitleChar"/>
    <w:uiPriority w:val="11"/>
    <w:qFormat/>
    <w:rsid w:val="00672EA7"/>
    <w:pPr>
      <w:numPr>
        <w:ilvl w:val="1"/>
      </w:numPr>
      <w:spacing w:after="0"/>
    </w:pPr>
    <w:rPr>
      <w:rFonts w:eastAsiaTheme="minorEastAsia"/>
      <w:color w:val="5A5A5A" w:themeColor="text1" w:themeTint="A5"/>
      <w:spacing w:val="15"/>
      <w:sz w:val="22"/>
      <w:szCs w:val="20"/>
    </w:rPr>
  </w:style>
  <w:style w:type="character" w:customStyle="1" w:styleId="SubtitleChar">
    <w:name w:val="Subtitle Char"/>
    <w:aliases w:val="4. Subtitle Char"/>
    <w:basedOn w:val="DefaultParagraphFont"/>
    <w:link w:val="Subtitle"/>
    <w:uiPriority w:val="11"/>
    <w:rsid w:val="00672EA7"/>
    <w:rPr>
      <w:rFonts w:eastAsiaTheme="minorEastAsia"/>
      <w:color w:val="5A5A5A" w:themeColor="text1" w:themeTint="A5"/>
      <w:spacing w:val="15"/>
      <w:szCs w:val="20"/>
    </w:rPr>
  </w:style>
  <w:style w:type="paragraph" w:styleId="ListParagraph">
    <w:name w:val="List Paragraph"/>
    <w:basedOn w:val="Normal"/>
    <w:uiPriority w:val="34"/>
    <w:qFormat/>
    <w:rsid w:val="00CB08A3"/>
    <w:pPr>
      <w:ind w:left="720"/>
      <w:contextualSpacing/>
    </w:pPr>
  </w:style>
  <w:style w:type="table" w:styleId="TableGrid">
    <w:name w:val="Table Grid"/>
    <w:basedOn w:val="TableNormal"/>
    <w:uiPriority w:val="39"/>
    <w:rsid w:val="00CB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B08A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B08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3">
    <w:name w:val="List Table 2 Accent 3"/>
    <w:basedOn w:val="TableNormal"/>
    <w:uiPriority w:val="47"/>
    <w:rsid w:val="00CB08A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CB08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B08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ircuitLabelStyle">
    <w:name w:val="Circuit Label Style"/>
    <w:basedOn w:val="TableNormal"/>
    <w:uiPriority w:val="99"/>
    <w:rsid w:val="00813D8C"/>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customStyle="1" w:styleId="Heading2Char">
    <w:name w:val="Heading 2 Char"/>
    <w:aliases w:val="2. Section Char"/>
    <w:basedOn w:val="DefaultParagraphFont"/>
    <w:link w:val="Heading2"/>
    <w:uiPriority w:val="9"/>
    <w:rsid w:val="000E2336"/>
    <w:rPr>
      <w:rFonts w:eastAsiaTheme="majorEastAsia"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4114CD"/>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4114CD"/>
    <w:rPr>
      <w:i/>
      <w:iCs/>
      <w:color w:val="4472C4" w:themeColor="accent1"/>
    </w:rPr>
  </w:style>
  <w:style w:type="paragraph" w:styleId="IntenseQuote">
    <w:name w:val="Intense Quote"/>
    <w:aliases w:val="Table of Contents Title"/>
    <w:basedOn w:val="Normal"/>
    <w:next w:val="Normal"/>
    <w:link w:val="IntenseQuoteChar"/>
    <w:uiPriority w:val="30"/>
    <w:qFormat/>
    <w:rsid w:val="00672EA7"/>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672EA7"/>
    <w:rPr>
      <w:b/>
      <w:i/>
      <w:iCs/>
      <w:color w:val="4472C4" w:themeColor="accent1"/>
      <w:sz w:val="32"/>
      <w:szCs w:val="18"/>
    </w:rPr>
  </w:style>
  <w:style w:type="paragraph" w:styleId="TOC3">
    <w:name w:val="toc 3"/>
    <w:basedOn w:val="Normal"/>
    <w:next w:val="Normal"/>
    <w:autoRedefine/>
    <w:uiPriority w:val="39"/>
    <w:unhideWhenUsed/>
    <w:rsid w:val="000E2336"/>
    <w:pPr>
      <w:spacing w:after="0"/>
      <w:ind w:left="480"/>
    </w:pPr>
    <w:rPr>
      <w:sz w:val="20"/>
      <w:szCs w:val="20"/>
    </w:rPr>
  </w:style>
  <w:style w:type="paragraph" w:styleId="TOC2">
    <w:name w:val="toc 2"/>
    <w:basedOn w:val="Normal"/>
    <w:next w:val="Normal"/>
    <w:autoRedefine/>
    <w:uiPriority w:val="39"/>
    <w:unhideWhenUsed/>
    <w:rsid w:val="000E2336"/>
    <w:pPr>
      <w:spacing w:before="120" w:after="0"/>
      <w:ind w:left="240"/>
    </w:pPr>
    <w:rPr>
      <w:i/>
      <w:iCs/>
      <w:sz w:val="20"/>
      <w:szCs w:val="20"/>
    </w:rPr>
  </w:style>
  <w:style w:type="character" w:styleId="Strong">
    <w:name w:val="Strong"/>
    <w:basedOn w:val="DefaultParagraphFont"/>
    <w:uiPriority w:val="22"/>
    <w:qFormat/>
    <w:rsid w:val="000E2336"/>
    <w:rPr>
      <w:b/>
      <w:bCs/>
    </w:rPr>
  </w:style>
  <w:style w:type="character" w:styleId="Emphasis">
    <w:name w:val="Emphasis"/>
    <w:basedOn w:val="DefaultParagraphFont"/>
    <w:uiPriority w:val="20"/>
    <w:qFormat/>
    <w:rsid w:val="000E2336"/>
    <w:rPr>
      <w:i/>
      <w:iCs/>
    </w:rPr>
  </w:style>
  <w:style w:type="paragraph" w:styleId="TOC4">
    <w:name w:val="toc 4"/>
    <w:basedOn w:val="Normal"/>
    <w:next w:val="Normal"/>
    <w:autoRedefine/>
    <w:uiPriority w:val="39"/>
    <w:unhideWhenUsed/>
    <w:rsid w:val="00FE0D1B"/>
    <w:pPr>
      <w:spacing w:after="0"/>
      <w:ind w:left="720"/>
    </w:pPr>
    <w:rPr>
      <w:sz w:val="20"/>
      <w:szCs w:val="20"/>
    </w:rPr>
  </w:style>
  <w:style w:type="paragraph" w:styleId="TOC5">
    <w:name w:val="toc 5"/>
    <w:basedOn w:val="Normal"/>
    <w:next w:val="Normal"/>
    <w:autoRedefine/>
    <w:uiPriority w:val="39"/>
    <w:unhideWhenUsed/>
    <w:rsid w:val="00FE0D1B"/>
    <w:pPr>
      <w:spacing w:after="0"/>
      <w:ind w:left="960"/>
    </w:pPr>
    <w:rPr>
      <w:sz w:val="20"/>
      <w:szCs w:val="20"/>
    </w:rPr>
  </w:style>
  <w:style w:type="paragraph" w:styleId="TOC6">
    <w:name w:val="toc 6"/>
    <w:basedOn w:val="Normal"/>
    <w:next w:val="Normal"/>
    <w:autoRedefine/>
    <w:uiPriority w:val="39"/>
    <w:unhideWhenUsed/>
    <w:rsid w:val="00FE0D1B"/>
    <w:pPr>
      <w:spacing w:after="0"/>
      <w:ind w:left="1200"/>
    </w:pPr>
    <w:rPr>
      <w:sz w:val="20"/>
      <w:szCs w:val="20"/>
    </w:rPr>
  </w:style>
  <w:style w:type="paragraph" w:styleId="TOC7">
    <w:name w:val="toc 7"/>
    <w:basedOn w:val="Normal"/>
    <w:next w:val="Normal"/>
    <w:autoRedefine/>
    <w:uiPriority w:val="39"/>
    <w:unhideWhenUsed/>
    <w:rsid w:val="00FE0D1B"/>
    <w:pPr>
      <w:spacing w:after="0"/>
      <w:ind w:left="1440"/>
    </w:pPr>
    <w:rPr>
      <w:sz w:val="20"/>
      <w:szCs w:val="20"/>
    </w:rPr>
  </w:style>
  <w:style w:type="paragraph" w:styleId="TOC8">
    <w:name w:val="toc 8"/>
    <w:basedOn w:val="Normal"/>
    <w:next w:val="Normal"/>
    <w:autoRedefine/>
    <w:uiPriority w:val="39"/>
    <w:unhideWhenUsed/>
    <w:rsid w:val="00FE0D1B"/>
    <w:pPr>
      <w:spacing w:after="0"/>
      <w:ind w:left="1680"/>
    </w:pPr>
    <w:rPr>
      <w:sz w:val="20"/>
      <w:szCs w:val="20"/>
    </w:rPr>
  </w:style>
  <w:style w:type="paragraph" w:styleId="TOC9">
    <w:name w:val="toc 9"/>
    <w:basedOn w:val="Normal"/>
    <w:next w:val="Normal"/>
    <w:autoRedefine/>
    <w:uiPriority w:val="39"/>
    <w:unhideWhenUsed/>
    <w:rsid w:val="00FE0D1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5</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Chen</dc:creator>
  <cp:keywords/>
  <dc:description/>
  <cp:lastModifiedBy>Ryan Chen</cp:lastModifiedBy>
  <cp:revision>12</cp:revision>
  <cp:lastPrinted>2020-06-06T23:39:00Z</cp:lastPrinted>
  <dcterms:created xsi:type="dcterms:W3CDTF">2020-06-04T00:52:00Z</dcterms:created>
  <dcterms:modified xsi:type="dcterms:W3CDTF">2020-09-16T00:03:00Z</dcterms:modified>
</cp:coreProperties>
</file>