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2A3D" w14:textId="1B4F5F88" w:rsidR="004B413A" w:rsidRPr="002D559F" w:rsidRDefault="00141F6B" w:rsidP="00090F67">
      <w:pPr>
        <w:pStyle w:val="Title"/>
      </w:pPr>
      <w:r>
        <w:t>Kill Switches</w:t>
      </w:r>
    </w:p>
    <w:p w14:paraId="64814983" w14:textId="77777777" w:rsidR="00984599" w:rsidRPr="00984599" w:rsidRDefault="00CF39CF" w:rsidP="00090F67">
      <w:pPr>
        <w:pStyle w:val="Subtitle"/>
      </w:pPr>
      <w:r w:rsidRPr="00672EA7">
        <w:t>GT Off-Road Racing | Data Acquisition</w:t>
      </w:r>
    </w:p>
    <w:p w14:paraId="4EEE213F" w14:textId="41A813C2" w:rsidR="00984599" w:rsidRPr="00984599" w:rsidRDefault="00C12400" w:rsidP="00090F67">
      <w:pPr>
        <w:pStyle w:val="Subtitle"/>
      </w:pPr>
      <w:r>
        <w:t xml:space="preserve">Andrew </w:t>
      </w:r>
      <w:proofErr w:type="spellStart"/>
      <w:r>
        <w:t>Hellrigel</w:t>
      </w:r>
      <w:proofErr w:type="spellEnd"/>
    </w:p>
    <w:p w14:paraId="207E54FE" w14:textId="28B03598" w:rsidR="000D7F84" w:rsidRPr="00672EA7" w:rsidRDefault="00C12400" w:rsidP="00090F67">
      <w:pPr>
        <w:pStyle w:val="Subtitle"/>
      </w:pPr>
      <w:r>
        <w:t>7/24</w:t>
      </w:r>
      <w:r w:rsidR="00141F6B">
        <w:t>/202</w:t>
      </w:r>
      <w:r>
        <w:t>0</w:t>
      </w:r>
    </w:p>
    <w:p w14:paraId="298F455A" w14:textId="77777777" w:rsidR="002D559F" w:rsidRDefault="002D559F" w:rsidP="002D559F"/>
    <w:p w14:paraId="7864668F"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3EBF661F" w14:textId="77777777" w:rsidR="000E2336" w:rsidRPr="002E3265" w:rsidRDefault="000E2336" w:rsidP="00090F67">
          <w:pPr>
            <w:pStyle w:val="TOCHeading"/>
          </w:pPr>
          <w:r w:rsidRPr="002E3265">
            <w:t>Table of Contents</w:t>
          </w:r>
        </w:p>
        <w:p w14:paraId="210745EA" w14:textId="06536484" w:rsidR="00C12400" w:rsidRDefault="00FE0D1B">
          <w:pPr>
            <w:pStyle w:val="TOC1"/>
            <w:tabs>
              <w:tab w:val="left" w:pos="960"/>
            </w:tabs>
            <w:rPr>
              <w:rFonts w:eastAsiaTheme="minorEastAsia"/>
              <w:b w:val="0"/>
              <w:bCs w:val="0"/>
              <w:sz w:val="22"/>
              <w:szCs w:val="22"/>
            </w:rPr>
          </w:pPr>
          <w:r>
            <w:fldChar w:fldCharType="begin"/>
          </w:r>
          <w:r>
            <w:instrText xml:space="preserve"> TOC \o "1-6" \h \z \u </w:instrText>
          </w:r>
          <w:r>
            <w:fldChar w:fldCharType="separate"/>
          </w:r>
          <w:hyperlink w:anchor="_Toc103627122" w:history="1">
            <w:r w:rsidR="00C12400" w:rsidRPr="00680951">
              <w:rPr>
                <w:rStyle w:val="Hyperlink"/>
              </w:rPr>
              <w:t>1.0</w:t>
            </w:r>
            <w:r w:rsidR="00C12400">
              <w:rPr>
                <w:rFonts w:eastAsiaTheme="minorEastAsia"/>
                <w:b w:val="0"/>
                <w:bCs w:val="0"/>
                <w:sz w:val="22"/>
                <w:szCs w:val="22"/>
              </w:rPr>
              <w:tab/>
            </w:r>
            <w:r w:rsidR="00C12400" w:rsidRPr="00680951">
              <w:rPr>
                <w:rStyle w:val="Hyperlink"/>
              </w:rPr>
              <w:t>Overview</w:t>
            </w:r>
            <w:r w:rsidR="00C12400">
              <w:rPr>
                <w:webHidden/>
              </w:rPr>
              <w:tab/>
            </w:r>
            <w:r w:rsidR="00C12400">
              <w:rPr>
                <w:webHidden/>
              </w:rPr>
              <w:fldChar w:fldCharType="begin"/>
            </w:r>
            <w:r w:rsidR="00C12400">
              <w:rPr>
                <w:webHidden/>
              </w:rPr>
              <w:instrText xml:space="preserve"> PAGEREF _Toc103627122 \h </w:instrText>
            </w:r>
            <w:r w:rsidR="00C12400">
              <w:rPr>
                <w:webHidden/>
              </w:rPr>
            </w:r>
            <w:r w:rsidR="00C12400">
              <w:rPr>
                <w:webHidden/>
              </w:rPr>
              <w:fldChar w:fldCharType="separate"/>
            </w:r>
            <w:r w:rsidR="00C12400">
              <w:rPr>
                <w:webHidden/>
              </w:rPr>
              <w:t>2</w:t>
            </w:r>
            <w:r w:rsidR="00C12400">
              <w:rPr>
                <w:webHidden/>
              </w:rPr>
              <w:fldChar w:fldCharType="end"/>
            </w:r>
          </w:hyperlink>
        </w:p>
        <w:p w14:paraId="2F11ECCA" w14:textId="74CA0712" w:rsidR="00C12400" w:rsidRDefault="000B6956">
          <w:pPr>
            <w:pStyle w:val="TOC2"/>
            <w:tabs>
              <w:tab w:val="left" w:pos="1200"/>
            </w:tabs>
            <w:rPr>
              <w:rFonts w:eastAsiaTheme="minorEastAsia"/>
              <w:iCs w:val="0"/>
              <w:sz w:val="22"/>
              <w:szCs w:val="22"/>
            </w:rPr>
          </w:pPr>
          <w:hyperlink w:anchor="_Toc103627123" w:history="1">
            <w:r w:rsidR="00C12400" w:rsidRPr="00680951">
              <w:rPr>
                <w:rStyle w:val="Hyperlink"/>
              </w:rPr>
              <w:t>1.1</w:t>
            </w:r>
            <w:r w:rsidR="00C12400">
              <w:rPr>
                <w:rFonts w:eastAsiaTheme="minorEastAsia"/>
                <w:iCs w:val="0"/>
                <w:sz w:val="22"/>
                <w:szCs w:val="22"/>
              </w:rPr>
              <w:tab/>
            </w:r>
            <w:r w:rsidR="00C12400" w:rsidRPr="00680951">
              <w:rPr>
                <w:rStyle w:val="Hyperlink"/>
              </w:rPr>
              <w:t>Introduction</w:t>
            </w:r>
            <w:r w:rsidR="00C12400">
              <w:rPr>
                <w:webHidden/>
              </w:rPr>
              <w:tab/>
            </w:r>
            <w:r w:rsidR="00C12400">
              <w:rPr>
                <w:webHidden/>
              </w:rPr>
              <w:fldChar w:fldCharType="begin"/>
            </w:r>
            <w:r w:rsidR="00C12400">
              <w:rPr>
                <w:webHidden/>
              </w:rPr>
              <w:instrText xml:space="preserve"> PAGEREF _Toc103627123 \h </w:instrText>
            </w:r>
            <w:r w:rsidR="00C12400">
              <w:rPr>
                <w:webHidden/>
              </w:rPr>
            </w:r>
            <w:r w:rsidR="00C12400">
              <w:rPr>
                <w:webHidden/>
              </w:rPr>
              <w:fldChar w:fldCharType="separate"/>
            </w:r>
            <w:r w:rsidR="00C12400">
              <w:rPr>
                <w:webHidden/>
              </w:rPr>
              <w:t>2</w:t>
            </w:r>
            <w:r w:rsidR="00C12400">
              <w:rPr>
                <w:webHidden/>
              </w:rPr>
              <w:fldChar w:fldCharType="end"/>
            </w:r>
          </w:hyperlink>
        </w:p>
        <w:p w14:paraId="5DB5BF7F" w14:textId="7CBCC1CE" w:rsidR="00C12400" w:rsidRDefault="000B6956">
          <w:pPr>
            <w:pStyle w:val="TOC1"/>
            <w:tabs>
              <w:tab w:val="left" w:pos="960"/>
            </w:tabs>
            <w:rPr>
              <w:rFonts w:eastAsiaTheme="minorEastAsia"/>
              <w:b w:val="0"/>
              <w:bCs w:val="0"/>
              <w:sz w:val="22"/>
              <w:szCs w:val="22"/>
            </w:rPr>
          </w:pPr>
          <w:hyperlink w:anchor="_Toc103627124" w:history="1">
            <w:r w:rsidR="00C12400" w:rsidRPr="00680951">
              <w:rPr>
                <w:rStyle w:val="Hyperlink"/>
              </w:rPr>
              <w:t>2.0</w:t>
            </w:r>
            <w:r w:rsidR="00C12400">
              <w:rPr>
                <w:rFonts w:eastAsiaTheme="minorEastAsia"/>
                <w:b w:val="0"/>
                <w:bCs w:val="0"/>
                <w:sz w:val="22"/>
                <w:szCs w:val="22"/>
              </w:rPr>
              <w:tab/>
            </w:r>
            <w:r w:rsidR="00C12400" w:rsidRPr="00680951">
              <w:rPr>
                <w:rStyle w:val="Hyperlink"/>
              </w:rPr>
              <w:t>Hardware</w:t>
            </w:r>
            <w:r w:rsidR="00C12400">
              <w:rPr>
                <w:webHidden/>
              </w:rPr>
              <w:tab/>
            </w:r>
            <w:r w:rsidR="00C12400">
              <w:rPr>
                <w:webHidden/>
              </w:rPr>
              <w:fldChar w:fldCharType="begin"/>
            </w:r>
            <w:r w:rsidR="00C12400">
              <w:rPr>
                <w:webHidden/>
              </w:rPr>
              <w:instrText xml:space="preserve"> PAGEREF _Toc103627124 \h </w:instrText>
            </w:r>
            <w:r w:rsidR="00C12400">
              <w:rPr>
                <w:webHidden/>
              </w:rPr>
            </w:r>
            <w:r w:rsidR="00C12400">
              <w:rPr>
                <w:webHidden/>
              </w:rPr>
              <w:fldChar w:fldCharType="separate"/>
            </w:r>
            <w:r w:rsidR="00C12400">
              <w:rPr>
                <w:webHidden/>
              </w:rPr>
              <w:t>3</w:t>
            </w:r>
            <w:r w:rsidR="00C12400">
              <w:rPr>
                <w:webHidden/>
              </w:rPr>
              <w:fldChar w:fldCharType="end"/>
            </w:r>
          </w:hyperlink>
        </w:p>
        <w:p w14:paraId="20805B3B" w14:textId="03BF078F" w:rsidR="00C12400" w:rsidRDefault="000B6956">
          <w:pPr>
            <w:pStyle w:val="TOC2"/>
            <w:tabs>
              <w:tab w:val="left" w:pos="1200"/>
            </w:tabs>
            <w:rPr>
              <w:rFonts w:eastAsiaTheme="minorEastAsia"/>
              <w:iCs w:val="0"/>
              <w:sz w:val="22"/>
              <w:szCs w:val="22"/>
            </w:rPr>
          </w:pPr>
          <w:hyperlink w:anchor="_Toc103627125" w:history="1">
            <w:r w:rsidR="00C12400" w:rsidRPr="00680951">
              <w:rPr>
                <w:rStyle w:val="Hyperlink"/>
              </w:rPr>
              <w:t>2.1</w:t>
            </w:r>
            <w:r w:rsidR="00C12400">
              <w:rPr>
                <w:rFonts w:eastAsiaTheme="minorEastAsia"/>
                <w:iCs w:val="0"/>
                <w:sz w:val="22"/>
                <w:szCs w:val="22"/>
              </w:rPr>
              <w:tab/>
            </w:r>
            <w:r w:rsidR="00C12400" w:rsidRPr="00680951">
              <w:rPr>
                <w:rStyle w:val="Hyperlink"/>
              </w:rPr>
              <w:t>Circuit</w:t>
            </w:r>
            <w:r w:rsidR="00C12400">
              <w:rPr>
                <w:webHidden/>
              </w:rPr>
              <w:tab/>
            </w:r>
            <w:r w:rsidR="00C12400">
              <w:rPr>
                <w:webHidden/>
              </w:rPr>
              <w:fldChar w:fldCharType="begin"/>
            </w:r>
            <w:r w:rsidR="00C12400">
              <w:rPr>
                <w:webHidden/>
              </w:rPr>
              <w:instrText xml:space="preserve"> PAGEREF _Toc103627125 \h </w:instrText>
            </w:r>
            <w:r w:rsidR="00C12400">
              <w:rPr>
                <w:webHidden/>
              </w:rPr>
            </w:r>
            <w:r w:rsidR="00C12400">
              <w:rPr>
                <w:webHidden/>
              </w:rPr>
              <w:fldChar w:fldCharType="separate"/>
            </w:r>
            <w:r w:rsidR="00C12400">
              <w:rPr>
                <w:webHidden/>
              </w:rPr>
              <w:t>3</w:t>
            </w:r>
            <w:r w:rsidR="00C12400">
              <w:rPr>
                <w:webHidden/>
              </w:rPr>
              <w:fldChar w:fldCharType="end"/>
            </w:r>
          </w:hyperlink>
        </w:p>
        <w:p w14:paraId="7738B614" w14:textId="462494B5" w:rsidR="00C12400" w:rsidRDefault="000B6956">
          <w:pPr>
            <w:pStyle w:val="TOC2"/>
            <w:tabs>
              <w:tab w:val="left" w:pos="1200"/>
            </w:tabs>
            <w:rPr>
              <w:rFonts w:eastAsiaTheme="minorEastAsia"/>
              <w:iCs w:val="0"/>
              <w:sz w:val="22"/>
              <w:szCs w:val="22"/>
            </w:rPr>
          </w:pPr>
          <w:hyperlink w:anchor="_Toc103627126" w:history="1">
            <w:r w:rsidR="00C12400" w:rsidRPr="00680951">
              <w:rPr>
                <w:rStyle w:val="Hyperlink"/>
              </w:rPr>
              <w:t>2.2</w:t>
            </w:r>
            <w:r w:rsidR="00C12400">
              <w:rPr>
                <w:rFonts w:eastAsiaTheme="minorEastAsia"/>
                <w:iCs w:val="0"/>
                <w:sz w:val="22"/>
                <w:szCs w:val="22"/>
              </w:rPr>
              <w:tab/>
            </w:r>
            <w:r w:rsidR="00C12400" w:rsidRPr="00680951">
              <w:rPr>
                <w:rStyle w:val="Hyperlink"/>
              </w:rPr>
              <w:t>Wiring</w:t>
            </w:r>
            <w:r w:rsidR="00C12400">
              <w:rPr>
                <w:webHidden/>
              </w:rPr>
              <w:tab/>
            </w:r>
            <w:r w:rsidR="00C12400">
              <w:rPr>
                <w:webHidden/>
              </w:rPr>
              <w:fldChar w:fldCharType="begin"/>
            </w:r>
            <w:r w:rsidR="00C12400">
              <w:rPr>
                <w:webHidden/>
              </w:rPr>
              <w:instrText xml:space="preserve"> PAGEREF _Toc103627126 \h </w:instrText>
            </w:r>
            <w:r w:rsidR="00C12400">
              <w:rPr>
                <w:webHidden/>
              </w:rPr>
            </w:r>
            <w:r w:rsidR="00C12400">
              <w:rPr>
                <w:webHidden/>
              </w:rPr>
              <w:fldChar w:fldCharType="separate"/>
            </w:r>
            <w:r w:rsidR="00C12400">
              <w:rPr>
                <w:webHidden/>
              </w:rPr>
              <w:t>3</w:t>
            </w:r>
            <w:r w:rsidR="00C12400">
              <w:rPr>
                <w:webHidden/>
              </w:rPr>
              <w:fldChar w:fldCharType="end"/>
            </w:r>
          </w:hyperlink>
        </w:p>
        <w:p w14:paraId="55AE20B0" w14:textId="1E213B11" w:rsidR="00C12400" w:rsidRDefault="000B6956">
          <w:pPr>
            <w:pStyle w:val="TOC1"/>
            <w:tabs>
              <w:tab w:val="left" w:pos="960"/>
            </w:tabs>
            <w:rPr>
              <w:rFonts w:eastAsiaTheme="minorEastAsia"/>
              <w:b w:val="0"/>
              <w:bCs w:val="0"/>
              <w:sz w:val="22"/>
              <w:szCs w:val="22"/>
            </w:rPr>
          </w:pPr>
          <w:hyperlink w:anchor="_Toc103627127" w:history="1">
            <w:r w:rsidR="00C12400" w:rsidRPr="00680951">
              <w:rPr>
                <w:rStyle w:val="Hyperlink"/>
              </w:rPr>
              <w:t>3.0</w:t>
            </w:r>
            <w:r w:rsidR="00C12400">
              <w:rPr>
                <w:rFonts w:eastAsiaTheme="minorEastAsia"/>
                <w:b w:val="0"/>
                <w:bCs w:val="0"/>
                <w:sz w:val="22"/>
                <w:szCs w:val="22"/>
              </w:rPr>
              <w:tab/>
            </w:r>
            <w:r w:rsidR="00C12400" w:rsidRPr="00680951">
              <w:rPr>
                <w:rStyle w:val="Hyperlink"/>
              </w:rPr>
              <w:t>Revision History</w:t>
            </w:r>
            <w:r w:rsidR="00C12400">
              <w:rPr>
                <w:webHidden/>
              </w:rPr>
              <w:tab/>
            </w:r>
            <w:r w:rsidR="00C12400">
              <w:rPr>
                <w:webHidden/>
              </w:rPr>
              <w:fldChar w:fldCharType="begin"/>
            </w:r>
            <w:r w:rsidR="00C12400">
              <w:rPr>
                <w:webHidden/>
              </w:rPr>
              <w:instrText xml:space="preserve"> PAGEREF _Toc103627127 \h </w:instrText>
            </w:r>
            <w:r w:rsidR="00C12400">
              <w:rPr>
                <w:webHidden/>
              </w:rPr>
            </w:r>
            <w:r w:rsidR="00C12400">
              <w:rPr>
                <w:webHidden/>
              </w:rPr>
              <w:fldChar w:fldCharType="separate"/>
            </w:r>
            <w:r w:rsidR="00C12400">
              <w:rPr>
                <w:webHidden/>
              </w:rPr>
              <w:t>4</w:t>
            </w:r>
            <w:r w:rsidR="00C12400">
              <w:rPr>
                <w:webHidden/>
              </w:rPr>
              <w:fldChar w:fldCharType="end"/>
            </w:r>
          </w:hyperlink>
        </w:p>
        <w:p w14:paraId="23DE5651" w14:textId="1428F0DC" w:rsidR="000E2336" w:rsidRDefault="00FE0D1B">
          <w:r>
            <w:rPr>
              <w:sz w:val="20"/>
              <w:szCs w:val="20"/>
            </w:rPr>
            <w:fldChar w:fldCharType="end"/>
          </w:r>
        </w:p>
      </w:sdtContent>
    </w:sdt>
    <w:p w14:paraId="23A23007" w14:textId="77777777" w:rsidR="008C23E0" w:rsidRPr="008C23E0" w:rsidRDefault="008C23E0" w:rsidP="008C23E0"/>
    <w:p w14:paraId="201944C7" w14:textId="77777777" w:rsidR="00A80339" w:rsidRDefault="004B413A" w:rsidP="00913E44">
      <w:pPr>
        <w:pStyle w:val="Heading1"/>
      </w:pPr>
      <w:bookmarkStart w:id="0" w:name="_Toc103627122"/>
      <w:r>
        <w:lastRenderedPageBreak/>
        <w:t>Overview</w:t>
      </w:r>
      <w:bookmarkEnd w:id="0"/>
      <w:r w:rsidR="00CF39CF">
        <w:tab/>
      </w:r>
    </w:p>
    <w:p w14:paraId="04703DAB" w14:textId="77777777" w:rsidR="006E7C21" w:rsidRPr="00600118" w:rsidRDefault="006E7C21" w:rsidP="00A11CA0">
      <w:pPr>
        <w:pStyle w:val="Heading2"/>
      </w:pPr>
      <w:bookmarkStart w:id="1" w:name="_Toc71665471"/>
      <w:bookmarkStart w:id="2" w:name="_Toc73395145"/>
      <w:bookmarkStart w:id="3" w:name="_Toc103627123"/>
      <w:r w:rsidRPr="00600118">
        <w:t>Introduction</w:t>
      </w:r>
      <w:bookmarkEnd w:id="1"/>
      <w:bookmarkEnd w:id="2"/>
      <w:bookmarkEnd w:id="3"/>
    </w:p>
    <w:p w14:paraId="54EA2F5D" w14:textId="61929A63" w:rsidR="00141F6B" w:rsidRDefault="00141F6B" w:rsidP="00141F6B">
      <w:bookmarkStart w:id="4" w:name="_Toc71665473"/>
      <w:bookmarkStart w:id="5" w:name="_Toc73395146"/>
      <w:r>
        <w:t xml:space="preserve">Kill switches are required by competition rules and are imperative to the safety of the driver/team. There are two kill switches on the car. One to the left of the drivers left arm, and one on the right side of car, near the top of the firewall. </w:t>
      </w:r>
    </w:p>
    <w:p w14:paraId="0213F701" w14:textId="3E6B7D9D" w:rsidR="00141F6B" w:rsidRDefault="00141F6B" w:rsidP="00141F6B">
      <w:r>
        <w:t>The kill switches kill the engine.</w:t>
      </w:r>
      <w:bookmarkEnd w:id="4"/>
      <w:bookmarkEnd w:id="5"/>
    </w:p>
    <w:p w14:paraId="00633EC8" w14:textId="6709F4EC" w:rsidR="00141F6B" w:rsidRDefault="00141F6B" w:rsidP="009128F7">
      <w:pPr>
        <w:pStyle w:val="RevisionHistory"/>
      </w:pPr>
    </w:p>
    <w:p w14:paraId="71DC92CF" w14:textId="1F3E4F07" w:rsidR="00141F6B" w:rsidRDefault="00141F6B" w:rsidP="00695C25">
      <w:pPr>
        <w:pStyle w:val="Heading1"/>
      </w:pPr>
      <w:bookmarkStart w:id="6" w:name="_Toc103627124"/>
      <w:r>
        <w:lastRenderedPageBreak/>
        <w:t>Hardware</w:t>
      </w:r>
      <w:bookmarkEnd w:id="6"/>
    </w:p>
    <w:p w14:paraId="46AD7E50" w14:textId="7C4BDF67" w:rsidR="00141F6B" w:rsidRDefault="00141F6B" w:rsidP="00141F6B">
      <w:pPr>
        <w:pStyle w:val="Heading2"/>
      </w:pPr>
      <w:bookmarkStart w:id="7" w:name="_Toc103627125"/>
      <w:r>
        <w:t>Circuit</w:t>
      </w:r>
      <w:bookmarkEnd w:id="7"/>
    </w:p>
    <w:p w14:paraId="4400DFC6" w14:textId="04017336" w:rsidR="00141F6B" w:rsidRPr="00141F6B" w:rsidRDefault="00141F6B" w:rsidP="00141F6B">
      <w:pPr>
        <w:ind w:firstLine="0"/>
      </w:pPr>
      <w:r>
        <w:rPr>
          <w:noProof/>
        </w:rPr>
        <w:drawing>
          <wp:inline distT="0" distB="0" distL="0" distR="0" wp14:anchorId="160FCA60" wp14:editId="7FA22FBF">
            <wp:extent cx="6854190" cy="14338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4190" cy="1433830"/>
                    </a:xfrm>
                    <a:prstGeom prst="rect">
                      <a:avLst/>
                    </a:prstGeom>
                    <a:noFill/>
                    <a:ln>
                      <a:noFill/>
                    </a:ln>
                  </pic:spPr>
                </pic:pic>
              </a:graphicData>
            </a:graphic>
          </wp:inline>
        </w:drawing>
      </w:r>
    </w:p>
    <w:p w14:paraId="5B092A13" w14:textId="44EB571A" w:rsidR="00141F6B" w:rsidRDefault="00141F6B" w:rsidP="00141F6B">
      <w:r>
        <w:t>The engine will turn off when you provide a path to ground. This means that for successful operation of the kill switches, they must be wired in parallel so that either switch being pressed will kill the engine.</w:t>
      </w:r>
    </w:p>
    <w:p w14:paraId="13795A23" w14:textId="7DCC0E16" w:rsidR="002C531D" w:rsidRDefault="002C531D" w:rsidP="00141F6B">
      <w:r>
        <w:t xml:space="preserve">The on/off switch on the engine is left disconnected, and </w:t>
      </w:r>
      <w:hyperlink r:id="rId9" w:history="1">
        <w:r w:rsidRPr="002C531D">
          <w:rPr>
            <w:rStyle w:val="Hyperlink"/>
          </w:rPr>
          <w:t>Ski-Doo kill switches</w:t>
        </w:r>
      </w:hyperlink>
      <w:r>
        <w:t xml:space="preserve"> are used instead.</w:t>
      </w:r>
    </w:p>
    <w:p w14:paraId="5F2A6EA5" w14:textId="277B6C02" w:rsidR="002C531D" w:rsidRDefault="002C531D" w:rsidP="00141F6B"/>
    <w:p w14:paraId="2A7B4040" w14:textId="555C9DAE" w:rsidR="00141F6B" w:rsidRDefault="00141F6B" w:rsidP="00141F6B"/>
    <w:p w14:paraId="5D1A1285" w14:textId="4FD0AC91" w:rsidR="00141F6B" w:rsidRDefault="00141F6B" w:rsidP="00141F6B">
      <w:pPr>
        <w:pStyle w:val="Heading2"/>
      </w:pPr>
      <w:bookmarkStart w:id="8" w:name="_Toc103627126"/>
      <w:r>
        <w:t>Wiring</w:t>
      </w:r>
      <w:bookmarkEnd w:id="8"/>
    </w:p>
    <w:p w14:paraId="13791B88" w14:textId="65AD0AB8" w:rsidR="00141F6B" w:rsidRPr="00141F6B" w:rsidRDefault="00141F6B" w:rsidP="002C531D">
      <w:pPr>
        <w:ind w:firstLine="720"/>
      </w:pPr>
      <w:r>
        <w:t>It is also very crucial that the kill switches are wired very robustly</w:t>
      </w:r>
      <w:r w:rsidR="002C531D">
        <w:t xml:space="preserve"> because the car will not pass tech inspection during competition if the kill switches do not function. In the past, the wires have broken off the connectors when performing the tug test. </w:t>
      </w:r>
      <w:r w:rsidR="00CE0888">
        <w:t>Therefore,</w:t>
      </w:r>
      <w:r w:rsidR="002C531D">
        <w:t xml:space="preserve"> after crimping, the wires should be soldered to the crimps for extra strength.</w:t>
      </w:r>
    </w:p>
    <w:p w14:paraId="36880D17" w14:textId="77777777" w:rsidR="00984599" w:rsidRDefault="00984599" w:rsidP="0075641F"/>
    <w:p w14:paraId="1C6B0280" w14:textId="77777777" w:rsidR="00090F67" w:rsidRDefault="00090F67" w:rsidP="00913E44">
      <w:pPr>
        <w:pStyle w:val="Heading1"/>
      </w:pPr>
      <w:bookmarkStart w:id="9" w:name="_Toc103627127"/>
      <w:r>
        <w:lastRenderedPageBreak/>
        <w:t>Revision History</w:t>
      </w:r>
      <w:bookmarkEnd w:id="9"/>
    </w:p>
    <w:p w14:paraId="504BA57E" w14:textId="231912AD" w:rsidR="00F71BA5" w:rsidRDefault="00C12400" w:rsidP="009128F7">
      <w:pPr>
        <w:pStyle w:val="RevisionHistory"/>
      </w:pPr>
      <w:r>
        <w:t>7</w:t>
      </w:r>
      <w:r w:rsidR="00090F67">
        <w:t>/</w:t>
      </w:r>
      <w:r>
        <w:t>4</w:t>
      </w:r>
      <w:r w:rsidR="00090F67">
        <w:t>/202</w:t>
      </w:r>
      <w:r>
        <w:t>0</w:t>
      </w:r>
      <w:r w:rsidR="00090F67">
        <w:t xml:space="preserve"> (</w:t>
      </w:r>
      <w:r>
        <w:t xml:space="preserve">Andrew </w:t>
      </w:r>
      <w:proofErr w:type="spellStart"/>
      <w:r>
        <w:t>Hellrigel</w:t>
      </w:r>
      <w:proofErr w:type="spellEnd"/>
      <w:r w:rsidR="00090F67">
        <w:t xml:space="preserve">) – </w:t>
      </w:r>
      <w:r>
        <w:t>Wrote first kill switch documentation.</w:t>
      </w:r>
    </w:p>
    <w:p w14:paraId="0118A712" w14:textId="673D1B5F" w:rsidR="009128F7" w:rsidRPr="00B96578" w:rsidRDefault="00C12400" w:rsidP="009128F7">
      <w:pPr>
        <w:pStyle w:val="RevisionHistory"/>
      </w:pPr>
      <w:r>
        <w:t>5/16</w:t>
      </w:r>
      <w:r w:rsidR="009128F7">
        <w:t>/202</w:t>
      </w:r>
      <w:r>
        <w:t>2</w:t>
      </w:r>
      <w:r w:rsidR="009128F7">
        <w:t xml:space="preserve"> (Ryan Chen) – </w:t>
      </w:r>
      <w:r>
        <w:t>Added diagram and additional tips for stronger wiring connections.</w:t>
      </w:r>
    </w:p>
    <w:p w14:paraId="29CE1E47" w14:textId="77777777" w:rsidR="00B96578" w:rsidRPr="00B96578" w:rsidRDefault="00B96578" w:rsidP="00B96578"/>
    <w:p w14:paraId="636C613C" w14:textId="77777777" w:rsidR="00090F67" w:rsidRPr="00984599" w:rsidRDefault="00090F67" w:rsidP="0075641F"/>
    <w:sectPr w:rsidR="00090F67" w:rsidRPr="00984599" w:rsidSect="004114CD">
      <w:footerReference w:type="default" r:id="rId10"/>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C08DF" w14:textId="77777777" w:rsidR="000B6956" w:rsidRDefault="000B6956" w:rsidP="004B413A">
      <w:pPr>
        <w:spacing w:line="240" w:lineRule="auto"/>
      </w:pPr>
      <w:r>
        <w:separator/>
      </w:r>
    </w:p>
    <w:p w14:paraId="395D1E51" w14:textId="77777777" w:rsidR="000B6956" w:rsidRDefault="000B6956"/>
  </w:endnote>
  <w:endnote w:type="continuationSeparator" w:id="0">
    <w:p w14:paraId="51637740" w14:textId="77777777" w:rsidR="000B6956" w:rsidRDefault="000B6956" w:rsidP="004B413A">
      <w:pPr>
        <w:spacing w:line="240" w:lineRule="auto"/>
      </w:pPr>
      <w:r>
        <w:continuationSeparator/>
      </w:r>
    </w:p>
    <w:p w14:paraId="6FE2A485" w14:textId="77777777" w:rsidR="000B6956" w:rsidRDefault="000B6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0EF9A64C"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1A6D5F51" w14:textId="77777777" w:rsidR="004114CD" w:rsidRDefault="004114CD"/>
  <w:p w14:paraId="70EE789F"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DF1F4" w14:textId="77777777" w:rsidR="000B6956" w:rsidRDefault="000B6956" w:rsidP="004B413A">
      <w:pPr>
        <w:spacing w:line="240" w:lineRule="auto"/>
      </w:pPr>
      <w:r>
        <w:separator/>
      </w:r>
    </w:p>
    <w:p w14:paraId="4667F515" w14:textId="77777777" w:rsidR="000B6956" w:rsidRDefault="000B6956"/>
  </w:footnote>
  <w:footnote w:type="continuationSeparator" w:id="0">
    <w:p w14:paraId="22236EF3" w14:textId="77777777" w:rsidR="000B6956" w:rsidRDefault="000B6956" w:rsidP="004B413A">
      <w:pPr>
        <w:spacing w:line="240" w:lineRule="auto"/>
      </w:pPr>
      <w:r>
        <w:continuationSeparator/>
      </w:r>
    </w:p>
    <w:p w14:paraId="44642284" w14:textId="77777777" w:rsidR="000B6956" w:rsidRDefault="000B69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BE652F"/>
    <w:multiLevelType w:val="multilevel"/>
    <w:tmpl w:val="0D82AD7C"/>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F1A27"/>
    <w:multiLevelType w:val="multilevel"/>
    <w:tmpl w:val="0C2E8D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B1339F8"/>
    <w:multiLevelType w:val="multilevel"/>
    <w:tmpl w:val="01661480"/>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055107"/>
    <w:multiLevelType w:val="multilevel"/>
    <w:tmpl w:val="AA700418"/>
    <w:lvl w:ilvl="0">
      <w:start w:val="1"/>
      <w:numFmt w:val="decimal"/>
      <w:pStyle w:val="Heading1"/>
      <w:lvlText w:val="%1.0"/>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4070171"/>
    <w:multiLevelType w:val="hybridMultilevel"/>
    <w:tmpl w:val="35FA1AB8"/>
    <w:lvl w:ilvl="0" w:tplc="4A22836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84877">
    <w:abstractNumId w:val="11"/>
  </w:num>
  <w:num w:numId="2" w16cid:durableId="415900335">
    <w:abstractNumId w:val="4"/>
  </w:num>
  <w:num w:numId="3" w16cid:durableId="1841892463">
    <w:abstractNumId w:val="6"/>
  </w:num>
  <w:num w:numId="4" w16cid:durableId="1493982300">
    <w:abstractNumId w:val="7"/>
  </w:num>
  <w:num w:numId="5" w16cid:durableId="2003387390">
    <w:abstractNumId w:val="0"/>
  </w:num>
  <w:num w:numId="6" w16cid:durableId="918103473">
    <w:abstractNumId w:val="14"/>
  </w:num>
  <w:num w:numId="7" w16cid:durableId="1382443949">
    <w:abstractNumId w:val="13"/>
  </w:num>
  <w:num w:numId="8" w16cid:durableId="624314789">
    <w:abstractNumId w:val="8"/>
  </w:num>
  <w:num w:numId="9" w16cid:durableId="1125201600">
    <w:abstractNumId w:val="1"/>
  </w:num>
  <w:num w:numId="10" w16cid:durableId="1459108565">
    <w:abstractNumId w:val="5"/>
  </w:num>
  <w:num w:numId="11" w16cid:durableId="270170387">
    <w:abstractNumId w:val="10"/>
  </w:num>
  <w:num w:numId="12" w16cid:durableId="1988852761">
    <w:abstractNumId w:val="15"/>
  </w:num>
  <w:num w:numId="13" w16cid:durableId="2028554288">
    <w:abstractNumId w:val="3"/>
  </w:num>
  <w:num w:numId="14" w16cid:durableId="613369867">
    <w:abstractNumId w:val="2"/>
  </w:num>
  <w:num w:numId="15" w16cid:durableId="2043289482">
    <w:abstractNumId w:val="9"/>
  </w:num>
  <w:num w:numId="16" w16cid:durableId="21467699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8D"/>
    <w:rsid w:val="0005185F"/>
    <w:rsid w:val="00090B9D"/>
    <w:rsid w:val="00090F67"/>
    <w:rsid w:val="000B6956"/>
    <w:rsid w:val="000D7F84"/>
    <w:rsid w:val="000E2336"/>
    <w:rsid w:val="00102CBD"/>
    <w:rsid w:val="00141F6B"/>
    <w:rsid w:val="001B0AE2"/>
    <w:rsid w:val="001D2DA5"/>
    <w:rsid w:val="00222F48"/>
    <w:rsid w:val="00231984"/>
    <w:rsid w:val="002665AA"/>
    <w:rsid w:val="00277EA1"/>
    <w:rsid w:val="00283131"/>
    <w:rsid w:val="002C531D"/>
    <w:rsid w:val="002D019E"/>
    <w:rsid w:val="002D559F"/>
    <w:rsid w:val="002E3265"/>
    <w:rsid w:val="002E37E0"/>
    <w:rsid w:val="002E44AC"/>
    <w:rsid w:val="00341DEA"/>
    <w:rsid w:val="00356C99"/>
    <w:rsid w:val="003D0368"/>
    <w:rsid w:val="004114CD"/>
    <w:rsid w:val="00422ECE"/>
    <w:rsid w:val="0046225C"/>
    <w:rsid w:val="00473F05"/>
    <w:rsid w:val="00483065"/>
    <w:rsid w:val="004A108C"/>
    <w:rsid w:val="004B413A"/>
    <w:rsid w:val="004C6A13"/>
    <w:rsid w:val="004F7006"/>
    <w:rsid w:val="00523EE4"/>
    <w:rsid w:val="00553923"/>
    <w:rsid w:val="0058508D"/>
    <w:rsid w:val="00672EA7"/>
    <w:rsid w:val="00690D37"/>
    <w:rsid w:val="006E7C21"/>
    <w:rsid w:val="006F6476"/>
    <w:rsid w:val="00741927"/>
    <w:rsid w:val="0075641F"/>
    <w:rsid w:val="0078286E"/>
    <w:rsid w:val="007B764A"/>
    <w:rsid w:val="00813D8C"/>
    <w:rsid w:val="008756C4"/>
    <w:rsid w:val="00887084"/>
    <w:rsid w:val="008A66B2"/>
    <w:rsid w:val="008B0B8E"/>
    <w:rsid w:val="008C23E0"/>
    <w:rsid w:val="008C5393"/>
    <w:rsid w:val="009128F7"/>
    <w:rsid w:val="00913E44"/>
    <w:rsid w:val="00980C98"/>
    <w:rsid w:val="00984599"/>
    <w:rsid w:val="00996E58"/>
    <w:rsid w:val="00A11CA0"/>
    <w:rsid w:val="00A12CD1"/>
    <w:rsid w:val="00A80339"/>
    <w:rsid w:val="00B02195"/>
    <w:rsid w:val="00B96578"/>
    <w:rsid w:val="00BB0652"/>
    <w:rsid w:val="00BD4BCE"/>
    <w:rsid w:val="00C12400"/>
    <w:rsid w:val="00C85467"/>
    <w:rsid w:val="00CB08A3"/>
    <w:rsid w:val="00CE0888"/>
    <w:rsid w:val="00CF39CF"/>
    <w:rsid w:val="00D03A59"/>
    <w:rsid w:val="00D069B3"/>
    <w:rsid w:val="00D831DA"/>
    <w:rsid w:val="00DA1E84"/>
    <w:rsid w:val="00DD2728"/>
    <w:rsid w:val="00E52A30"/>
    <w:rsid w:val="00E53863"/>
    <w:rsid w:val="00E53F90"/>
    <w:rsid w:val="00E57855"/>
    <w:rsid w:val="00EA3742"/>
    <w:rsid w:val="00F06005"/>
    <w:rsid w:val="00F3590D"/>
    <w:rsid w:val="00F71BA5"/>
    <w:rsid w:val="00F724E7"/>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9294"/>
  <w15:chartTrackingRefBased/>
  <w15:docId w15:val="{600AAFEE-94C7-4F35-8221-7495F606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BA5"/>
    <w:pPr>
      <w:spacing w:after="0"/>
      <w:ind w:firstLine="360"/>
    </w:pPr>
    <w:rPr>
      <w:sz w:val="24"/>
    </w:rPr>
  </w:style>
  <w:style w:type="paragraph" w:styleId="Heading1">
    <w:name w:val="heading 1"/>
    <w:aliases w:val="1. Chapter"/>
    <w:basedOn w:val="Normal"/>
    <w:next w:val="Normal"/>
    <w:link w:val="Heading1Char"/>
    <w:autoRedefine/>
    <w:uiPriority w:val="9"/>
    <w:qFormat/>
    <w:rsid w:val="00913E44"/>
    <w:pPr>
      <w:keepNext/>
      <w:keepLines/>
      <w:pageBreakBefore/>
      <w:numPr>
        <w:numId w:val="16"/>
      </w:numPr>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A11CA0"/>
    <w:pPr>
      <w:keepNext/>
      <w:keepLines/>
      <w:numPr>
        <w:ilvl w:val="1"/>
        <w:numId w:val="16"/>
      </w:numPr>
      <w:spacing w:before="160" w:after="40"/>
      <w:ind w:left="418" w:hanging="418"/>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913E44"/>
    <w:pPr>
      <w:keepNext/>
      <w:keepLines/>
      <w:numPr>
        <w:ilvl w:val="2"/>
        <w:numId w:val="16"/>
      </w:numPr>
      <w:spacing w:before="4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913E44"/>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A11CA0"/>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913E44"/>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ind w:firstLine="36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pPr>
    <w:rPr>
      <w:b/>
      <w:bCs/>
      <w:noProof/>
      <w:sz w:val="20"/>
      <w:szCs w:val="20"/>
    </w:rPr>
  </w:style>
  <w:style w:type="paragraph" w:styleId="TOC2">
    <w:name w:val="toc 2"/>
    <w:basedOn w:val="Normal"/>
    <w:next w:val="Normal"/>
    <w:autoRedefine/>
    <w:uiPriority w:val="39"/>
    <w:unhideWhenUsed/>
    <w:rsid w:val="00090B9D"/>
    <w:pPr>
      <w:tabs>
        <w:tab w:val="right" w:leader="dot" w:pos="10790"/>
      </w:tabs>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ind w:left="480"/>
    </w:pPr>
    <w:rPr>
      <w:i/>
      <w:noProof/>
      <w:sz w:val="20"/>
      <w:szCs w:val="20"/>
    </w:rPr>
  </w:style>
  <w:style w:type="paragraph" w:styleId="TOC4">
    <w:name w:val="toc 4"/>
    <w:basedOn w:val="Normal"/>
    <w:next w:val="Normal"/>
    <w:autoRedefine/>
    <w:uiPriority w:val="39"/>
    <w:unhideWhenUsed/>
    <w:rsid w:val="00483065"/>
    <w:pPr>
      <w:ind w:left="720"/>
    </w:pPr>
    <w:rPr>
      <w:sz w:val="20"/>
      <w:szCs w:val="20"/>
    </w:rPr>
  </w:style>
  <w:style w:type="paragraph" w:styleId="TOC5">
    <w:name w:val="toc 5"/>
    <w:basedOn w:val="Normal"/>
    <w:next w:val="Normal"/>
    <w:autoRedefine/>
    <w:uiPriority w:val="39"/>
    <w:unhideWhenUsed/>
    <w:rsid w:val="00483065"/>
    <w:pPr>
      <w:ind w:left="960"/>
    </w:pPr>
    <w:rPr>
      <w:sz w:val="20"/>
      <w:szCs w:val="20"/>
    </w:rPr>
  </w:style>
  <w:style w:type="paragraph" w:styleId="TOC6">
    <w:name w:val="toc 6"/>
    <w:basedOn w:val="Normal"/>
    <w:next w:val="Normal"/>
    <w:autoRedefine/>
    <w:uiPriority w:val="39"/>
    <w:unhideWhenUsed/>
    <w:rsid w:val="00483065"/>
    <w:pPr>
      <w:ind w:left="1200"/>
    </w:pPr>
    <w:rPr>
      <w:sz w:val="20"/>
      <w:szCs w:val="20"/>
    </w:rPr>
  </w:style>
  <w:style w:type="paragraph" w:styleId="TOC7">
    <w:name w:val="toc 7"/>
    <w:basedOn w:val="Normal"/>
    <w:next w:val="Normal"/>
    <w:autoRedefine/>
    <w:uiPriority w:val="39"/>
    <w:unhideWhenUsed/>
    <w:rsid w:val="00483065"/>
    <w:pPr>
      <w:ind w:left="1440"/>
    </w:pPr>
    <w:rPr>
      <w:sz w:val="20"/>
      <w:szCs w:val="20"/>
    </w:rPr>
  </w:style>
  <w:style w:type="paragraph" w:styleId="TOC8">
    <w:name w:val="toc 8"/>
    <w:basedOn w:val="Normal"/>
    <w:next w:val="Normal"/>
    <w:autoRedefine/>
    <w:uiPriority w:val="39"/>
    <w:unhideWhenUsed/>
    <w:rsid w:val="00483065"/>
    <w:pPr>
      <w:ind w:left="1680"/>
    </w:pPr>
    <w:rPr>
      <w:sz w:val="20"/>
      <w:szCs w:val="20"/>
    </w:rPr>
  </w:style>
  <w:style w:type="paragraph" w:styleId="TOC9">
    <w:name w:val="toc 9"/>
    <w:basedOn w:val="Normal"/>
    <w:next w:val="Normal"/>
    <w:autoRedefine/>
    <w:uiPriority w:val="39"/>
    <w:unhideWhenUsed/>
    <w:rsid w:val="00483065"/>
    <w:pPr>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autoRedefine/>
    <w:uiPriority w:val="34"/>
    <w:qFormat/>
    <w:rsid w:val="009128F7"/>
    <w:pPr>
      <w:ind w:left="360" w:hanging="360"/>
    </w:pPr>
  </w:style>
  <w:style w:type="character" w:customStyle="1" w:styleId="RevisionHistoryChar">
    <w:name w:val="Revision History Char"/>
    <w:basedOn w:val="Heading4Char"/>
    <w:link w:val="RevisionHistory"/>
    <w:uiPriority w:val="34"/>
    <w:rsid w:val="009128F7"/>
    <w:rPr>
      <w:sz w:val="24"/>
    </w:rPr>
  </w:style>
  <w:style w:type="paragraph" w:styleId="BodyTextIndent">
    <w:name w:val="Body Text Indent"/>
    <w:basedOn w:val="Normal"/>
    <w:link w:val="BodyTextIndentChar"/>
    <w:uiPriority w:val="99"/>
    <w:semiHidden/>
    <w:unhideWhenUsed/>
    <w:rsid w:val="002C531D"/>
    <w:pPr>
      <w:spacing w:after="120"/>
      <w:ind w:left="360"/>
    </w:pPr>
  </w:style>
  <w:style w:type="character" w:customStyle="1" w:styleId="BodyTextIndentChar">
    <w:name w:val="Body Text Indent Char"/>
    <w:basedOn w:val="DefaultParagraphFont"/>
    <w:link w:val="BodyTextIndent"/>
    <w:uiPriority w:val="99"/>
    <w:semiHidden/>
    <w:rsid w:val="002C531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fgsupply.com/01-17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1GitRepositories\GTOR\GTORDocumentation\02%20-%20Documentation%20Resourc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13</TotalTime>
  <Pages>4</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Chen</cp:lastModifiedBy>
  <cp:revision>5</cp:revision>
  <cp:lastPrinted>2020-06-06T23:39:00Z</cp:lastPrinted>
  <dcterms:created xsi:type="dcterms:W3CDTF">2022-04-11T00:44:00Z</dcterms:created>
  <dcterms:modified xsi:type="dcterms:W3CDTF">2022-05-17T02:07:00Z</dcterms:modified>
</cp:coreProperties>
</file>