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003</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2925445</wp:posOffset>
            </wp:positionH>
            <wp:positionV relativeFrom="paragraph">
              <wp:posOffset>57785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pada Fitur Peluru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pada Hostage</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Bug Fix pada bagian Hp</w:t>
      </w:r>
      <w:bookmarkStart w:id="0" w:name="_GoBack"/>
      <w:bookmarkEnd w:id="0"/>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numId w:val="0"/>
        </w:numPr>
        <w:tabs>
          <w:tab w:val="left" w:pos="1843"/>
        </w:tabs>
        <w:spacing w:after="0" w:line="259" w:lineRule="auto"/>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Untuk lebih lengkapnya cek bagian Sourcec code</w:t>
      </w:r>
    </w:p>
    <w:p>
      <w:pPr>
        <w:numPr>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45509D6"/>
    <w:rsid w:val="085271A0"/>
    <w:rsid w:val="0D422FDF"/>
    <w:rsid w:val="142E603A"/>
    <w:rsid w:val="3D83795E"/>
    <w:rsid w:val="485272DA"/>
    <w:rsid w:val="64957315"/>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12</TotalTime>
  <ScaleCrop>false</ScaleCrop>
  <LinksUpToDate>false</LinksUpToDate>
  <CharactersWithSpaces>3074</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2018-10-21T15:23:04Z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