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00B8" w14:textId="77777777" w:rsidR="00D41989" w:rsidRPr="00D41989" w:rsidRDefault="00D41989" w:rsidP="00D41989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1C055B9A" w14:textId="77777777" w:rsidR="00D41989" w:rsidRPr="00D41989" w:rsidRDefault="00D41989" w:rsidP="00D41989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1497E4BC" w14:textId="77777777" w:rsidR="00D41989" w:rsidRPr="00D72914" w:rsidRDefault="00D41989" w:rsidP="00D41989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222EC635" w14:textId="77777777" w:rsidR="00D41989" w:rsidRPr="00D72914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7776A4C9" w14:textId="76ACBD14" w:rsidR="00D41989" w:rsidRPr="007011C1" w:rsidRDefault="00D41989" w:rsidP="00D41989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7011C1">
        <w:rPr>
          <w:rFonts w:ascii="Calibri" w:hAnsi="Calibri" w:cs="Calibri"/>
          <w:color w:val="005961"/>
          <w:szCs w:val="72"/>
        </w:rPr>
        <w:t>Payroll App</w:t>
      </w:r>
      <w:r w:rsidR="0089329B" w:rsidRPr="007011C1">
        <w:rPr>
          <w:rFonts w:ascii="Calibri" w:hAnsi="Calibri" w:cs="Calibri"/>
          <w:color w:val="005961"/>
          <w:szCs w:val="72"/>
        </w:rPr>
        <w:t>lication</w:t>
      </w:r>
    </w:p>
    <w:p w14:paraId="1D9CA271" w14:textId="77777777" w:rsidR="00D41989" w:rsidRPr="007011C1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1D10806D" w14:textId="77777777" w:rsidR="00D41989" w:rsidRPr="007011C1" w:rsidRDefault="00D41989" w:rsidP="00D41989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1D1B91FE" w14:textId="77777777" w:rsidR="00D41989" w:rsidRPr="007011C1" w:rsidRDefault="00D41989" w:rsidP="00D41989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7011C1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5BC802F" w14:textId="77777777" w:rsidR="00D41989" w:rsidRPr="007011C1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6B8E6CC7" w14:textId="77777777" w:rsidR="00D41989" w:rsidRPr="007011C1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51F0091A" w14:textId="77777777" w:rsidR="00D41989" w:rsidRPr="007011C1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0099F933" w14:textId="77777777" w:rsidR="00D41989" w:rsidRPr="007011C1" w:rsidRDefault="00D41989" w:rsidP="00D41989">
      <w:pPr>
        <w:pStyle w:val="BodyText"/>
        <w:jc w:val="center"/>
        <w:rPr>
          <w:rFonts w:ascii="Calibri" w:hAnsi="Calibri" w:cs="Calibri"/>
          <w:color w:val="005961"/>
        </w:rPr>
      </w:pPr>
    </w:p>
    <w:p w14:paraId="2DF9C955" w14:textId="77777777" w:rsidR="00D41989" w:rsidRPr="007011C1" w:rsidRDefault="00D41989" w:rsidP="00D41989">
      <w:pPr>
        <w:spacing w:after="0" w:line="240" w:lineRule="auto"/>
        <w:jc w:val="center"/>
        <w:rPr>
          <w:rFonts w:ascii="Calibri" w:hAnsi="Calibri" w:cs="Calibri"/>
          <w:b/>
          <w:bCs/>
          <w:color w:val="4F2D7F" w:themeColor="accent1"/>
          <w:kern w:val="28"/>
          <w:sz w:val="40"/>
          <w:szCs w:val="40"/>
        </w:rPr>
      </w:pPr>
      <w:r w:rsidRPr="007011C1">
        <w:rPr>
          <w:rFonts w:ascii="Calibri" w:hAnsi="Calibri" w:cs="Calibri"/>
          <w:sz w:val="40"/>
          <w:szCs w:val="40"/>
        </w:rPr>
        <w:br w:type="page"/>
      </w:r>
    </w:p>
    <w:p w14:paraId="62AD975F" w14:textId="2E0D323E" w:rsidR="00D41989" w:rsidRPr="007011C1" w:rsidRDefault="00D41989" w:rsidP="00D41989">
      <w:pPr>
        <w:pStyle w:val="Title"/>
        <w:jc w:val="both"/>
        <w:rPr>
          <w:rFonts w:ascii="Calibri" w:hAnsi="Calibri" w:cs="Calibri"/>
          <w:color w:val="005961"/>
          <w:sz w:val="40"/>
          <w:szCs w:val="40"/>
        </w:rPr>
      </w:pPr>
      <w:r w:rsidRPr="007011C1">
        <w:rPr>
          <w:rFonts w:ascii="Calibri" w:hAnsi="Calibri" w:cs="Calibri"/>
          <w:color w:val="005961"/>
          <w:sz w:val="40"/>
          <w:szCs w:val="40"/>
        </w:rPr>
        <w:lastRenderedPageBreak/>
        <w:t>Instructions for “Payroll App</w:t>
      </w:r>
      <w:r w:rsidR="00C47326" w:rsidRPr="007011C1">
        <w:rPr>
          <w:rFonts w:ascii="Calibri" w:hAnsi="Calibri" w:cs="Calibri"/>
          <w:color w:val="005961"/>
          <w:sz w:val="40"/>
          <w:szCs w:val="40"/>
        </w:rPr>
        <w:t>lication</w:t>
      </w:r>
      <w:r w:rsidRPr="007011C1">
        <w:rPr>
          <w:rFonts w:ascii="Calibri" w:hAnsi="Calibri" w:cs="Calibri"/>
          <w:color w:val="005961"/>
          <w:sz w:val="40"/>
          <w:szCs w:val="40"/>
        </w:rPr>
        <w:t>”</w:t>
      </w:r>
    </w:p>
    <w:p w14:paraId="38950685" w14:textId="286FC3DE" w:rsidR="00D41989" w:rsidRPr="007011C1" w:rsidRDefault="00D41989" w:rsidP="00D41989">
      <w:pPr>
        <w:jc w:val="both"/>
        <w:rPr>
          <w:rFonts w:ascii="Calibri" w:hAnsi="Calibri" w:cs="Calibri"/>
          <w:b/>
          <w:color w:val="FF0000"/>
          <w:u w:val="single"/>
        </w:rPr>
      </w:pPr>
      <w:r w:rsidRPr="007011C1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C47326" w:rsidRPr="007011C1">
        <w:rPr>
          <w:rFonts w:ascii="Calibri" w:hAnsi="Calibri" w:cs="Calibri"/>
          <w:b/>
          <w:color w:val="FF0000"/>
          <w:u w:val="single"/>
        </w:rPr>
        <w:t xml:space="preserve">the </w:t>
      </w:r>
      <w:r w:rsidRPr="007011C1">
        <w:rPr>
          <w:rFonts w:ascii="Calibri" w:hAnsi="Calibri" w:cs="Calibri"/>
          <w:b/>
          <w:color w:val="FF0000"/>
          <w:u w:val="single"/>
        </w:rPr>
        <w:t>application!</w:t>
      </w:r>
    </w:p>
    <w:p w14:paraId="3DCDE8B7" w14:textId="59C85D03" w:rsidR="00D41989" w:rsidRPr="007011C1" w:rsidRDefault="00D41989" w:rsidP="00C47326">
      <w:pPr>
        <w:pStyle w:val="Heading2"/>
        <w:jc w:val="both"/>
        <w:rPr>
          <w:rFonts w:ascii="Calibri" w:hAnsi="Calibri" w:cs="Calibri"/>
          <w:color w:val="005961"/>
        </w:rPr>
      </w:pPr>
      <w:r w:rsidRPr="007011C1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1F658EB2" w14:textId="4C18C0CF" w:rsidR="00D41989" w:rsidRPr="007011C1" w:rsidRDefault="00D41989" w:rsidP="00D41989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/>
        </w:rPr>
        <w:t>T</w:t>
      </w:r>
      <w:r w:rsidR="00C47326" w:rsidRPr="007011C1">
        <w:rPr>
          <w:rFonts w:ascii="Calibri" w:hAnsi="Calibri" w:cs="Calibri"/>
          <w:b/>
        </w:rPr>
        <w:t xml:space="preserve">rial </w:t>
      </w:r>
      <w:r w:rsidRPr="007011C1">
        <w:rPr>
          <w:rFonts w:ascii="Calibri" w:hAnsi="Calibri" w:cs="Calibri"/>
          <w:b/>
        </w:rPr>
        <w:t>B</w:t>
      </w:r>
      <w:r w:rsidR="00C47326" w:rsidRPr="007011C1">
        <w:rPr>
          <w:rFonts w:ascii="Calibri" w:hAnsi="Calibri" w:cs="Calibri"/>
          <w:b/>
        </w:rPr>
        <w:t>alance</w:t>
      </w:r>
      <w:r w:rsidRPr="007011C1">
        <w:rPr>
          <w:rFonts w:ascii="Calibri" w:hAnsi="Calibri" w:cs="Calibri"/>
          <w:b/>
        </w:rPr>
        <w:t xml:space="preserve"> </w:t>
      </w:r>
      <w:r w:rsidR="00C47326" w:rsidRPr="007011C1">
        <w:rPr>
          <w:rFonts w:ascii="Calibri" w:hAnsi="Calibri" w:cs="Calibri"/>
          <w:b/>
        </w:rPr>
        <w:t>T</w:t>
      </w:r>
      <w:r w:rsidRPr="007011C1">
        <w:rPr>
          <w:rFonts w:ascii="Calibri" w:hAnsi="Calibri" w:cs="Calibri"/>
          <w:b/>
        </w:rPr>
        <w:t>emplate</w:t>
      </w:r>
      <w:r w:rsidRPr="007011C1">
        <w:rPr>
          <w:rFonts w:ascii="Calibri" w:hAnsi="Calibri" w:cs="Calibri"/>
          <w:bCs/>
        </w:rPr>
        <w:t xml:space="preserve"> – should be made on the template presented down below:</w:t>
      </w:r>
    </w:p>
    <w:p w14:paraId="162010D1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bookmarkStart w:id="0" w:name="_MON_1730213289"/>
    <w:bookmarkEnd w:id="0"/>
    <w:p w14:paraId="6731E6B5" w14:textId="2D4FF5E3" w:rsidR="00D41989" w:rsidRPr="007011C1" w:rsidRDefault="002108F6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object w:dxaOrig="1596" w:dyaOrig="1033" w14:anchorId="783EB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51.6pt" o:ole="">
            <v:imagedata r:id="rId11" o:title=""/>
          </v:shape>
          <o:OLEObject Type="Embed" ProgID="Excel.Sheet.12" ShapeID="_x0000_i1025" DrawAspect="Icon" ObjectID="_1731219503" r:id="rId12"/>
        </w:object>
      </w:r>
    </w:p>
    <w:p w14:paraId="006CA438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62E4B27C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46F9CFE3" w14:textId="321CA764" w:rsidR="00D41989" w:rsidRPr="007011C1" w:rsidRDefault="00D41989" w:rsidP="00897F13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In the </w:t>
      </w:r>
      <w:r w:rsidR="00897F13" w:rsidRPr="007011C1">
        <w:rPr>
          <w:rFonts w:ascii="Calibri" w:hAnsi="Calibri" w:cs="Calibri"/>
          <w:b/>
        </w:rPr>
        <w:t>TB Template</w:t>
      </w:r>
      <w:r w:rsidRPr="007011C1">
        <w:rPr>
          <w:rFonts w:ascii="Calibri" w:hAnsi="Calibri" w:cs="Calibri"/>
          <w:bCs/>
        </w:rPr>
        <w:t xml:space="preserve">, map the information from the Trial Balance provided by the client onto the </w:t>
      </w:r>
      <w:r w:rsidR="00897F13" w:rsidRPr="007011C1">
        <w:rPr>
          <w:rFonts w:ascii="Calibri" w:hAnsi="Calibri" w:cs="Calibri"/>
          <w:bCs/>
        </w:rPr>
        <w:t>header from the excel above</w:t>
      </w:r>
      <w:r w:rsidRPr="007011C1">
        <w:rPr>
          <w:rFonts w:ascii="Calibri" w:hAnsi="Calibri" w:cs="Calibri"/>
          <w:bCs/>
        </w:rPr>
        <w:t>. (Account, Description, Opening Balance</w:t>
      </w:r>
      <w:r w:rsidR="00897F13" w:rsidRPr="007011C1">
        <w:rPr>
          <w:rFonts w:ascii="Calibri" w:hAnsi="Calibri" w:cs="Calibri"/>
          <w:bCs/>
        </w:rPr>
        <w:t xml:space="preserve"> (OB)</w:t>
      </w:r>
      <w:r w:rsidRPr="007011C1">
        <w:rPr>
          <w:rFonts w:ascii="Calibri" w:hAnsi="Calibri" w:cs="Calibri"/>
          <w:bCs/>
        </w:rPr>
        <w:t xml:space="preserve">, </w:t>
      </w:r>
      <w:r w:rsidR="00897F13" w:rsidRPr="007011C1">
        <w:rPr>
          <w:rFonts w:ascii="Calibri" w:hAnsi="Calibri" w:cs="Calibri"/>
          <w:bCs/>
        </w:rPr>
        <w:t>Debit Movement (DM),</w:t>
      </w:r>
      <w:r w:rsidRPr="007011C1">
        <w:rPr>
          <w:rFonts w:ascii="Calibri" w:hAnsi="Calibri" w:cs="Calibri"/>
          <w:bCs/>
        </w:rPr>
        <w:t xml:space="preserve"> Credit</w:t>
      </w:r>
      <w:r w:rsidR="00897F13" w:rsidRPr="007011C1">
        <w:rPr>
          <w:rFonts w:ascii="Calibri" w:hAnsi="Calibri" w:cs="Calibri"/>
          <w:bCs/>
        </w:rPr>
        <w:t xml:space="preserve"> Movement (CM)</w:t>
      </w:r>
      <w:r w:rsidRPr="007011C1">
        <w:rPr>
          <w:rFonts w:ascii="Calibri" w:hAnsi="Calibri" w:cs="Calibri"/>
          <w:bCs/>
        </w:rPr>
        <w:t>, Closing Balance</w:t>
      </w:r>
      <w:r w:rsidR="00897F13" w:rsidRPr="007011C1">
        <w:rPr>
          <w:rFonts w:ascii="Calibri" w:hAnsi="Calibri" w:cs="Calibri"/>
          <w:bCs/>
        </w:rPr>
        <w:t xml:space="preserve"> (CB), RDC &amp; RCC</w:t>
      </w:r>
      <w:r w:rsidRPr="007011C1">
        <w:rPr>
          <w:rFonts w:ascii="Calibri" w:hAnsi="Calibri" w:cs="Calibri"/>
          <w:bCs/>
        </w:rPr>
        <w:t>)</w:t>
      </w:r>
      <w:r w:rsidR="00897F13" w:rsidRPr="007011C1">
        <w:rPr>
          <w:rFonts w:ascii="Calibri" w:hAnsi="Calibri" w:cs="Calibri"/>
          <w:bCs/>
        </w:rPr>
        <w:t>.</w:t>
      </w:r>
      <w:r w:rsidRPr="007011C1">
        <w:rPr>
          <w:rFonts w:ascii="Calibri" w:hAnsi="Calibri" w:cs="Calibri"/>
          <w:bCs/>
        </w:rPr>
        <w:t xml:space="preserve">  In the RDC and RCC fields, please fill the monthly debit (RDC) and monthly credit (RCC) amounts from </w:t>
      </w:r>
      <w:r w:rsidR="00897F13" w:rsidRPr="007011C1">
        <w:rPr>
          <w:rFonts w:ascii="Calibri" w:hAnsi="Calibri" w:cs="Calibri"/>
          <w:bCs/>
        </w:rPr>
        <w:t xml:space="preserve">the </w:t>
      </w:r>
      <w:r w:rsidRPr="007011C1">
        <w:rPr>
          <w:rFonts w:ascii="Calibri" w:hAnsi="Calibri" w:cs="Calibri"/>
          <w:bCs/>
        </w:rPr>
        <w:t>trial balance for December</w:t>
      </w:r>
      <w:r w:rsidR="00897F13" w:rsidRPr="007011C1">
        <w:rPr>
          <w:rFonts w:ascii="Calibri" w:hAnsi="Calibri" w:cs="Calibri"/>
          <w:bCs/>
        </w:rPr>
        <w:t>/last month of the financial year</w:t>
      </w:r>
      <w:r w:rsidRPr="007011C1">
        <w:rPr>
          <w:rFonts w:ascii="Calibri" w:hAnsi="Calibri" w:cs="Calibri"/>
          <w:bCs/>
        </w:rPr>
        <w:t>.</w:t>
      </w:r>
    </w:p>
    <w:p w14:paraId="020BE32E" w14:textId="77777777" w:rsidR="00897F13" w:rsidRPr="007011C1" w:rsidRDefault="00897F13" w:rsidP="00897F13">
      <w:pPr>
        <w:pStyle w:val="ListParagraph"/>
        <w:jc w:val="both"/>
        <w:rPr>
          <w:rFonts w:ascii="Calibri" w:hAnsi="Calibri" w:cs="Calibri"/>
          <w:bCs/>
        </w:rPr>
      </w:pPr>
    </w:p>
    <w:p w14:paraId="78A91858" w14:textId="7183A080" w:rsidR="00D41989" w:rsidRPr="007011C1" w:rsidRDefault="00D41989" w:rsidP="00D41989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/>
        </w:rPr>
        <w:t>D112</w:t>
      </w:r>
      <w:r w:rsidRPr="007011C1">
        <w:rPr>
          <w:rFonts w:ascii="Calibri" w:hAnsi="Calibri" w:cs="Calibri"/>
          <w:bCs/>
        </w:rPr>
        <w:t xml:space="preserve"> –</w:t>
      </w:r>
      <w:r w:rsidR="00897F13" w:rsidRPr="007011C1">
        <w:rPr>
          <w:rFonts w:ascii="Calibri" w:hAnsi="Calibri" w:cs="Calibri"/>
          <w:bCs/>
        </w:rPr>
        <w:t>An</w:t>
      </w:r>
      <w:r w:rsidRPr="007011C1">
        <w:rPr>
          <w:rFonts w:ascii="Calibri" w:hAnsi="Calibri" w:cs="Calibri"/>
          <w:bCs/>
        </w:rPr>
        <w:t xml:space="preserve"> XML file </w:t>
      </w:r>
      <w:r w:rsidR="00897F13" w:rsidRPr="007011C1">
        <w:rPr>
          <w:rFonts w:ascii="Calibri" w:hAnsi="Calibri" w:cs="Calibri"/>
          <w:bCs/>
        </w:rPr>
        <w:t>needs to</w:t>
      </w:r>
      <w:r w:rsidRPr="007011C1">
        <w:rPr>
          <w:rFonts w:ascii="Calibri" w:hAnsi="Calibri" w:cs="Calibri"/>
          <w:bCs/>
        </w:rPr>
        <w:t xml:space="preserve"> be downloaded from the D112.pdf, as shown below:</w:t>
      </w:r>
    </w:p>
    <w:p w14:paraId="0A17E2DB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51669AD6" w14:textId="7105BBD3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After opening </w:t>
      </w:r>
      <w:r w:rsidR="00897F13" w:rsidRPr="007011C1">
        <w:rPr>
          <w:rFonts w:ascii="Calibri" w:hAnsi="Calibri" w:cs="Calibri"/>
          <w:bCs/>
        </w:rPr>
        <w:t>the</w:t>
      </w:r>
      <w:r w:rsidRPr="007011C1">
        <w:rPr>
          <w:rFonts w:ascii="Calibri" w:hAnsi="Calibri" w:cs="Calibri"/>
          <w:bCs/>
        </w:rPr>
        <w:t xml:space="preserve"> PDF document, click on the clip on the left side</w:t>
      </w:r>
      <w:r w:rsidR="00897F13" w:rsidRPr="007011C1">
        <w:rPr>
          <w:rFonts w:ascii="Calibri" w:hAnsi="Calibri" w:cs="Calibri"/>
          <w:bCs/>
        </w:rPr>
        <w:t xml:space="preserve"> (Attachments)</w:t>
      </w:r>
      <w:r w:rsidRPr="007011C1">
        <w:rPr>
          <w:rFonts w:ascii="Calibri" w:hAnsi="Calibri" w:cs="Calibri"/>
          <w:bCs/>
        </w:rPr>
        <w:t>:</w:t>
      </w:r>
    </w:p>
    <w:p w14:paraId="684EF52E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3820E610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  <w:noProof/>
        </w:rPr>
        <w:drawing>
          <wp:inline distT="0" distB="0" distL="0" distR="0" wp14:anchorId="49282C1A" wp14:editId="2530BB10">
            <wp:extent cx="5490915" cy="27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37" cy="28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F2C0" w14:textId="77777777" w:rsidR="00897F13" w:rsidRPr="007011C1" w:rsidRDefault="00897F13" w:rsidP="00D41989">
      <w:pPr>
        <w:pStyle w:val="ListParagraph"/>
        <w:jc w:val="both"/>
        <w:rPr>
          <w:rFonts w:ascii="Calibri" w:hAnsi="Calibri" w:cs="Calibri"/>
          <w:bCs/>
        </w:rPr>
      </w:pPr>
    </w:p>
    <w:p w14:paraId="169EC7C1" w14:textId="77777777" w:rsidR="00897F13" w:rsidRPr="007011C1" w:rsidRDefault="00897F13" w:rsidP="00D41989">
      <w:pPr>
        <w:pStyle w:val="ListParagraph"/>
        <w:jc w:val="both"/>
        <w:rPr>
          <w:rFonts w:ascii="Calibri" w:hAnsi="Calibri" w:cs="Calibri"/>
          <w:bCs/>
        </w:rPr>
      </w:pPr>
    </w:p>
    <w:p w14:paraId="1DE13877" w14:textId="77777777" w:rsidR="00897F13" w:rsidRPr="007011C1" w:rsidRDefault="00897F13" w:rsidP="00D41989">
      <w:pPr>
        <w:pStyle w:val="ListParagraph"/>
        <w:jc w:val="both"/>
        <w:rPr>
          <w:rFonts w:ascii="Calibri" w:hAnsi="Calibri" w:cs="Calibri"/>
          <w:bCs/>
        </w:rPr>
      </w:pPr>
    </w:p>
    <w:p w14:paraId="0581C48E" w14:textId="77777777" w:rsidR="00897F13" w:rsidRPr="007011C1" w:rsidRDefault="00897F13" w:rsidP="00D41989">
      <w:pPr>
        <w:pStyle w:val="ListParagraph"/>
        <w:jc w:val="both"/>
        <w:rPr>
          <w:rFonts w:ascii="Calibri" w:hAnsi="Calibri" w:cs="Calibri"/>
          <w:bCs/>
        </w:rPr>
      </w:pPr>
    </w:p>
    <w:p w14:paraId="2989A762" w14:textId="29824DF5" w:rsidR="00D41989" w:rsidRPr="007011C1" w:rsidRDefault="00897F13" w:rsidP="00897F13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lastRenderedPageBreak/>
        <w:t>Next</w:t>
      </w:r>
      <w:r w:rsidR="00D41989" w:rsidRPr="007011C1">
        <w:rPr>
          <w:rFonts w:ascii="Calibri" w:hAnsi="Calibri" w:cs="Calibri"/>
          <w:bCs/>
        </w:rPr>
        <w:t>, right-click on the XML document and save it</w:t>
      </w:r>
      <w:r w:rsidRPr="007011C1">
        <w:rPr>
          <w:rFonts w:ascii="Calibri" w:hAnsi="Calibri" w:cs="Calibri"/>
          <w:bCs/>
        </w:rPr>
        <w:t xml:space="preserve"> (Save Attachment)</w:t>
      </w:r>
      <w:r w:rsidR="00D41989" w:rsidRPr="007011C1">
        <w:rPr>
          <w:rFonts w:ascii="Calibri" w:hAnsi="Calibri" w:cs="Calibri"/>
          <w:bCs/>
        </w:rPr>
        <w:t xml:space="preserve"> in your desired location:</w:t>
      </w:r>
    </w:p>
    <w:p w14:paraId="20E72994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  <w:noProof/>
        </w:rPr>
        <w:drawing>
          <wp:inline distT="0" distB="0" distL="0" distR="0" wp14:anchorId="59851194" wp14:editId="61004084">
            <wp:extent cx="5290545" cy="2684679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75" cy="26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D779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3C812C73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42931C68" w14:textId="4DE2BB9D" w:rsidR="00D41989" w:rsidRPr="007011C1" w:rsidRDefault="00D41989" w:rsidP="00D41989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/>
        </w:rPr>
        <w:t xml:space="preserve">PBC </w:t>
      </w:r>
      <w:r w:rsidR="00897F13" w:rsidRPr="007011C1">
        <w:rPr>
          <w:rFonts w:ascii="Calibri" w:hAnsi="Calibri" w:cs="Calibri"/>
          <w:b/>
        </w:rPr>
        <w:t>T</w:t>
      </w:r>
      <w:r w:rsidRPr="007011C1">
        <w:rPr>
          <w:rFonts w:ascii="Calibri" w:hAnsi="Calibri" w:cs="Calibri"/>
          <w:b/>
        </w:rPr>
        <w:t>emplate</w:t>
      </w:r>
      <w:r w:rsidRPr="007011C1">
        <w:rPr>
          <w:rFonts w:ascii="Calibri" w:hAnsi="Calibri" w:cs="Calibri"/>
          <w:bCs/>
        </w:rPr>
        <w:t xml:space="preserve"> </w:t>
      </w:r>
      <w:r w:rsidR="00897F13" w:rsidRPr="007011C1">
        <w:rPr>
          <w:rFonts w:ascii="Calibri" w:hAnsi="Calibri" w:cs="Calibri"/>
          <w:bCs/>
        </w:rPr>
        <w:t xml:space="preserve">- </w:t>
      </w:r>
      <w:r w:rsidRPr="007011C1">
        <w:rPr>
          <w:rFonts w:ascii="Calibri" w:hAnsi="Calibri" w:cs="Calibri"/>
          <w:bCs/>
        </w:rPr>
        <w:t>should not be modified by the user</w:t>
      </w:r>
      <w:r w:rsidR="00897F13" w:rsidRPr="007011C1">
        <w:rPr>
          <w:rFonts w:ascii="Calibri" w:hAnsi="Calibri" w:cs="Calibri"/>
          <w:bCs/>
        </w:rPr>
        <w:t>.</w:t>
      </w:r>
      <w:r w:rsidRPr="007011C1">
        <w:rPr>
          <w:rFonts w:ascii="Calibri" w:hAnsi="Calibri" w:cs="Calibri"/>
          <w:bCs/>
        </w:rPr>
        <w:t xml:space="preserve"> </w:t>
      </w:r>
      <w:r w:rsidR="00897F13" w:rsidRPr="007011C1">
        <w:rPr>
          <w:rFonts w:ascii="Calibri" w:hAnsi="Calibri" w:cs="Calibri"/>
          <w:bCs/>
        </w:rPr>
        <w:t>The template</w:t>
      </w:r>
      <w:r w:rsidRPr="007011C1">
        <w:rPr>
          <w:rFonts w:ascii="Calibri" w:hAnsi="Calibri" w:cs="Calibri"/>
          <w:bCs/>
        </w:rPr>
        <w:t xml:space="preserve"> can be found down below:</w:t>
      </w:r>
    </w:p>
    <w:p w14:paraId="20B59973" w14:textId="1B838398" w:rsidR="00D41989" w:rsidRPr="007011C1" w:rsidRDefault="00D41989" w:rsidP="00D41989">
      <w:p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            </w:t>
      </w:r>
      <w:bookmarkStart w:id="1" w:name="_MON_1688975251"/>
      <w:bookmarkEnd w:id="1"/>
      <w:r w:rsidR="00D72914" w:rsidRPr="007011C1">
        <w:rPr>
          <w:rFonts w:ascii="Calibri" w:hAnsi="Calibri" w:cs="Calibri"/>
          <w:bCs/>
        </w:rPr>
        <w:object w:dxaOrig="1596" w:dyaOrig="1033" w14:anchorId="19DA8A61">
          <v:shape id="_x0000_i1026" type="#_x0000_t75" style="width:82.2pt;height:51.6pt" o:ole="">
            <v:imagedata r:id="rId15" o:title=""/>
          </v:shape>
          <o:OLEObject Type="Embed" ProgID="Excel.Sheet.12" ShapeID="_x0000_i1026" DrawAspect="Icon" ObjectID="_1731219504" r:id="rId16"/>
        </w:object>
      </w:r>
      <w:r w:rsidRPr="007011C1">
        <w:rPr>
          <w:rFonts w:ascii="Calibri" w:hAnsi="Calibri" w:cs="Calibri"/>
          <w:bCs/>
        </w:rPr>
        <w:t xml:space="preserve">              </w:t>
      </w:r>
    </w:p>
    <w:p w14:paraId="71CC982E" w14:textId="0AB4B97B" w:rsidR="00D41989" w:rsidRPr="007011C1" w:rsidRDefault="00D41989" w:rsidP="00D41989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/>
        </w:rPr>
        <w:t>Monthly P&amp;L</w:t>
      </w:r>
      <w:r w:rsidRPr="007011C1">
        <w:rPr>
          <w:rFonts w:ascii="Calibri" w:hAnsi="Calibri" w:cs="Calibri"/>
          <w:bCs/>
        </w:rPr>
        <w:t xml:space="preserve"> </w:t>
      </w:r>
      <w:r w:rsidR="00CF44BA" w:rsidRPr="007011C1">
        <w:rPr>
          <w:rFonts w:ascii="Calibri" w:hAnsi="Calibri" w:cs="Calibri"/>
          <w:bCs/>
        </w:rPr>
        <w:t>-</w:t>
      </w:r>
      <w:r w:rsidRPr="007011C1">
        <w:rPr>
          <w:rFonts w:ascii="Calibri" w:hAnsi="Calibri" w:cs="Calibri"/>
          <w:bCs/>
        </w:rPr>
        <w:t xml:space="preserve"> should not be modified by the user</w:t>
      </w:r>
      <w:r w:rsidR="00CF44BA" w:rsidRPr="007011C1">
        <w:rPr>
          <w:rFonts w:ascii="Calibri" w:hAnsi="Calibri" w:cs="Calibri"/>
          <w:bCs/>
        </w:rPr>
        <w:t xml:space="preserve"> </w:t>
      </w:r>
      <w:r w:rsidRPr="007011C1">
        <w:rPr>
          <w:rFonts w:ascii="Calibri" w:hAnsi="Calibri" w:cs="Calibri"/>
          <w:bCs/>
        </w:rPr>
        <w:t>(</w:t>
      </w:r>
      <w:r w:rsidR="00CF44BA" w:rsidRPr="007011C1">
        <w:rPr>
          <w:rFonts w:ascii="Calibri" w:hAnsi="Calibri" w:cs="Calibri"/>
          <w:bCs/>
        </w:rPr>
        <w:t xml:space="preserve">not </w:t>
      </w:r>
      <w:r w:rsidRPr="007011C1">
        <w:rPr>
          <w:rFonts w:ascii="Calibri" w:hAnsi="Calibri" w:cs="Calibri"/>
          <w:bCs/>
        </w:rPr>
        <w:t>even the sheet name</w:t>
      </w:r>
      <w:r w:rsidR="00CB788C" w:rsidRPr="007011C1">
        <w:rPr>
          <w:rFonts w:ascii="Calibri" w:hAnsi="Calibri" w:cs="Calibri"/>
          <w:bCs/>
        </w:rPr>
        <w:t>s</w:t>
      </w:r>
      <w:r w:rsidRPr="007011C1">
        <w:rPr>
          <w:rFonts w:ascii="Calibri" w:hAnsi="Calibri" w:cs="Calibri"/>
          <w:bCs/>
        </w:rPr>
        <w:t>)</w:t>
      </w:r>
      <w:r w:rsidR="00CF44BA" w:rsidRPr="007011C1">
        <w:rPr>
          <w:rFonts w:ascii="Calibri" w:hAnsi="Calibri" w:cs="Calibri"/>
          <w:bCs/>
        </w:rPr>
        <w:t>. It</w:t>
      </w:r>
      <w:r w:rsidRPr="007011C1">
        <w:rPr>
          <w:rFonts w:ascii="Calibri" w:hAnsi="Calibri" w:cs="Calibri"/>
          <w:bCs/>
        </w:rPr>
        <w:t xml:space="preserve"> can be found down below:</w:t>
      </w:r>
    </w:p>
    <w:p w14:paraId="50F720E2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bookmarkStart w:id="2" w:name="_MON_1730213367"/>
    <w:bookmarkEnd w:id="2"/>
    <w:p w14:paraId="33B567D4" w14:textId="6C43E9F9" w:rsidR="00D41989" w:rsidRPr="007011C1" w:rsidRDefault="00D72914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object w:dxaOrig="1596" w:dyaOrig="1033" w14:anchorId="6FFB733E">
          <v:shape id="_x0000_i1027" type="#_x0000_t75" style="width:82.2pt;height:51.6pt" o:ole="">
            <v:imagedata r:id="rId17" o:title=""/>
          </v:shape>
          <o:OLEObject Type="Embed" ProgID="Excel.Sheet.12" ShapeID="_x0000_i1027" DrawAspect="Icon" ObjectID="_1731219505" r:id="rId18"/>
        </w:object>
      </w:r>
    </w:p>
    <w:p w14:paraId="515CEECE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754236EA" w14:textId="73AEBA24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59956BAD" w14:textId="162BA69D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5450C348" w14:textId="38576DB4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8029" wp14:editId="63C5FB1B">
                <wp:simplePos x="0" y="0"/>
                <wp:positionH relativeFrom="margin">
                  <wp:align>left</wp:align>
                </wp:positionH>
                <wp:positionV relativeFrom="paragraph">
                  <wp:posOffset>7216</wp:posOffset>
                </wp:positionV>
                <wp:extent cx="6414655" cy="996950"/>
                <wp:effectExtent l="0" t="0" r="2476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655" cy="996950"/>
                        </a:xfrm>
                        <a:prstGeom prst="roundRect">
                          <a:avLst>
                            <a:gd name="adj" fmla="val 19446"/>
                          </a:avLst>
                        </a:prstGeom>
                        <a:solidFill>
                          <a:srgbClr val="00596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CDBC7" w14:textId="523C4CE5" w:rsidR="00D41989" w:rsidRPr="00D41989" w:rsidRDefault="00D41989" w:rsidP="00D41989">
                            <w:pPr>
                              <w:jc w:val="both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CF44BA">
                              <w:rPr>
                                <w:rFonts w:ascii="Calibri" w:hAnsi="Calibri" w:cs="Calibri"/>
                                <w:b/>
                              </w:rPr>
                              <w:t xml:space="preserve">Good to </w:t>
                            </w:r>
                            <w:proofErr w:type="gramStart"/>
                            <w:r w:rsidRPr="00CF44BA">
                              <w:rPr>
                                <w:rFonts w:ascii="Calibri" w:hAnsi="Calibri" w:cs="Calibri"/>
                                <w:b/>
                              </w:rPr>
                              <w:t>know:</w:t>
                            </w:r>
                            <w:proofErr w:type="gramEnd"/>
                            <w:r w:rsidRPr="00D41989">
                              <w:rPr>
                                <w:rFonts w:ascii="Calibri" w:hAnsi="Calibri" w:cs="Calibri"/>
                                <w:bCs/>
                              </w:rPr>
                              <w:t xml:space="preserve"> even if you 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don’t have the information for all months, it is mandatory that you 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>maintain the same header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>. So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>,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 for example, if you have the information from January to 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>September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 (ex: at interim), you 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>must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 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also 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>write the rest of the months</w:t>
                            </w:r>
                            <w:r w:rsidR="00CF44BA" w:rsidRPr="007011C1">
                              <w:rPr>
                                <w:rFonts w:ascii="Calibri" w:hAnsi="Calibri" w:cs="Calibri"/>
                                <w:bCs/>
                              </w:rPr>
                              <w:t xml:space="preserve"> in the header</w:t>
                            </w:r>
                            <w:r w:rsidRPr="007011C1">
                              <w:rPr>
                                <w:rFonts w:ascii="Calibri" w:hAnsi="Calibri" w:cs="Calibri"/>
                                <w:bCs/>
                              </w:rPr>
                              <w:t>, even if the columns will be empty.</w:t>
                            </w:r>
                          </w:p>
                          <w:p w14:paraId="01C31E4A" w14:textId="5ABF7F0B" w:rsidR="00D41989" w:rsidRDefault="00D41989" w:rsidP="00D41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F38029" id="Rectangle: Rounded Corners 8" o:spid="_x0000_s1026" style="position:absolute;left:0;text-align:left;margin-left:0;margin-top:.55pt;width:505.1pt;height:78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2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" fillcolor="#005961" strokecolor="white [3212]" strokeweight="2pt">
                <v:textbox>
                  <w:txbxContent>
                    <w:p w14:paraId="455CDBC7" w14:textId="523C4CE5" w:rsidR="00D41989" w:rsidRPr="00D41989" w:rsidRDefault="00D41989" w:rsidP="00D41989">
                      <w:pPr>
                        <w:jc w:val="both"/>
                        <w:rPr>
                          <w:rFonts w:ascii="Calibri" w:hAnsi="Calibri" w:cs="Calibri"/>
                          <w:bCs/>
                        </w:rPr>
                      </w:pPr>
                      <w:r w:rsidRPr="00CF44BA">
                        <w:rPr>
                          <w:rFonts w:ascii="Calibri" w:hAnsi="Calibri" w:cs="Calibri"/>
                          <w:b/>
                        </w:rPr>
                        <w:t xml:space="preserve">Good to </w:t>
                      </w:r>
                      <w:proofErr w:type="gramStart"/>
                      <w:r w:rsidRPr="00CF44BA">
                        <w:rPr>
                          <w:rFonts w:ascii="Calibri" w:hAnsi="Calibri" w:cs="Calibri"/>
                          <w:b/>
                        </w:rPr>
                        <w:t>know:</w:t>
                      </w:r>
                      <w:proofErr w:type="gramEnd"/>
                      <w:r w:rsidRPr="00D41989">
                        <w:rPr>
                          <w:rFonts w:ascii="Calibri" w:hAnsi="Calibri" w:cs="Calibri"/>
                          <w:bCs/>
                        </w:rPr>
                        <w:t xml:space="preserve"> even if you 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 xml:space="preserve">don’t have the information for all months, it is mandatory that you 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>maintain the same header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>. So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>,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 xml:space="preserve"> for example, if you have the information from January to 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>September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 xml:space="preserve"> (ex: at interim), you 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>must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 xml:space="preserve"> 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 xml:space="preserve">also 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>write the rest of the months</w:t>
                      </w:r>
                      <w:r w:rsidR="00CF44BA" w:rsidRPr="007011C1">
                        <w:rPr>
                          <w:rFonts w:ascii="Calibri" w:hAnsi="Calibri" w:cs="Calibri"/>
                          <w:bCs/>
                        </w:rPr>
                        <w:t xml:space="preserve"> in the header</w:t>
                      </w:r>
                      <w:r w:rsidRPr="007011C1">
                        <w:rPr>
                          <w:rFonts w:ascii="Calibri" w:hAnsi="Calibri" w:cs="Calibri"/>
                          <w:bCs/>
                        </w:rPr>
                        <w:t>, even if the columns will be empty.</w:t>
                      </w:r>
                    </w:p>
                    <w:p w14:paraId="01C31E4A" w14:textId="5ABF7F0B" w:rsidR="00D41989" w:rsidRDefault="00D41989" w:rsidP="00D41989"/>
                  </w:txbxContent>
                </v:textbox>
                <w10:wrap anchorx="margin"/>
              </v:roundrect>
            </w:pict>
          </mc:Fallback>
        </mc:AlternateContent>
      </w:r>
    </w:p>
    <w:p w14:paraId="39608F87" w14:textId="4F34D18A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486EF6E0" w14:textId="0CDB5895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6401B821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3101B224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291BD4FD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2BC6B372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00DEE579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02160A42" w14:textId="77777777" w:rsidR="00D41989" w:rsidRPr="007011C1" w:rsidRDefault="00D41989" w:rsidP="00D41989">
      <w:pPr>
        <w:pStyle w:val="ListParagraph"/>
        <w:jc w:val="both"/>
        <w:rPr>
          <w:rFonts w:ascii="Calibri" w:hAnsi="Calibri" w:cs="Calibri"/>
          <w:bCs/>
        </w:rPr>
      </w:pPr>
    </w:p>
    <w:p w14:paraId="22943B67" w14:textId="77777777" w:rsidR="00D41989" w:rsidRPr="007011C1" w:rsidRDefault="00D41989" w:rsidP="00D41989">
      <w:pPr>
        <w:pStyle w:val="Heading2"/>
        <w:jc w:val="both"/>
        <w:rPr>
          <w:rFonts w:ascii="Calibri" w:hAnsi="Calibri" w:cs="Calibri"/>
        </w:rPr>
      </w:pPr>
      <w:r w:rsidRPr="007011C1">
        <w:rPr>
          <w:rFonts w:ascii="Calibri" w:hAnsi="Calibri" w:cs="Calibri"/>
        </w:rPr>
        <w:lastRenderedPageBreak/>
        <w:t>Instructions:</w:t>
      </w:r>
    </w:p>
    <w:p w14:paraId="410C3341" w14:textId="1F718205" w:rsidR="00D41989" w:rsidRPr="007011C1" w:rsidRDefault="00CF44BA" w:rsidP="00CB788C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3" w:name="_Hlk90283280"/>
      <w:r w:rsidRPr="007011C1">
        <w:rPr>
          <w:rFonts w:ascii="Calibri" w:hAnsi="Calibri" w:cs="Calibri"/>
          <w:bCs/>
        </w:rPr>
        <w:t xml:space="preserve">After connecting to the platform, go to </w:t>
      </w:r>
      <w:r w:rsidRPr="007011C1">
        <w:rPr>
          <w:rFonts w:ascii="Calibri" w:hAnsi="Calibri" w:cs="Calibri"/>
          <w:b/>
        </w:rPr>
        <w:t>Payroll</w:t>
      </w:r>
      <w:r w:rsidRPr="007011C1">
        <w:rPr>
          <w:rFonts w:ascii="Calibri" w:hAnsi="Calibri" w:cs="Calibri"/>
          <w:bCs/>
        </w:rPr>
        <w:t>:</w:t>
      </w:r>
      <w:bookmarkEnd w:id="3"/>
    </w:p>
    <w:p w14:paraId="561AB2F9" w14:textId="0E92B3C1" w:rsidR="00D41989" w:rsidRPr="007011C1" w:rsidRDefault="00CB788C" w:rsidP="00CF44BA">
      <w:pPr>
        <w:pStyle w:val="ListParagraph"/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  <w:noProof/>
        </w:rPr>
        <w:drawing>
          <wp:inline distT="0" distB="0" distL="0" distR="0" wp14:anchorId="5BCE629C" wp14:editId="663AFDA8">
            <wp:extent cx="5502211" cy="2651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91" cy="26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E2E8" w14:textId="17FC24D5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Enter the </w:t>
      </w:r>
      <w:r w:rsidR="00CF44BA" w:rsidRPr="007011C1">
        <w:rPr>
          <w:rFonts w:ascii="Calibri" w:hAnsi="Calibri" w:cs="Calibri"/>
          <w:bCs/>
        </w:rPr>
        <w:t>C</w:t>
      </w:r>
      <w:r w:rsidRPr="007011C1">
        <w:rPr>
          <w:rFonts w:ascii="Calibri" w:hAnsi="Calibri" w:cs="Calibri"/>
          <w:bCs/>
        </w:rPr>
        <w:t>lient’s name, the period end (MM/DD/YYYY) of the audit</w:t>
      </w:r>
      <w:r w:rsidR="00CF44BA" w:rsidRPr="007011C1">
        <w:rPr>
          <w:rFonts w:ascii="Calibri" w:hAnsi="Calibri" w:cs="Calibri"/>
          <w:bCs/>
        </w:rPr>
        <w:t xml:space="preserve"> (Year End)</w:t>
      </w:r>
      <w:r w:rsidRPr="007011C1">
        <w:rPr>
          <w:rFonts w:ascii="Calibri" w:hAnsi="Calibri" w:cs="Calibri"/>
          <w:bCs/>
        </w:rPr>
        <w:t>, the current and previous year</w:t>
      </w:r>
      <w:r w:rsidR="00CF44BA" w:rsidRPr="007011C1">
        <w:rPr>
          <w:rFonts w:ascii="Calibri" w:hAnsi="Calibri" w:cs="Calibri"/>
          <w:bCs/>
        </w:rPr>
        <w:t xml:space="preserve"> (ex. 2021,2020 etc.),</w:t>
      </w:r>
      <w:r w:rsidRPr="007011C1">
        <w:rPr>
          <w:rFonts w:ascii="Calibri" w:hAnsi="Calibri" w:cs="Calibri"/>
          <w:bCs/>
        </w:rPr>
        <w:t xml:space="preserve"> the </w:t>
      </w:r>
      <w:r w:rsidR="00CF44BA" w:rsidRPr="007011C1">
        <w:rPr>
          <w:rFonts w:ascii="Calibri" w:hAnsi="Calibri" w:cs="Calibri"/>
          <w:bCs/>
        </w:rPr>
        <w:t>P</w:t>
      </w:r>
      <w:r w:rsidRPr="007011C1">
        <w:rPr>
          <w:rFonts w:ascii="Calibri" w:hAnsi="Calibri" w:cs="Calibri"/>
          <w:bCs/>
        </w:rPr>
        <w:t>reparer’s name</w:t>
      </w:r>
      <w:r w:rsidR="00CF44BA" w:rsidRPr="007011C1">
        <w:rPr>
          <w:rFonts w:ascii="Calibri" w:hAnsi="Calibri" w:cs="Calibri"/>
          <w:bCs/>
        </w:rPr>
        <w:t>,</w:t>
      </w:r>
      <w:r w:rsidRPr="007011C1">
        <w:rPr>
          <w:rFonts w:ascii="Calibri" w:hAnsi="Calibri" w:cs="Calibri"/>
          <w:bCs/>
        </w:rPr>
        <w:t xml:space="preserve"> </w:t>
      </w:r>
      <w:r w:rsidR="00CF44BA" w:rsidRPr="007011C1">
        <w:rPr>
          <w:rFonts w:ascii="Calibri" w:hAnsi="Calibri" w:cs="Calibri"/>
          <w:bCs/>
        </w:rPr>
        <w:t>P</w:t>
      </w:r>
      <w:r w:rsidRPr="007011C1">
        <w:rPr>
          <w:rFonts w:ascii="Calibri" w:hAnsi="Calibri" w:cs="Calibri"/>
          <w:bCs/>
        </w:rPr>
        <w:t>repar</w:t>
      </w:r>
      <w:r w:rsidR="00CB788C" w:rsidRPr="007011C1">
        <w:rPr>
          <w:rFonts w:ascii="Calibri" w:hAnsi="Calibri" w:cs="Calibri"/>
          <w:bCs/>
        </w:rPr>
        <w:t>ed</w:t>
      </w:r>
      <w:r w:rsidRPr="007011C1">
        <w:rPr>
          <w:rFonts w:ascii="Calibri" w:hAnsi="Calibri" w:cs="Calibri"/>
          <w:bCs/>
        </w:rPr>
        <w:t xml:space="preserve"> date</w:t>
      </w:r>
      <w:r w:rsidR="00CF44BA" w:rsidRPr="007011C1">
        <w:rPr>
          <w:rFonts w:ascii="Calibri" w:hAnsi="Calibri" w:cs="Calibri"/>
          <w:bCs/>
        </w:rPr>
        <w:t xml:space="preserve"> and Reference</w:t>
      </w:r>
      <w:r w:rsidRPr="007011C1">
        <w:rPr>
          <w:rFonts w:ascii="Calibri" w:hAnsi="Calibri" w:cs="Calibri"/>
          <w:bCs/>
        </w:rPr>
        <w:t>.</w:t>
      </w:r>
    </w:p>
    <w:p w14:paraId="0F1DC011" w14:textId="77777777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>Click “Import TB” and import the Trial Balance template.</w:t>
      </w:r>
    </w:p>
    <w:p w14:paraId="035E013B" w14:textId="5035B49E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>Click “Import D112</w:t>
      </w:r>
      <w:r w:rsidR="00CB788C" w:rsidRPr="007011C1">
        <w:rPr>
          <w:rFonts w:ascii="Calibri" w:hAnsi="Calibri" w:cs="Calibri"/>
          <w:bCs/>
        </w:rPr>
        <w:t xml:space="preserve"> XML</w:t>
      </w:r>
      <w:r w:rsidRPr="007011C1">
        <w:rPr>
          <w:rFonts w:ascii="Calibri" w:hAnsi="Calibri" w:cs="Calibri"/>
          <w:bCs/>
        </w:rPr>
        <w:t>” and import the XML file.</w:t>
      </w:r>
    </w:p>
    <w:p w14:paraId="4861D8A0" w14:textId="3531A0FE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Click “Import PBC” and import the PBC </w:t>
      </w:r>
      <w:r w:rsidR="000C6C46" w:rsidRPr="007011C1">
        <w:rPr>
          <w:rFonts w:ascii="Calibri" w:hAnsi="Calibri" w:cs="Calibri"/>
          <w:bCs/>
        </w:rPr>
        <w:t>T</w:t>
      </w:r>
      <w:r w:rsidRPr="007011C1">
        <w:rPr>
          <w:rFonts w:ascii="Calibri" w:hAnsi="Calibri" w:cs="Calibri"/>
          <w:bCs/>
        </w:rPr>
        <w:t>emplate.</w:t>
      </w:r>
    </w:p>
    <w:p w14:paraId="6CC041B2" w14:textId="4737314E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 xml:space="preserve">Click “Import Monthly P&amp;L” and import the </w:t>
      </w:r>
      <w:r w:rsidR="00CB788C" w:rsidRPr="007011C1">
        <w:rPr>
          <w:rFonts w:ascii="Calibri" w:hAnsi="Calibri" w:cs="Calibri"/>
          <w:bCs/>
        </w:rPr>
        <w:t>M</w:t>
      </w:r>
      <w:r w:rsidRPr="007011C1">
        <w:rPr>
          <w:rFonts w:ascii="Calibri" w:hAnsi="Calibri" w:cs="Calibri"/>
          <w:bCs/>
        </w:rPr>
        <w:t>onthly P&amp;L</w:t>
      </w:r>
      <w:r w:rsidR="00CB788C" w:rsidRPr="007011C1">
        <w:rPr>
          <w:rFonts w:ascii="Calibri" w:hAnsi="Calibri" w:cs="Calibri"/>
          <w:bCs/>
        </w:rPr>
        <w:t xml:space="preserve"> Template, containing both current year and previous year</w:t>
      </w:r>
      <w:r w:rsidRPr="007011C1">
        <w:rPr>
          <w:rFonts w:ascii="Calibri" w:hAnsi="Calibri" w:cs="Calibri"/>
          <w:bCs/>
        </w:rPr>
        <w:t>.</w:t>
      </w:r>
    </w:p>
    <w:p w14:paraId="26A5461F" w14:textId="786EB974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>Click “Run and save”. Once clicking that, the robot will process your request</w:t>
      </w:r>
      <w:r w:rsidR="00CB788C" w:rsidRPr="007011C1">
        <w:rPr>
          <w:rFonts w:ascii="Calibri" w:hAnsi="Calibri" w:cs="Calibri"/>
          <w:bCs/>
        </w:rPr>
        <w:t xml:space="preserve"> and download the file in your designated downloads folder.</w:t>
      </w:r>
    </w:p>
    <w:p w14:paraId="2D7FE1DD" w14:textId="1C07A747" w:rsidR="00D41989" w:rsidRPr="007011C1" w:rsidRDefault="00D41989" w:rsidP="00D419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r w:rsidRPr="007011C1">
        <w:rPr>
          <w:rFonts w:ascii="Calibri" w:hAnsi="Calibri" w:cs="Calibri"/>
          <w:bCs/>
        </w:rPr>
        <w:t>Finally, you should obtain an Excel document named “V10 Payroll Analysis” + the name of the client.</w:t>
      </w:r>
    </w:p>
    <w:p w14:paraId="60A02EB1" w14:textId="57572C4B" w:rsidR="00D41989" w:rsidRPr="007011C1" w:rsidRDefault="00D41989" w:rsidP="00D41989">
      <w:pPr>
        <w:jc w:val="both"/>
        <w:rPr>
          <w:rFonts w:ascii="Calibri" w:hAnsi="Calibri" w:cs="Calibri"/>
          <w:bCs/>
        </w:rPr>
      </w:pPr>
    </w:p>
    <w:p w14:paraId="464B152F" w14:textId="4978810B" w:rsidR="00D41989" w:rsidRPr="007011C1" w:rsidRDefault="00D41989" w:rsidP="00D41989">
      <w:pPr>
        <w:jc w:val="both"/>
        <w:rPr>
          <w:rFonts w:ascii="Calibri" w:hAnsi="Calibri" w:cs="Calibri"/>
          <w:bCs/>
        </w:rPr>
      </w:pPr>
    </w:p>
    <w:p w14:paraId="2EFB5C16" w14:textId="030E6E7D" w:rsidR="00D41989" w:rsidRPr="007011C1" w:rsidRDefault="00D41989" w:rsidP="00D41989">
      <w:pPr>
        <w:jc w:val="both"/>
        <w:rPr>
          <w:rFonts w:ascii="Calibri" w:hAnsi="Calibri" w:cs="Calibri"/>
          <w:bCs/>
        </w:rPr>
      </w:pPr>
    </w:p>
    <w:p w14:paraId="5BB15D2B" w14:textId="3E501776" w:rsidR="00D66267" w:rsidRPr="007011C1" w:rsidRDefault="00D66267" w:rsidP="00D41989">
      <w:pPr>
        <w:jc w:val="both"/>
        <w:rPr>
          <w:rFonts w:ascii="Calibri" w:hAnsi="Calibri" w:cs="Calibri"/>
          <w:bCs/>
        </w:rPr>
      </w:pPr>
    </w:p>
    <w:p w14:paraId="21A0D65F" w14:textId="0F56520C" w:rsidR="00D66267" w:rsidRPr="007011C1" w:rsidRDefault="00D66267" w:rsidP="00D41989">
      <w:pPr>
        <w:jc w:val="both"/>
        <w:rPr>
          <w:rFonts w:ascii="Calibri" w:hAnsi="Calibri" w:cs="Calibri"/>
          <w:bCs/>
        </w:rPr>
      </w:pPr>
    </w:p>
    <w:p w14:paraId="7D9648C8" w14:textId="690179F0" w:rsidR="00D66267" w:rsidRPr="007011C1" w:rsidRDefault="00D66267" w:rsidP="00D41989">
      <w:pPr>
        <w:jc w:val="both"/>
        <w:rPr>
          <w:rFonts w:ascii="Calibri" w:hAnsi="Calibri" w:cs="Calibri"/>
          <w:bCs/>
        </w:rPr>
      </w:pPr>
    </w:p>
    <w:p w14:paraId="78AFE93D" w14:textId="77777777" w:rsidR="00D66267" w:rsidRPr="007011C1" w:rsidRDefault="00D66267" w:rsidP="00D41989">
      <w:pPr>
        <w:jc w:val="both"/>
        <w:rPr>
          <w:rFonts w:ascii="Calibri" w:hAnsi="Calibri" w:cs="Calibri"/>
          <w:bCs/>
        </w:rPr>
      </w:pPr>
    </w:p>
    <w:p w14:paraId="2B8E2F1F" w14:textId="77777777" w:rsidR="00D66267" w:rsidRPr="007011C1" w:rsidRDefault="00D66267" w:rsidP="00D66267">
      <w:pPr>
        <w:rPr>
          <w:rFonts w:asciiTheme="majorHAnsi" w:hAnsiTheme="majorHAnsi" w:cstheme="majorHAnsi"/>
          <w:bCs/>
          <w:sz w:val="18"/>
          <w:szCs w:val="18"/>
        </w:rPr>
      </w:pPr>
      <w:bookmarkStart w:id="4" w:name="_Hlk120542554"/>
      <w:r w:rsidRPr="007011C1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08B26FF0" w14:textId="77777777" w:rsidR="00D66267" w:rsidRPr="007011C1" w:rsidRDefault="00D66267" w:rsidP="00D66267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7011C1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20" w:history="1">
        <w:r w:rsidRPr="007011C1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7011C1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07CFC17" w14:textId="77777777" w:rsidR="00D66267" w:rsidRPr="00514BC2" w:rsidRDefault="00D66267" w:rsidP="00D66267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7011C1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21" w:history="1">
        <w:r w:rsidRPr="007011C1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4"/>
    </w:p>
    <w:p w14:paraId="7CE3A2B0" w14:textId="49B21403" w:rsidR="00991DD9" w:rsidRPr="00D41989" w:rsidRDefault="00991DD9" w:rsidP="00D41989">
      <w:pPr>
        <w:rPr>
          <w:rFonts w:ascii="Calibri" w:hAnsi="Calibri" w:cs="Calibri"/>
        </w:rPr>
      </w:pPr>
    </w:p>
    <w:sectPr w:rsidR="00991DD9" w:rsidRPr="00D4198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7174" w14:textId="77777777" w:rsidR="00EB1C63" w:rsidRDefault="00EB1C63">
      <w:r>
        <w:separator/>
      </w:r>
    </w:p>
  </w:endnote>
  <w:endnote w:type="continuationSeparator" w:id="0">
    <w:p w14:paraId="1991A23D" w14:textId="77777777" w:rsidR="00EB1C63" w:rsidRDefault="00EB1C63">
      <w:r>
        <w:continuationSeparator/>
      </w:r>
    </w:p>
  </w:endnote>
  <w:endnote w:type="continuationNotice" w:id="1">
    <w:p w14:paraId="287A2EA9" w14:textId="77777777" w:rsidR="00EB1C63" w:rsidRDefault="00EB1C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0C950CBA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352A4534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B900CC7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D7291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9A49" w14:textId="77777777" w:rsidR="00EB1C63" w:rsidRDefault="00EB1C63">
      <w:r>
        <w:separator/>
      </w:r>
    </w:p>
  </w:footnote>
  <w:footnote w:type="continuationSeparator" w:id="0">
    <w:p w14:paraId="4FA5D581" w14:textId="77777777" w:rsidR="00EB1C63" w:rsidRDefault="00EB1C63">
      <w:r>
        <w:continuationSeparator/>
      </w:r>
    </w:p>
  </w:footnote>
  <w:footnote w:type="continuationNotice" w:id="1">
    <w:p w14:paraId="214F64FA" w14:textId="77777777" w:rsidR="00EB1C63" w:rsidRDefault="00EB1C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7FA704E7" w:rsidR="004C3A79" w:rsidRDefault="00D72914">
    <w:pPr>
      <w:pStyle w:val="Header"/>
    </w:pPr>
    <w:r>
      <w:rPr>
        <w:noProof/>
      </w:rPr>
      <w:drawing>
        <wp:inline distT="0" distB="0" distL="0" distR="0" wp14:anchorId="457416EA" wp14:editId="119FF8BC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80C4804A"/>
    <w:lvl w:ilvl="0" w:tplc="00668CB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830874629">
    <w:abstractNumId w:val="18"/>
  </w:num>
  <w:num w:numId="2" w16cid:durableId="506482697">
    <w:abstractNumId w:val="16"/>
  </w:num>
  <w:num w:numId="3" w16cid:durableId="2036417165">
    <w:abstractNumId w:val="9"/>
  </w:num>
  <w:num w:numId="4" w16cid:durableId="2109079673">
    <w:abstractNumId w:val="7"/>
  </w:num>
  <w:num w:numId="5" w16cid:durableId="971249106">
    <w:abstractNumId w:val="12"/>
  </w:num>
  <w:num w:numId="6" w16cid:durableId="523052830">
    <w:abstractNumId w:val="15"/>
  </w:num>
  <w:num w:numId="7" w16cid:durableId="1977373585">
    <w:abstractNumId w:val="16"/>
  </w:num>
  <w:num w:numId="8" w16cid:durableId="909970558">
    <w:abstractNumId w:val="22"/>
  </w:num>
  <w:num w:numId="9" w16cid:durableId="1099256898">
    <w:abstractNumId w:val="7"/>
  </w:num>
  <w:num w:numId="10" w16cid:durableId="1739403250">
    <w:abstractNumId w:val="4"/>
  </w:num>
  <w:num w:numId="11" w16cid:durableId="527106946">
    <w:abstractNumId w:val="3"/>
  </w:num>
  <w:num w:numId="12" w16cid:durableId="1106777232">
    <w:abstractNumId w:val="2"/>
  </w:num>
  <w:num w:numId="13" w16cid:durableId="590550571">
    <w:abstractNumId w:val="1"/>
  </w:num>
  <w:num w:numId="14" w16cid:durableId="244414340">
    <w:abstractNumId w:val="0"/>
  </w:num>
  <w:num w:numId="15" w16cid:durableId="1927689314">
    <w:abstractNumId w:val="18"/>
  </w:num>
  <w:num w:numId="16" w16cid:durableId="86922703">
    <w:abstractNumId w:val="16"/>
  </w:num>
  <w:num w:numId="17" w16cid:durableId="1232697887">
    <w:abstractNumId w:val="5"/>
  </w:num>
  <w:num w:numId="18" w16cid:durableId="1746537182">
    <w:abstractNumId w:val="11"/>
  </w:num>
  <w:num w:numId="19" w16cid:durableId="451244411">
    <w:abstractNumId w:val="10"/>
  </w:num>
  <w:num w:numId="20" w16cid:durableId="1146046516">
    <w:abstractNumId w:val="10"/>
  </w:num>
  <w:num w:numId="21" w16cid:durableId="774177888">
    <w:abstractNumId w:val="10"/>
  </w:num>
  <w:num w:numId="22" w16cid:durableId="634262948">
    <w:abstractNumId w:val="11"/>
  </w:num>
  <w:num w:numId="23" w16cid:durableId="976452308">
    <w:abstractNumId w:val="11"/>
  </w:num>
  <w:num w:numId="24" w16cid:durableId="1860385361">
    <w:abstractNumId w:val="11"/>
  </w:num>
  <w:num w:numId="25" w16cid:durableId="1207838250">
    <w:abstractNumId w:val="17"/>
  </w:num>
  <w:num w:numId="26" w16cid:durableId="1861428765">
    <w:abstractNumId w:val="17"/>
  </w:num>
  <w:num w:numId="27" w16cid:durableId="277025778">
    <w:abstractNumId w:val="17"/>
  </w:num>
  <w:num w:numId="28" w16cid:durableId="64837883">
    <w:abstractNumId w:val="13"/>
  </w:num>
  <w:num w:numId="29" w16cid:durableId="333339948">
    <w:abstractNumId w:val="13"/>
  </w:num>
  <w:num w:numId="30" w16cid:durableId="1660617715">
    <w:abstractNumId w:val="13"/>
  </w:num>
  <w:num w:numId="31" w16cid:durableId="1340615999">
    <w:abstractNumId w:val="20"/>
  </w:num>
  <w:num w:numId="32" w16cid:durableId="880897049">
    <w:abstractNumId w:val="6"/>
  </w:num>
  <w:num w:numId="33" w16cid:durableId="1113522615">
    <w:abstractNumId w:val="8"/>
  </w:num>
  <w:num w:numId="34" w16cid:durableId="1266426535">
    <w:abstractNumId w:val="21"/>
  </w:num>
  <w:num w:numId="35" w16cid:durableId="1849900331">
    <w:abstractNumId w:val="14"/>
  </w:num>
  <w:num w:numId="36" w16cid:durableId="195385418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C6C46"/>
    <w:rsid w:val="000D61DD"/>
    <w:rsid w:val="00101C03"/>
    <w:rsid w:val="001107EE"/>
    <w:rsid w:val="001347BC"/>
    <w:rsid w:val="001366D0"/>
    <w:rsid w:val="00143EB2"/>
    <w:rsid w:val="001558F7"/>
    <w:rsid w:val="00160746"/>
    <w:rsid w:val="0016103B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0740E"/>
    <w:rsid w:val="002108F6"/>
    <w:rsid w:val="00213DC8"/>
    <w:rsid w:val="0022078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4A9D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452D2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011C1"/>
    <w:rsid w:val="00711D17"/>
    <w:rsid w:val="00715888"/>
    <w:rsid w:val="00733C42"/>
    <w:rsid w:val="00750C35"/>
    <w:rsid w:val="007639D8"/>
    <w:rsid w:val="00767CDA"/>
    <w:rsid w:val="00776338"/>
    <w:rsid w:val="00786789"/>
    <w:rsid w:val="007A3144"/>
    <w:rsid w:val="007A5BE1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29B"/>
    <w:rsid w:val="0089338D"/>
    <w:rsid w:val="00893520"/>
    <w:rsid w:val="00895CF7"/>
    <w:rsid w:val="00897F13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67D59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5EF5"/>
    <w:rsid w:val="009F7EC2"/>
    <w:rsid w:val="00A16F2B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A1E70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47326"/>
    <w:rsid w:val="00C655EE"/>
    <w:rsid w:val="00C7575E"/>
    <w:rsid w:val="00C77D03"/>
    <w:rsid w:val="00C80111"/>
    <w:rsid w:val="00C94ED7"/>
    <w:rsid w:val="00CA4004"/>
    <w:rsid w:val="00CA681E"/>
    <w:rsid w:val="00CA7B49"/>
    <w:rsid w:val="00CB29C3"/>
    <w:rsid w:val="00CB788C"/>
    <w:rsid w:val="00CC0FC9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CF44BA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66267"/>
    <w:rsid w:val="00D72914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35011"/>
    <w:rsid w:val="00E54014"/>
    <w:rsid w:val="00E54088"/>
    <w:rsid w:val="00E547B4"/>
    <w:rsid w:val="00E57367"/>
    <w:rsid w:val="00E74E1F"/>
    <w:rsid w:val="00E76FB5"/>
    <w:rsid w:val="00E84B4F"/>
    <w:rsid w:val="00E9189D"/>
    <w:rsid w:val="00E92E9F"/>
    <w:rsid w:val="00E95DDB"/>
    <w:rsid w:val="00EA050E"/>
    <w:rsid w:val="00EA6719"/>
    <w:rsid w:val="00EB1C63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D5C36"/>
    <w:rsid w:val="00FE6A9A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hyperlink" Target="file:///D:\Work\bogdanconstantinescu@ro.gt.com" TargetMode="Externa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hyperlink" Target="mailto:cristian.iordache@ro.g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46C15BC-E314-45BD-A9A6-AA88439C1B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383</Words>
  <Characters>1999</Characters>
  <Application>Microsoft Office Word</Application>
  <DocSecurity>0</DocSecurity>
  <Lines>95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27</cp:revision>
  <cp:lastPrinted>2007-08-23T16:47:00Z</cp:lastPrinted>
  <dcterms:created xsi:type="dcterms:W3CDTF">2021-10-01T14:36:00Z</dcterms:created>
  <dcterms:modified xsi:type="dcterms:W3CDTF">2022-11-29T07:32:00Z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