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04" w:type="dxa"/>
        <w:tblInd w:w="1717" w:type="dxa"/>
        <w:tblLayout w:type="fixed"/>
        <w:tblLook w:val="04A0" w:firstRow="1" w:lastRow="0" w:firstColumn="1" w:lastColumn="0" w:noHBand="0" w:noVBand="1"/>
      </w:tblPr>
      <w:tblGrid>
        <w:gridCol w:w="730"/>
        <w:gridCol w:w="1210"/>
        <w:gridCol w:w="2758"/>
        <w:gridCol w:w="730"/>
        <w:gridCol w:w="3398"/>
        <w:gridCol w:w="2278"/>
      </w:tblGrid>
      <w:tr w:rsidR="00FD48B4" w14:paraId="07031F72" w14:textId="77777777" w:rsidTr="003501E7">
        <w:trPr>
          <w:trHeight w:val="710"/>
        </w:trPr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B27E6F" w14:textId="77777777" w:rsidR="00731BCA" w:rsidRDefault="00000000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2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93F51" w14:textId="77777777" w:rsidR="00731BCA" w:rsidRDefault="00000000">
            <w:pPr>
              <w:jc w:val="center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27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EDBD8" w14:textId="77777777" w:rsidR="00731BCA" w:rsidRDefault="00000000">
            <w:pPr>
              <w:jc w:val="center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4CA02" w14:textId="77777777" w:rsidR="00731BCA" w:rsidRDefault="00000000">
            <w:pPr>
              <w:jc w:val="center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w="339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766EB8" w14:textId="77777777" w:rsidR="00731BCA" w:rsidRDefault="00000000">
            <w:pPr>
              <w:jc w:val="center"/>
            </w:pPr>
            <w:r>
              <w:rPr>
                <w:b/>
                <w:sz w:val="17"/>
              </w:rPr>
              <w:t>Acceptance Criteria</w:t>
            </w:r>
          </w:p>
        </w:tc>
        <w:tc>
          <w:tcPr>
            <w:tcW w:w="227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240F8" w14:textId="77777777" w:rsidR="00731BCA" w:rsidRDefault="00000000">
            <w:pPr>
              <w:jc w:val="center"/>
            </w:pPr>
            <w:r>
              <w:rPr>
                <w:b/>
                <w:sz w:val="17"/>
              </w:rPr>
              <w:t>Rationale</w:t>
            </w:r>
          </w:p>
        </w:tc>
      </w:tr>
      <w:tr w:rsidR="00FD48B4" w14:paraId="62DC6B54" w14:textId="77777777" w:rsidTr="003501E7">
        <w:trPr>
          <w:trHeight w:val="1745"/>
        </w:trPr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A187B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FR-001</w:t>
            </w:r>
          </w:p>
        </w:tc>
        <w:tc>
          <w:tcPr>
            <w:tcW w:w="12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9E5C6" w14:textId="77777777" w:rsidR="00731BCA" w:rsidRDefault="00000000">
            <w:r>
              <w:rPr>
                <w:sz w:val="16"/>
              </w:rPr>
              <w:t>Functional</w:t>
            </w:r>
          </w:p>
        </w:tc>
        <w:tc>
          <w:tcPr>
            <w:tcW w:w="27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0B485" w14:textId="77777777" w:rsidR="00731BCA" w:rsidRDefault="00000000">
            <w:r>
              <w:rPr>
                <w:sz w:val="16"/>
              </w:rPr>
              <w:t>The system shall record solar generation units (kWh) received from smart meter feeds for participating households.</w:t>
            </w:r>
          </w:p>
        </w:tc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A391E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High</w:t>
            </w:r>
          </w:p>
        </w:tc>
        <w:tc>
          <w:tcPr>
            <w:tcW w:w="339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E15D4" w14:textId="77777777" w:rsidR="00731BCA" w:rsidRDefault="00000000">
            <w:r>
              <w:rPr>
                <w:sz w:val="16"/>
              </w:rPr>
              <w:t>Pass: Valid smart meter generation data is recorded against the correct household. Fail: Invalid or incomplete generation data is stored.</w:t>
            </w:r>
          </w:p>
        </w:tc>
        <w:tc>
          <w:tcPr>
            <w:tcW w:w="227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84F71" w14:textId="77777777" w:rsidR="00731BCA" w:rsidRDefault="00000000">
            <w:r>
              <w:rPr>
                <w:sz w:val="16"/>
              </w:rPr>
              <w:t>Accurate generation records are required for calculating solar credits.</w:t>
            </w:r>
          </w:p>
        </w:tc>
      </w:tr>
      <w:tr w:rsidR="00FD48B4" w14:paraId="1B4C2533" w14:textId="77777777" w:rsidTr="003501E7">
        <w:trPr>
          <w:trHeight w:val="1706"/>
        </w:trPr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0E6815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FR-002</w:t>
            </w:r>
          </w:p>
        </w:tc>
        <w:tc>
          <w:tcPr>
            <w:tcW w:w="12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BBD0D" w14:textId="77777777" w:rsidR="00731BCA" w:rsidRDefault="00000000">
            <w:r>
              <w:rPr>
                <w:sz w:val="16"/>
              </w:rPr>
              <w:t>Functional</w:t>
            </w:r>
          </w:p>
        </w:tc>
        <w:tc>
          <w:tcPr>
            <w:tcW w:w="27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508A3D" w14:textId="77777777" w:rsidR="00731BCA" w:rsidRDefault="00000000">
            <w:r>
              <w:rPr>
                <w:sz w:val="16"/>
              </w:rPr>
              <w:t>The system shall calculate surplus solar credits based on recorded solar generation and household consumption.</w:t>
            </w:r>
          </w:p>
        </w:tc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D4435E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High</w:t>
            </w:r>
          </w:p>
        </w:tc>
        <w:tc>
          <w:tcPr>
            <w:tcW w:w="339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934B4" w14:textId="77777777" w:rsidR="00731BCA" w:rsidRDefault="00000000">
            <w:r>
              <w:rPr>
                <w:sz w:val="16"/>
              </w:rPr>
              <w:t>Pass: If generation is 20 kWh and consumption is 12 kWh, the system calculates 8 kWh as surplus. Fail: The calculated surplus is incorrect.</w:t>
            </w:r>
          </w:p>
        </w:tc>
        <w:tc>
          <w:tcPr>
            <w:tcW w:w="227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7C923" w14:textId="77777777" w:rsidR="00731BCA" w:rsidRDefault="00000000">
            <w:r>
              <w:rPr>
                <w:sz w:val="16"/>
              </w:rPr>
              <w:t>Surplus credits must be accurately calculated before they can be shared.</w:t>
            </w:r>
          </w:p>
        </w:tc>
      </w:tr>
      <w:tr w:rsidR="00FD48B4" w14:paraId="018C5237" w14:textId="77777777" w:rsidTr="003501E7">
        <w:trPr>
          <w:trHeight w:val="1745"/>
        </w:trPr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BD511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FR-003</w:t>
            </w:r>
          </w:p>
        </w:tc>
        <w:tc>
          <w:tcPr>
            <w:tcW w:w="12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9C837" w14:textId="77777777" w:rsidR="00731BCA" w:rsidRDefault="00000000">
            <w:r>
              <w:rPr>
                <w:sz w:val="16"/>
              </w:rPr>
              <w:t>Functional</w:t>
            </w:r>
          </w:p>
        </w:tc>
        <w:tc>
          <w:tcPr>
            <w:tcW w:w="27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32B40F" w14:textId="77777777" w:rsidR="00731BCA" w:rsidRDefault="00000000">
            <w:r>
              <w:rPr>
                <w:sz w:val="16"/>
              </w:rPr>
              <w:t>The system shall allow prosumer residents to transfer available solar credits to eligible neighbor accounts.</w:t>
            </w:r>
          </w:p>
        </w:tc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26143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High</w:t>
            </w:r>
          </w:p>
        </w:tc>
        <w:tc>
          <w:tcPr>
            <w:tcW w:w="339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A41ED" w14:textId="77777777" w:rsidR="00731BCA" w:rsidRDefault="00000000">
            <w:r>
              <w:rPr>
                <w:sz w:val="16"/>
              </w:rPr>
              <w:t>Pass: A transfer within the available balance deducts credits from the sender and adds them to the recipient. Fail: A transfer exceeding the available balance is rejected.</w:t>
            </w:r>
          </w:p>
        </w:tc>
        <w:tc>
          <w:tcPr>
            <w:tcW w:w="227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4FDADE" w14:textId="77777777" w:rsidR="00731BCA" w:rsidRDefault="00000000">
            <w:r>
              <w:rPr>
                <w:sz w:val="16"/>
              </w:rPr>
              <w:t>Enables peer-to-peer solar credit sharing within the neighborhood microgrid.</w:t>
            </w:r>
          </w:p>
        </w:tc>
      </w:tr>
      <w:tr w:rsidR="00FD48B4" w14:paraId="45F65296" w14:textId="77777777" w:rsidTr="003501E7">
        <w:trPr>
          <w:trHeight w:val="1706"/>
        </w:trPr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ABA1B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FR-004</w:t>
            </w:r>
          </w:p>
        </w:tc>
        <w:tc>
          <w:tcPr>
            <w:tcW w:w="12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028B82" w14:textId="77777777" w:rsidR="00731BCA" w:rsidRDefault="00000000">
            <w:r>
              <w:rPr>
                <w:sz w:val="16"/>
              </w:rPr>
              <w:t>Functional</w:t>
            </w:r>
          </w:p>
        </w:tc>
        <w:tc>
          <w:tcPr>
            <w:tcW w:w="27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EB63E" w14:textId="77777777" w:rsidR="00731BCA" w:rsidRDefault="00000000">
            <w:r>
              <w:rPr>
                <w:sz w:val="16"/>
              </w:rPr>
              <w:t>The system shall allow prosumer residents to view their current solar credit balance and transaction history.</w:t>
            </w:r>
          </w:p>
        </w:tc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25551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Medium</w:t>
            </w:r>
          </w:p>
        </w:tc>
        <w:tc>
          <w:tcPr>
            <w:tcW w:w="339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FFABD" w14:textId="77777777" w:rsidR="00731BCA" w:rsidRDefault="00000000">
            <w:r>
              <w:rPr>
                <w:sz w:val="16"/>
              </w:rPr>
              <w:t>Pass: The current balance and completed credit transactions are displayed correctly. Fail: The displayed balance does not reflect completed transactions.</w:t>
            </w:r>
          </w:p>
        </w:tc>
        <w:tc>
          <w:tcPr>
            <w:tcW w:w="227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2F74E" w14:textId="77777777" w:rsidR="00731BCA" w:rsidRDefault="00000000">
            <w:r>
              <w:rPr>
                <w:sz w:val="16"/>
              </w:rPr>
              <w:t>Residents need visibility into their available and transferred credits.</w:t>
            </w:r>
          </w:p>
        </w:tc>
      </w:tr>
      <w:tr w:rsidR="00FD48B4" w14:paraId="5DF58634" w14:textId="77777777" w:rsidTr="003501E7">
        <w:trPr>
          <w:trHeight w:val="2288"/>
        </w:trPr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CB29E0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FR-005</w:t>
            </w:r>
          </w:p>
        </w:tc>
        <w:tc>
          <w:tcPr>
            <w:tcW w:w="12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1220A3" w14:textId="77777777" w:rsidR="00731BCA" w:rsidRDefault="00000000">
            <w:r>
              <w:rPr>
                <w:sz w:val="16"/>
              </w:rPr>
              <w:t>Functional</w:t>
            </w:r>
          </w:p>
        </w:tc>
        <w:tc>
          <w:tcPr>
            <w:tcW w:w="27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AD1C7" w14:textId="77777777" w:rsidR="00731BCA" w:rsidRDefault="00000000">
            <w:r>
              <w:rPr>
                <w:sz w:val="16"/>
              </w:rPr>
              <w:t>The system shall apply eligible solar credits as offsets to the prosumer's monthly utility billing statement.</w:t>
            </w:r>
          </w:p>
        </w:tc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E7A7C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High</w:t>
            </w:r>
          </w:p>
        </w:tc>
        <w:tc>
          <w:tcPr>
            <w:tcW w:w="339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DD3EC" w14:textId="77777777" w:rsidR="00731BCA" w:rsidRDefault="00000000">
            <w:r>
              <w:rPr>
                <w:sz w:val="16"/>
              </w:rPr>
              <w:t>Pass: Eligible credits are deducted from the applicable monthly bill. Fail: Eligible credits are not reflected in the billing offset.</w:t>
            </w:r>
          </w:p>
        </w:tc>
        <w:tc>
          <w:tcPr>
            <w:tcW w:w="227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F7B55C" w14:textId="77777777" w:rsidR="00731BCA" w:rsidRDefault="00000000">
            <w:r>
              <w:rPr>
                <w:sz w:val="16"/>
              </w:rPr>
              <w:t>Provides the financial benefit of participating in community solar sharing.</w:t>
            </w:r>
          </w:p>
        </w:tc>
      </w:tr>
      <w:tr w:rsidR="00731BCA" w14:paraId="783F1211" w14:textId="77777777" w:rsidTr="003501E7"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A556E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lastRenderedPageBreak/>
              <w:t>NFR-001</w:t>
            </w:r>
          </w:p>
        </w:tc>
        <w:tc>
          <w:tcPr>
            <w:tcW w:w="12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C1CF4" w14:textId="77777777" w:rsidR="00731BCA" w:rsidRDefault="00000000">
            <w:r>
              <w:rPr>
                <w:sz w:val="16"/>
              </w:rPr>
              <w:t>Performance &amp; Availability</w:t>
            </w:r>
          </w:p>
        </w:tc>
        <w:tc>
          <w:tcPr>
            <w:tcW w:w="27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F74C2" w14:textId="77777777" w:rsidR="00731BCA" w:rsidRDefault="00000000">
            <w:r>
              <w:rPr>
                <w:sz w:val="16"/>
              </w:rPr>
              <w:t>The smart meter telemetry processing pipeline shall validate and store hourly generation data for at least 500 households while maintaining 99.9% availability.</w:t>
            </w:r>
          </w:p>
        </w:tc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7F388D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High</w:t>
            </w:r>
          </w:p>
        </w:tc>
        <w:tc>
          <w:tcPr>
            <w:tcW w:w="339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95FA6" w14:textId="77777777" w:rsidR="00731BCA" w:rsidRDefault="00000000">
            <w:r>
              <w:rPr>
                <w:sz w:val="16"/>
              </w:rPr>
              <w:t>Pass: Testing confirms hourly data from 500 households is processed successfully and the system achieves at least 99.9% availability. Fail: Processing or availability falls below the specified target.</w:t>
            </w:r>
          </w:p>
        </w:tc>
        <w:tc>
          <w:tcPr>
            <w:tcW w:w="227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748C3" w14:textId="77777777" w:rsidR="00731BCA" w:rsidRDefault="00000000">
            <w:r>
              <w:rPr>
                <w:sz w:val="16"/>
              </w:rPr>
              <w:t>Ensures the system remains reliable when handling data from many participating households.</w:t>
            </w:r>
          </w:p>
        </w:tc>
      </w:tr>
      <w:tr w:rsidR="00731BCA" w14:paraId="118FD2F4" w14:textId="77777777" w:rsidTr="003501E7"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4FCFB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NFR-002</w:t>
            </w:r>
          </w:p>
        </w:tc>
        <w:tc>
          <w:tcPr>
            <w:tcW w:w="12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9F04B" w14:textId="77777777" w:rsidR="00731BCA" w:rsidRDefault="00000000">
            <w:r>
              <w:rPr>
                <w:sz w:val="16"/>
              </w:rPr>
              <w:t>Security</w:t>
            </w:r>
          </w:p>
        </w:tc>
        <w:tc>
          <w:tcPr>
            <w:tcW w:w="275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42F2F" w14:textId="77777777" w:rsidR="00731BCA" w:rsidRDefault="00000000">
            <w:r>
              <w:rPr>
                <w:sz w:val="16"/>
              </w:rPr>
              <w:t>The system shall authenticate users before allowing access to credit balances, credit transfers, and billing information.</w:t>
            </w:r>
          </w:p>
        </w:tc>
        <w:tc>
          <w:tcPr>
            <w:tcW w:w="73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22F1EC" w14:textId="77777777" w:rsidR="00731BCA" w:rsidRDefault="00000000">
            <w:pPr>
              <w:jc w:val="center"/>
            </w:pPr>
            <w:r>
              <w:rPr>
                <w:b/>
                <w:sz w:val="16"/>
              </w:rPr>
              <w:t>High</w:t>
            </w:r>
          </w:p>
        </w:tc>
        <w:tc>
          <w:tcPr>
            <w:tcW w:w="339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A7A806" w14:textId="77777777" w:rsidR="00731BCA" w:rsidRDefault="00000000">
            <w:r>
              <w:rPr>
                <w:sz w:val="16"/>
              </w:rPr>
              <w:t>Pass: Unauthenticated users are denied access and authenticated users receive appropriate access. Fail: An unauthenticated user can access protected information.</w:t>
            </w:r>
          </w:p>
        </w:tc>
        <w:tc>
          <w:tcPr>
            <w:tcW w:w="227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5DE59" w14:textId="77777777" w:rsidR="00731BCA" w:rsidRDefault="00000000">
            <w:r>
              <w:rPr>
                <w:sz w:val="16"/>
              </w:rPr>
              <w:t>Protects users' solar credits and sensitive billing information.</w:t>
            </w:r>
          </w:p>
        </w:tc>
      </w:tr>
    </w:tbl>
    <w:p w14:paraId="15C151BE" w14:textId="18B99EE0" w:rsidR="00731BCA" w:rsidRDefault="00731BCA"/>
    <w:sectPr w:rsidR="00731BCA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B4"/>
    <w:rsid w:val="003501E7"/>
    <w:rsid w:val="003638DB"/>
    <w:rsid w:val="00643B43"/>
    <w:rsid w:val="006A5006"/>
    <w:rsid w:val="00731BCA"/>
    <w:rsid w:val="008C1EFA"/>
    <w:rsid w:val="00951249"/>
    <w:rsid w:val="00A1260D"/>
    <w:rsid w:val="00B024D6"/>
    <w:rsid w:val="00F43D83"/>
    <w:rsid w:val="00FD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F2A1"/>
  <w15:chartTrackingRefBased/>
  <w15:docId w15:val="{DF9D32BD-2C54-468D-A939-85EDEF26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4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Gagandeep T</dc:creator>
  <cp:keywords/>
  <dc:description/>
  <cp:lastModifiedBy>Gagandeep T</cp:lastModifiedBy>
  <cp:revision>4</cp:revision>
  <dcterms:created xsi:type="dcterms:W3CDTF">2026-08-28T03:02:00Z</dcterms:created>
  <dcterms:modified xsi:type="dcterms:W3CDTF">2026-08-28T04:00:00Z</dcterms:modified>
</cp:coreProperties>
</file>