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会计期间与期末结账试算平衡-锁期"/>
    <w:p>
      <w:pPr>
        <w:pStyle w:val="Heading1"/>
      </w:pPr>
      <w:r>
        <w:t xml:space="preserve">02 · </w:t>
      </w:r>
      <w:r>
        <w:rPr>
          <w:rFonts w:hint="eastAsia"/>
        </w:rPr>
        <w:t xml:space="preserve">会计期间与期末结账：试算平衡</w:t>
      </w:r>
      <w:r>
        <w:t xml:space="preserve"> / </w:t>
      </w:r>
      <w:r>
        <w:rPr>
          <w:rFonts w:hint="eastAsia"/>
        </w:rPr>
        <w:t xml:space="preserve">锁期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1。</w:t>
      </w:r>
      <w:r>
        <w:t xml:space="preserve"> </w:t>
      </w:r>
      <w:r>
        <w:rPr>
          <w:rFonts w:hint="eastAsia"/>
        </w:rPr>
        <w:t xml:space="preserve">上一章让总账能记一笔、能过账。本章让这本账能”按月收口”：会计期间（</w:t>
      </w:r>
      <w:r>
        <w:rPr>
          <w:rStyle w:val="VerbatimChar"/>
        </w:rPr>
        <w:t xml:space="preserve">FiscalPeriod</w:t>
      </w:r>
      <w:r>
        <w:rPr>
          <w:rFonts w:hint="eastAsia"/>
        </w:rPr>
        <w:t xml:space="preserve">）、试算平衡表（证明账没记歪）、月结锁期（让历史不可改）。本章结束时，一个月的凭证能结平、能锁，锁后任何人都记不进去。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总账内核</w:t>
        </w:r>
      </w:hyperlink>
      <w:r>
        <w:rPr>
          <w:rFonts w:hint="eastAsia"/>
        </w:rPr>
        <w:t xml:space="preserve">。下游：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应付</w:t>
        </w:r>
        <w:r>
          <w:rPr>
            <w:rStyle w:val="Hyperlink"/>
          </w:rPr>
          <w:t xml:space="preserve"> AP</w:t>
        </w:r>
      </w:hyperlink>
      <w:r>
        <w:t xml:space="preserve"> </w:t>
      </w:r>
      <w:r>
        <w:rPr>
          <w:rFonts w:hint="eastAsia"/>
        </w:rPr>
        <w:t xml:space="preserve">的凭证都要落在某个</w:t>
      </w:r>
      <w:r>
        <w:t xml:space="preserve"> Open </w:t>
      </w:r>
      <w:r>
        <w:rPr>
          <w:rFonts w:hint="eastAsia"/>
        </w:rPr>
        <w:t xml:space="preserve">期间里。</w:t>
      </w:r>
    </w:p>
    <w:p>
      <w:r>
        <w:pict>
          <v:rect style="width:0;height:1.5pt" o:hralign="center" o:hrstd="t" o:hr="t"/>
        </w:pict>
      </w:r>
    </w:p>
    <w:bookmarkStart w:id="13" w:name="一为什么要有会计期间这个东西"/>
    <w:p>
      <w:pPr>
        <w:pStyle w:val="Heading2"/>
      </w:pPr>
      <w:r>
        <w:rPr>
          <w:rFonts w:hint="eastAsia"/>
        </w:rPr>
        <w:t xml:space="preserve">一、为什么要有”会计期间”这个东西</w:t>
      </w:r>
    </w:p>
    <w:p>
      <w:pPr>
        <w:pStyle w:val="FirstParagraph"/>
      </w:pPr>
      <w:r>
        <w:rPr>
          <w:rFonts w:hint="eastAsia"/>
        </w:rPr>
        <w:t xml:space="preserve">业务系统里时间就是时间。但财务要把时间切成</w:t>
      </w:r>
      <w:r>
        <w:rPr>
          <w:rFonts w:hint="eastAsia"/>
          <w:b/>
          <w:bCs/>
        </w:rPr>
        <w:t xml:space="preserve">一段一段的”会计期间”</w:t>
      </w:r>
      <w:r>
        <w:rPr>
          <w:rFonts w:hint="eastAsia"/>
        </w:rPr>
        <w:t xml:space="preserve">（通常一个月一段），原因是：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报表要按期出</w:t>
      </w:r>
      <w:r>
        <w:t xml:space="preserve">——6 </w:t>
      </w:r>
      <w:r>
        <w:rPr>
          <w:rFonts w:hint="eastAsia"/>
        </w:rPr>
        <w:t xml:space="preserve">月的损益表，就是</w:t>
      </w:r>
      <w:r>
        <w:t xml:space="preserve"> 6 </w:t>
      </w:r>
      <w:r>
        <w:rPr>
          <w:rFonts w:hint="eastAsia"/>
        </w:rPr>
        <w:t xml:space="preserve">月这段期间所有损益类凭证的汇总。没有”期间”，无从谈”这个月赚了多少”。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报完要锁死</w:t>
      </w:r>
      <w:r>
        <w:t xml:space="preserve">——6 </w:t>
      </w:r>
      <w:r>
        <w:rPr>
          <w:rFonts w:hint="eastAsia"/>
        </w:rPr>
        <w:t xml:space="preserve">月报表报出去、税报完了，6</w:t>
      </w:r>
      <w:r>
        <w:t xml:space="preserve"> </w:t>
      </w:r>
      <w:r>
        <w:rPr>
          <w:rFonts w:hint="eastAsia"/>
        </w:rPr>
        <w:t xml:space="preserve">月就</w:t>
      </w:r>
      <w:r>
        <w:rPr>
          <w:rFonts w:hint="eastAsia"/>
          <w:b/>
          <w:bCs/>
        </w:rPr>
        <w:t xml:space="preserve">不能再改</w:t>
      </w:r>
      <w:r>
        <w:rPr>
          <w:rFonts w:hint="eastAsia"/>
        </w:rPr>
        <w:t xml:space="preserve">。否则今天往</w:t>
      </w:r>
      <w:r>
        <w:t xml:space="preserve"> 6 </w:t>
      </w:r>
      <w:r>
        <w:rPr>
          <w:rFonts w:hint="eastAsia"/>
        </w:rPr>
        <w:t xml:space="preserve">月补一笔，历史报表就和账对不上了</w:t>
      </w:r>
      <w:r>
        <w:t xml:space="preserve"> = </w:t>
      </w:r>
      <w:r>
        <w:rPr>
          <w:rFonts w:hint="eastAsia"/>
        </w:rPr>
        <w:t xml:space="preserve">做假账。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余额要结转</w:t>
      </w:r>
      <w:r>
        <w:t xml:space="preserve">——6 </w:t>
      </w:r>
      <w:r>
        <w:rPr>
          <w:rFonts w:hint="eastAsia"/>
        </w:rPr>
        <w:t xml:space="preserve">月末的科目余额，是</w:t>
      </w:r>
      <w:r>
        <w:t xml:space="preserve"> 7 </w:t>
      </w:r>
      <w:r>
        <w:rPr>
          <w:rFonts w:hint="eastAsia"/>
        </w:rPr>
        <w:t xml:space="preserve">月的期初余额。期间是余额滚动的刻度。</w:t>
      </w:r>
    </w:p>
    <w:p>
      <w:pPr>
        <w:pStyle w:val="FirstParagraph"/>
      </w:pPr>
      <w:r>
        <w:rPr>
          <w:rFonts w:hint="eastAsia"/>
        </w:rPr>
        <w:t xml:space="preserve">你拍板”月结起步”，所以期间粒度</w:t>
      </w:r>
      <w:r>
        <w:t xml:space="preserve"> = </w:t>
      </w:r>
      <w:r>
        <w:rPr>
          <w:rFonts w:hint="eastAsia"/>
        </w:rPr>
        <w:t xml:space="preserve">年</w:t>
      </w:r>
      <w:r>
        <w:t xml:space="preserve"> + </w:t>
      </w:r>
      <w:r>
        <w:rPr>
          <w:rFonts w:hint="eastAsia"/>
        </w:rPr>
        <w:t xml:space="preserve">月。</w:t>
      </w:r>
    </w:p>
    <w:p>
      <w:pPr>
        <w:pStyle w:val="SourceCode"/>
      </w:pPr>
      <w:r>
        <w:rPr>
          <w:rStyle w:val="CommentTok"/>
        </w:rPr>
        <w:t xml:space="preserve">// CP6.Entity/DomainModels/Fin/FiscalPeriod.cs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FiscalPeriod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FiscalYear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财年（可 ≠ 日历年，见下）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日历年 2026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日历月 1..12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PeriodNo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财年内第几期（1..12）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PeriodStart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期间起日（含），算期初余额的分界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PeriodEnd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期间止日（含）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PeriodStatus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/ Closed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ClosedAt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ClosedBy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PeriodStatus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一张凭证</w:t>
      </w:r>
      <w:r>
        <w:t xml:space="preserve"> </w:t>
      </w:r>
      <w:r>
        <w:rPr>
          <w:rStyle w:val="VerbatimChar"/>
        </w:rPr>
        <w:t xml:space="preserve">VoucherDate=2026-06-15</w:t>
      </w:r>
      <w:r>
        <w:rPr>
          <w:rFonts w:hint="eastAsia"/>
        </w:rPr>
        <w:t xml:space="preserve">，它就归属</w:t>
      </w:r>
      <w:r>
        <w:t xml:space="preserve"> </w:t>
      </w:r>
      <w:r>
        <w:rPr>
          <w:rStyle w:val="VerbatimChar"/>
        </w:rPr>
        <w:t xml:space="preserve">Year=2026, Month=6</w:t>
      </w:r>
      <w:r>
        <w:t xml:space="preserve"> </w:t>
      </w:r>
      <w:r>
        <w:rPr>
          <w:rFonts w:hint="eastAsia"/>
        </w:rPr>
        <w:t xml:space="preserve">这个期间。</w:t>
      </w:r>
      <w:r>
        <w:rPr>
          <w:rStyle w:val="VerbatimChar"/>
        </w:rPr>
        <w:t xml:space="preserve">JournalEntry.PeriodId</w:t>
      </w:r>
      <w:r>
        <w:t xml:space="preserve"> </w:t>
      </w:r>
      <w:r>
        <w:rPr>
          <w:rFonts w:hint="eastAsia"/>
        </w:rPr>
        <w:t xml:space="preserve">在保存时按记账日期自动算出来。</w:t>
      </w:r>
    </w:p>
    <w:bookmarkStart w:id="12" w:name="财年起始月可配卖给日本美国用户的前提"/>
    <w:p>
      <w:pPr>
        <w:pStyle w:val="Heading3"/>
      </w:pPr>
      <w:r>
        <w:t xml:space="preserve">1.1 </w:t>
      </w:r>
      <w:r>
        <w:rPr>
          <w:rFonts w:hint="eastAsia"/>
        </w:rPr>
        <w:t xml:space="preserve">财年起始月可配（卖给日本/美国用户的前提）</w:t>
      </w:r>
    </w:p>
    <w:p>
      <w:pPr>
        <w:pStyle w:val="FirstParagraph"/>
      </w:pPr>
      <w:r>
        <w:rPr>
          <w:rFonts w:hint="eastAsia"/>
        </w:rPr>
        <w:t xml:space="preserve">不是所有企业财年都</w:t>
      </w:r>
      <w:r>
        <w:t xml:space="preserve"> 1 </w:t>
      </w:r>
      <w:r>
        <w:rPr>
          <w:rFonts w:hint="eastAsia"/>
        </w:rPr>
        <w:t xml:space="preserve">月起：</w:t>
      </w:r>
      <w:r>
        <w:rPr>
          <w:rFonts w:hint="eastAsia"/>
          <w:b/>
          <w:bCs/>
        </w:rPr>
        <w:t xml:space="preserve">日本企业普遍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月起</w:t>
      </w:r>
      <w:r>
        <w:rPr>
          <w:rFonts w:hint="eastAsia"/>
        </w:rPr>
        <w:t xml:space="preserve">、美国/不少企业各异。所以财年起始月必须可配（公司级设置</w:t>
      </w:r>
      <w:r>
        <w:t xml:space="preserve"> </w:t>
      </w:r>
      <w:r>
        <w:rPr>
          <w:rStyle w:val="VerbatimChar"/>
        </w:rPr>
        <w:t xml:space="preserve">FiscalYearStartMonth</w:t>
      </w:r>
      <w:r>
        <w:rPr>
          <w:rFonts w:hint="eastAsia"/>
        </w:rPr>
        <w:t xml:space="preserve">，默认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SourceCode"/>
      </w:pPr>
      <w:r>
        <w:rPr>
          <w:rStyle w:val="VerbatimChar"/>
        </w:rPr>
        <w:t xml:space="preserve">FiscalYearStartMonth = </w:t>
      </w:r>
      <w:r>
        <w:rPr>
          <w:rStyle w:val="VerbatimChar"/>
          <w:rFonts w:hint="eastAsia"/>
        </w:rPr>
        <w:t xml:space="preserve">4（日本）：</w:t>
      </w:r>
      <w:r>
        <w:br/>
      </w:r>
      <w:r>
        <w:rPr>
          <w:rStyle w:val="VerbatimChar"/>
        </w:rPr>
        <w:t xml:space="preserve">  2026-04 → FiscalYear=2026, PeriodNo=1   </w:t>
      </w:r>
      <w:r>
        <w:rPr>
          <w:rStyle w:val="VerbatimChar"/>
          <w:rFonts w:hint="eastAsia"/>
        </w:rPr>
        <w:t xml:space="preserve">（财年第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期）</w:t>
      </w:r>
      <w:r>
        <w:br/>
      </w:r>
      <w:r>
        <w:rPr>
          <w:rStyle w:val="VerbatimChar"/>
        </w:rPr>
        <w:t xml:space="preserve">  2026-05 → FiscalYear=2026, PeriodNo=2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2027-03 → FiscalYear=2026, PeriodNo=12  </w:t>
      </w:r>
      <w:r>
        <w:rPr>
          <w:rStyle w:val="VerbatimChar"/>
          <w:rFonts w:hint="eastAsia"/>
        </w:rPr>
        <w:t xml:space="preserve">（财年第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期，跨日历年）</w:t>
      </w:r>
      <w:r>
        <w:br/>
      </w:r>
      <w:r>
        <w:rPr>
          <w:rStyle w:val="VerbatimChar"/>
        </w:rPr>
        <w:t xml:space="preserve">  2027-04 → FiscalYear=2027, PeriodNo=1   </w:t>
      </w:r>
      <w:r>
        <w:rPr>
          <w:rStyle w:val="VerbatimChar"/>
          <w:rFonts w:hint="eastAsia"/>
        </w:rPr>
        <w:t xml:space="preserve">（新财年）</w:t>
      </w:r>
    </w:p>
    <w:p>
      <w:pPr>
        <w:pStyle w:val="BlockText"/>
      </w:pPr>
      <w:r>
        <w:rPr>
          <w:rStyle w:val="VerbatimChar"/>
        </w:rPr>
        <w:t xml:space="preserve">PeriodNo</w:t>
      </w:r>
      <w:r>
        <w:rPr>
          <w:rFonts w:hint="eastAsia"/>
        </w:rPr>
        <w:t xml:space="preserve">（财年内第几期）和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rPr>
          <w:rFonts w:hint="eastAsia"/>
        </w:rPr>
        <w:t xml:space="preserve">让年结、年度报表按</w:t>
      </w:r>
      <w:r>
        <w:rPr>
          <w:rFonts w:hint="eastAsia"/>
          <w:b/>
          <w:bCs/>
        </w:rPr>
        <w:t xml:space="preserve">财年</w:t>
      </w:r>
      <w:r>
        <w:rPr>
          <w:rFonts w:hint="eastAsia"/>
        </w:rPr>
        <w:t xml:space="preserve">口径汇总，而非日历年。日历的</w:t>
      </w:r>
      <w:r>
        <w:t xml:space="preserve"> </w:t>
      </w:r>
      <w:r>
        <w:rPr>
          <w:rStyle w:val="VerbatimChar"/>
        </w:rPr>
        <w:t xml:space="preserve">Year/Month</w:t>
      </w:r>
      <w:r>
        <w:t xml:space="preserve"> </w:t>
      </w:r>
      <w:r>
        <w:rPr>
          <w:rFonts w:hint="eastAsia"/>
        </w:rPr>
        <w:t xml:space="preserve">仍保留，凭证按记账日期归期不变。这条和</w:t>
      </w:r>
      <w:r>
        <w:t xml:space="preserve"> </w:t>
      </w:r>
      <w:hyperlink r:id="rId11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章多国别模板包</w:t>
        </w:r>
      </w:hyperlink>
      <w:r>
        <w:rPr>
          <w:rFonts w:hint="eastAsia"/>
        </w:rPr>
        <w:t xml:space="preserve">是一套目标——</w:t>
      </w:r>
      <w:r>
        <w:rPr>
          <w:rFonts w:hint="eastAsia"/>
          <w:b/>
          <w:bCs/>
        </w:rPr>
        <w:t xml:space="preserve">结构通用、按国别配置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试算平衡表账有没有记歪它一眼看穿"/>
    <w:p>
      <w:pPr>
        <w:pStyle w:val="Heading2"/>
      </w:pPr>
      <w:r>
        <w:rPr>
          <w:rFonts w:hint="eastAsia"/>
        </w:rPr>
        <w:t xml:space="preserve">二、试算平衡表：账有没有记歪，它一眼看穿</w:t>
      </w:r>
    </w:p>
    <w:bookmarkStart w:id="14" w:name="它是什么"/>
    <w:p>
      <w:pPr>
        <w:pStyle w:val="Heading3"/>
      </w:pPr>
      <w:r>
        <w:t xml:space="preserve">2.1 </w:t>
      </w:r>
      <w:r>
        <w:rPr>
          <w:rFonts w:hint="eastAsia"/>
        </w:rPr>
        <w:t xml:space="preserve">它是什么</w:t>
      </w:r>
    </w:p>
    <w:p>
      <w:pPr>
        <w:pStyle w:val="FirstParagraph"/>
      </w:pPr>
      <w:r>
        <w:rPr>
          <w:rFonts w:hint="eastAsia"/>
        </w:rPr>
        <w:t xml:space="preserve">试算平衡表（Trial</w:t>
      </w:r>
      <w:r>
        <w:t xml:space="preserve"> </w:t>
      </w:r>
      <w:r>
        <w:rPr>
          <w:rFonts w:hint="eastAsia"/>
        </w:rPr>
        <w:t xml:space="preserve">Balance）把</w:t>
      </w:r>
      <w:r>
        <w:rPr>
          <w:rFonts w:hint="eastAsia"/>
          <w:b/>
          <w:bCs/>
        </w:rPr>
        <w:t xml:space="preserve">每个科目</w:t>
      </w:r>
      <w:r>
        <w:rPr>
          <w:rFonts w:hint="eastAsia"/>
        </w:rPr>
        <w:t xml:space="preserve">在某期间的”借方发生额合计”</w:t>
      </w:r>
      <w:r>
        <w:rPr>
          <w:rFonts w:hint="eastAsia"/>
        </w:rPr>
        <w:t xml:space="preserve">“贷方发生额合计”</w:t>
      </w:r>
      <w:r>
        <w:rPr>
          <w:rFonts w:hint="eastAsia"/>
        </w:rPr>
        <w:t xml:space="preserve">“期末余额”</w:t>
      </w:r>
      <w:r>
        <w:rPr>
          <w:rFonts w:hint="eastAsia"/>
        </w:rPr>
        <w:t xml:space="preserve">列成一张表。它的底部有一行总计：</w:t>
      </w:r>
    </w:p>
    <w:p>
      <w:pPr>
        <w:pStyle w:val="BlockText"/>
      </w:pPr>
      <w:r>
        <w:rPr>
          <w:rFonts w:hint="eastAsia"/>
          <w:b/>
          <w:bCs/>
        </w:rPr>
        <w:t xml:space="preserve">所有科目的借方发生额总和，必须等于贷方发生额总和。</w:t>
      </w:r>
    </w:p>
    <w:p>
      <w:pPr>
        <w:pStyle w:val="SourceCode"/>
      </w:pPr>
      <w:r>
        <w:rPr>
          <w:rStyle w:val="VerbatimChar"/>
          <w:rFonts w:hint="eastAsia"/>
        </w:rPr>
        <w:t xml:space="preserve">科目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借方发生额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贷方发生额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期末余额(方向)</w:t>
      </w:r>
      <w:r>
        <w:br/>
      </w:r>
      <w:r>
        <w:rPr>
          <w:rStyle w:val="VerbatimChar"/>
        </w:rPr>
        <w:t xml:space="preserve">1002 </w:t>
      </w:r>
      <w:r>
        <w:rPr>
          <w:rStyle w:val="VerbatimChar"/>
          <w:rFonts w:hint="eastAsia"/>
        </w:rPr>
        <w:t xml:space="preserve">银行存款</w:t>
      </w:r>
      <w:r>
        <w:rPr>
          <w:rStyle w:val="VerbatimChar"/>
        </w:rPr>
        <w:t xml:space="preserve">        12,000        8,000      4,000 </w:t>
      </w:r>
      <w:r>
        <w:rPr>
          <w:rStyle w:val="VerbatimChar"/>
          <w:rFonts w:hint="eastAsia"/>
        </w:rPr>
        <w:t xml:space="preserve">(借)</w:t>
      </w:r>
      <w:r>
        <w:br/>
      </w:r>
      <w:r>
        <w:rPr>
          <w:rStyle w:val="VerbatimChar"/>
        </w:rPr>
        <w:t xml:space="preserve">1122 </w:t>
      </w:r>
      <w:r>
        <w:rPr>
          <w:rStyle w:val="VerbatimChar"/>
          <w:rFonts w:hint="eastAsia"/>
        </w:rPr>
        <w:t xml:space="preserve">应收账款</w:t>
      </w:r>
      <w:r>
        <w:rPr>
          <w:rStyle w:val="VerbatimChar"/>
        </w:rPr>
        <w:t xml:space="preserve">        50,000       30,000     20,000 </w:t>
      </w:r>
      <w:r>
        <w:rPr>
          <w:rStyle w:val="VerbatimChar"/>
          <w:rFonts w:hint="eastAsia"/>
        </w:rPr>
        <w:t xml:space="preserve">(借)</w:t>
      </w:r>
      <w:r>
        <w:br/>
      </w:r>
      <w:r>
        <w:rPr>
          <w:rStyle w:val="VerbatimChar"/>
        </w:rPr>
        <w:t xml:space="preserve">2202 </w:t>
      </w:r>
      <w:r>
        <w:rPr>
          <w:rStyle w:val="VerbatimChar"/>
          <w:rFonts w:hint="eastAsia"/>
        </w:rPr>
        <w:t xml:space="preserve">应付账款</w:t>
      </w:r>
      <w:r>
        <w:rPr>
          <w:rStyle w:val="VerbatimChar"/>
        </w:rPr>
        <w:t xml:space="preserve">        20,000       35,000     15,000 </w:t>
      </w:r>
      <w:r>
        <w:rPr>
          <w:rStyle w:val="VerbatimChar"/>
          <w:rFonts w:hint="eastAsia"/>
        </w:rPr>
        <w:t xml:space="preserve">(贷)</w:t>
      </w:r>
      <w:r>
        <w:br/>
      </w:r>
      <w:r>
        <w:rPr>
          <w:rStyle w:val="VerbatimChar"/>
        </w:rPr>
        <w:t xml:space="preserve">4001 </w:t>
      </w:r>
      <w:r>
        <w:rPr>
          <w:rStyle w:val="VerbatimChar"/>
          <w:rFonts w:hint="eastAsia"/>
        </w:rPr>
        <w:t xml:space="preserve">主营业务收入</w:t>
      </w:r>
      <w:r>
        <w:rPr>
          <w:rStyle w:val="VerbatimChar"/>
        </w:rPr>
        <w:t xml:space="preserve">         0       50,000     50,000 </w:t>
      </w:r>
      <w:r>
        <w:rPr>
          <w:rStyle w:val="VerbatimChar"/>
          <w:rFonts w:hint="eastAsia"/>
        </w:rPr>
        <w:t xml:space="preserve">(贷)</w:t>
      </w:r>
      <w:r>
        <w:br/>
      </w:r>
      <w:r>
        <w:rPr>
          <w:rStyle w:val="VerbatimChar"/>
        </w:rPr>
        <w:t xml:space="preserve">5001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   30,000            0     30,000 </w:t>
      </w:r>
      <w:r>
        <w:rPr>
          <w:rStyle w:val="VerbatimChar"/>
          <w:rFonts w:hint="eastAsia"/>
        </w:rPr>
        <w:t xml:space="preserve">(借)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              112,000      112,000     ← </w:t>
      </w:r>
      <w:r>
        <w:rPr>
          <w:rStyle w:val="VerbatimChar"/>
          <w:rFonts w:hint="eastAsia"/>
        </w:rPr>
        <w:t xml:space="preserve">必须相等！</w:t>
      </w:r>
    </w:p>
    <w:bookmarkEnd w:id="14"/>
    <w:bookmarkStart w:id="15" w:name="它为什么一定平和借贷恒等的关系"/>
    <w:p>
      <w:pPr>
        <w:pStyle w:val="Heading3"/>
      </w:pPr>
      <w:r>
        <w:t xml:space="preserve">2.2 </w:t>
      </w:r>
      <w:r>
        <w:rPr>
          <w:rFonts w:hint="eastAsia"/>
        </w:rPr>
        <w:t xml:space="preserve">它为什么”一定平”——和借贷恒等的关系</w:t>
      </w:r>
    </w:p>
    <w:p>
      <w:pPr>
        <w:pStyle w:val="FirstParagraph"/>
      </w:pPr>
      <w:r>
        <w:rPr>
          <w:rFonts w:hint="eastAsia"/>
        </w:rPr>
        <w:t xml:space="preserve">这是本章最重要的一个洞察：</w:t>
      </w:r>
    </w:p>
    <w:p>
      <w:pPr>
        <w:pStyle w:val="BlockText"/>
      </w:pPr>
      <w:r>
        <w:rPr>
          <w:rFonts w:hint="eastAsia"/>
          <w:b/>
          <w:bCs/>
        </w:rPr>
        <w:t xml:space="preserve">试算平衡表一定平，不是因为你算得准，而是因为每一张凭证都借贷相等（铁律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1）。</w:t>
      </w:r>
    </w:p>
    <w:p>
      <w:pPr>
        <w:pStyle w:val="FirstParagraph"/>
      </w:pPr>
      <w:r>
        <w:rPr>
          <w:rFonts w:hint="eastAsia"/>
        </w:rPr>
        <w:t xml:space="preserve">每张凭证</w:t>
      </w:r>
      <w:r>
        <w:t xml:space="preserve"> </w:t>
      </w:r>
      <w:r>
        <w:rPr>
          <w:rStyle w:val="VerbatimChar"/>
          <w:rFonts w:hint="eastAsia"/>
        </w:rPr>
        <w:t xml:space="preserve">Σ借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Σ贷</w:t>
      </w:r>
      <w:r>
        <w:rPr>
          <w:rFonts w:hint="eastAsia"/>
        </w:rPr>
        <w:t xml:space="preserve">。把全部凭证的借方加总、贷方加总，自然</w:t>
      </w:r>
      <w:r>
        <w:t xml:space="preserve"> </w:t>
      </w:r>
      <w:r>
        <w:rPr>
          <w:rStyle w:val="VerbatimChar"/>
          <w:rFonts w:hint="eastAsia"/>
        </w:rPr>
        <w:t xml:space="preserve">Σ全部借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Σ全部贷</w:t>
      </w:r>
      <w:r>
        <w:rPr>
          <w:rFonts w:hint="eastAsia"/>
        </w:rPr>
        <w:t xml:space="preserve">。所以试算表</w:t>
      </w:r>
      <w:r>
        <w:rPr>
          <w:rFonts w:hint="eastAsia"/>
          <w:b/>
          <w:bCs/>
        </w:rPr>
        <w:t xml:space="preserve">不平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系统有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（凭证没校验住、并发写坏了、迁移漏了数据），不是会计算错。</w:t>
      </w:r>
      <w:r>
        <w:rPr>
          <w:rFonts w:hint="eastAsia"/>
          <w:b/>
          <w:bCs/>
        </w:rPr>
        <w:t xml:space="preserve">它是你的数据完整性探针。</w:t>
      </w:r>
    </w:p>
    <w:bookmarkEnd w:id="15"/>
    <w:bookmarkStart w:id="16" w:name="三栏结构期初-本期发生-期末别只算本期"/>
    <w:p>
      <w:pPr>
        <w:pStyle w:val="Heading3"/>
      </w:pPr>
      <w:r>
        <w:t xml:space="preserve">2.3 </w:t>
      </w:r>
      <w:r>
        <w:rPr>
          <w:rFonts w:hint="eastAsia"/>
        </w:rPr>
        <w:t xml:space="preserve">三栏结构：期初</w:t>
      </w:r>
      <w:r>
        <w:t xml:space="preserve"> + </w:t>
      </w:r>
      <w:r>
        <w:rPr>
          <w:rFonts w:hint="eastAsia"/>
        </w:rPr>
        <w:t xml:space="preserve">本期发生</w:t>
      </w:r>
      <w:r>
        <w:t xml:space="preserve"> + </w:t>
      </w:r>
      <w:r>
        <w:rPr>
          <w:rFonts w:hint="eastAsia"/>
        </w:rPr>
        <w:t xml:space="preserve">期末（别只算本期）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最容易写错的地方</w:t>
      </w:r>
      <w:r>
        <w:rPr>
          <w:rFonts w:hint="eastAsia"/>
        </w:rPr>
        <w:t xml:space="preserve">：余额不等于本期发生额。资产负债类科目（应收/应付/银行）的余额是</w:t>
      </w:r>
      <w:r>
        <w:rPr>
          <w:rFonts w:hint="eastAsia"/>
          <w:b/>
          <w:bCs/>
        </w:rPr>
        <w:t xml:space="preserve">开账至今的累计</w:t>
      </w:r>
      <w:r>
        <w:rPr>
          <w:rFonts w:hint="eastAsia"/>
        </w:rPr>
        <w:t xml:space="preserve">——应收账款</w:t>
      </w:r>
      <w:r>
        <w:t xml:space="preserve"> 6 </w:t>
      </w:r>
      <w:r>
        <w:rPr>
          <w:rFonts w:hint="eastAsia"/>
        </w:rPr>
        <w:t xml:space="preserve">月余额，含</w:t>
      </w:r>
      <w:r>
        <w:t xml:space="preserve"> 1~5 </w:t>
      </w:r>
      <w:r>
        <w:rPr>
          <w:rFonts w:hint="eastAsia"/>
        </w:rPr>
        <w:t xml:space="preserve">月留下来的欠款，绝不是只看</w:t>
      </w:r>
      <w:r>
        <w:t xml:space="preserve"> 6 </w:t>
      </w:r>
      <w:r>
        <w:rPr>
          <w:rFonts w:hint="eastAsia"/>
        </w:rPr>
        <w:t xml:space="preserve">月。所以试算表必须三栏：</w:t>
      </w:r>
      <w:r>
        <w:rPr>
          <w:rFonts w:hint="eastAsia"/>
          <w:b/>
          <w:bCs/>
        </w:rPr>
        <w:t xml:space="preserve">期初余额（截止上期末累计）+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本期发生（仅本期借贷）+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期末余额（=期初+本期）</w:t>
      </w:r>
      <w:r>
        <w:rPr>
          <w:rFonts w:hint="eastAsia"/>
        </w:rPr>
        <w:t xml:space="preserve">。只算本期是初学者第一坑。</w:t>
      </w:r>
    </w:p>
    <w:p>
      <w:pPr>
        <w:pStyle w:val="SourceCode"/>
      </w:pPr>
      <w:r>
        <w:rPr>
          <w:rStyle w:val="CommentTok"/>
        </w:rPr>
        <w:t xml:space="preserve">// CP6.Core/Services/Fin/TrialBalanceService.cs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TrialBalance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FiscalPeriods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本期发生额（仅本期间，已过账）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SumByAccountAsync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PeriodId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periodId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期初余额 = 开账至今、本期开始日之前的全部累计（★关键：含历史，B/S 科目靠它才对）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opening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SumByAccountAsync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VoucherDate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PeriodStart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TrialBalance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PeriodId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accId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AccountSide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openBal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期初余额（按科目正常方向带号）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closeBal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mC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期末余额 = 期初 + 本期</w:t>
      </w:r>
      <w:r>
        <w:br/>
      </w:r>
      <w:r>
        <w:rPr>
          <w:rStyle w:val="NormalTok"/>
        </w:rPr>
        <w:t xml:space="preserve">       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openBal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closeBal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NormalSide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试算"平"有两层，都由借贷恒等保证：</w:t>
      </w:r>
      <w:r>
        <w:br/>
      </w:r>
      <w:r>
        <w:rPr>
          <w:rStyle w:val="NormalTok"/>
        </w:rPr>
        <w:t xml:space="preserve">   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MovementBalanced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PeriodDebit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PeriodCredit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ClosingBalanced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CloseBal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借方余额合计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CloseBal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 == 贷方余额合计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两层都平，都靠借贷恒等</w:t>
      </w:r>
      <w:r>
        <w:rPr>
          <w:rFonts w:hint="eastAsia"/>
        </w:rPr>
        <w:t xml:space="preserve">：①本期借方发生合计</w:t>
      </w:r>
      <w:r>
        <w:t xml:space="preserve"> == </w:t>
      </w:r>
      <w:r>
        <w:rPr>
          <w:rFonts w:hint="eastAsia"/>
        </w:rPr>
        <w:t xml:space="preserve">本期贷方发生合计（每张凭证平</w:t>
      </w:r>
      <w:r>
        <w:t xml:space="preserve"> → </w:t>
      </w:r>
      <w:r>
        <w:rPr>
          <w:rFonts w:hint="eastAsia"/>
        </w:rPr>
        <w:t xml:space="preserve">全部发生额平）；②期末借方余额合计</w:t>
      </w:r>
      <w:r>
        <w:t xml:space="preserve"> == </w:t>
      </w:r>
      <w:r>
        <w:rPr>
          <w:rFonts w:hint="eastAsia"/>
        </w:rPr>
        <w:t xml:space="preserve">期末贷方余额合计（资产+费用余额</w:t>
      </w:r>
      <w:r>
        <w:t xml:space="preserve"> == </w:t>
      </w:r>
      <w:r>
        <w:rPr>
          <w:rFonts w:hint="eastAsia"/>
        </w:rPr>
        <w:t xml:space="preserve">负债+权益+收入余额，即会计恒等式）。任一层不平就</w:t>
      </w:r>
      <w:r>
        <w:t xml:space="preserve"> </w:t>
      </w:r>
      <w:r>
        <w:rPr>
          <w:rFonts w:hint="eastAsia"/>
          <w:b/>
          <w:bCs/>
        </w:rPr>
        <w:t xml:space="preserve">触发告警</w:t>
      </w:r>
      <w:r>
        <w:rPr>
          <w:rFonts w:hint="eastAsia"/>
        </w:rPr>
        <w:t xml:space="preserve">（复用</w:t>
      </w:r>
      <w:r>
        <w:t xml:space="preserve"> </w:t>
      </w:r>
      <w:r>
        <w:rPr>
          <w:rStyle w:val="VerbatimChar"/>
        </w:rPr>
        <w:t xml:space="preserve">DeadLetterNotifier</w:t>
      </w:r>
      <w:r>
        <w:rPr>
          <w:rFonts w:hint="eastAsia"/>
        </w:rPr>
        <w:t xml:space="preserve">/SignalR）——账坏了，比任何业务异常都严重。</w:t>
      </w:r>
    </w:p>
    <w:p>
      <w:pPr>
        <w:pStyle w:val="BlockText"/>
      </w:pPr>
      <w:r>
        <w:rPr>
          <w:rFonts w:hint="eastAsia"/>
          <w:b/>
          <w:bCs/>
        </w:rPr>
        <w:t xml:space="preserve">损益类科目的期初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只做月结、不做年结，所以损益类（收入/成本/费用）的”期初”是</w:t>
      </w:r>
      <w:r>
        <w:rPr>
          <w:rFonts w:hint="eastAsia"/>
          <w:b/>
          <w:bCs/>
        </w:rPr>
        <w:t xml:space="preserve">本年累计</w:t>
      </w:r>
      <w:r>
        <w:rPr>
          <w:rFonts w:hint="eastAsia"/>
        </w:rPr>
        <w:t xml:space="preserve">（年初至上月）。等</w:t>
      </w:r>
      <w:r>
        <w:t xml:space="preserve"> </w:t>
      </w:r>
      <w:hyperlink w:anchor="四年结暂缓但先理解">
        <w:r>
          <w:rPr>
            <w:rStyle w:val="Hyperlink"/>
            <w:rFonts w:hint="eastAsia"/>
          </w:rPr>
          <w:t xml:space="preserve">年结</w:t>
        </w:r>
      </w:hyperlink>
      <w:r>
        <w:rPr>
          <w:rFonts w:hint="eastAsia"/>
        </w:rPr>
        <w:t xml:space="preserve">落地后，年初损益清零，期初才归</w:t>
      </w:r>
      <w:r>
        <w:t xml:space="preserve"> </w:t>
      </w:r>
      <w:r>
        <w:rPr>
          <w:rFonts w:hint="eastAsia"/>
        </w:rPr>
        <w:t xml:space="preserve">0。月结阶段这样算是对的。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月结把一个月收口锁死"/>
    <w:p>
      <w:pPr>
        <w:pStyle w:val="Heading2"/>
      </w:pPr>
      <w:r>
        <w:rPr>
          <w:rFonts w:hint="eastAsia"/>
        </w:rPr>
        <w:t xml:space="preserve">三、月结：把一个月收口、锁死</w:t>
      </w:r>
    </w:p>
    <w:bookmarkStart w:id="18" w:name="月结前的检查清单close-checklist"/>
    <w:p>
      <w:pPr>
        <w:pStyle w:val="Heading3"/>
      </w:pPr>
      <w:r>
        <w:t xml:space="preserve">3.1 </w:t>
      </w:r>
      <w:r>
        <w:rPr>
          <w:rFonts w:hint="eastAsia"/>
        </w:rPr>
        <w:t xml:space="preserve">月结前的检查清单（Close</w:t>
      </w:r>
      <w:r>
        <w:t xml:space="preserve"> </w:t>
      </w:r>
      <w:r>
        <w:rPr>
          <w:rFonts w:hint="eastAsia"/>
        </w:rPr>
        <w:t xml:space="preserve">Checklist）</w:t>
      </w:r>
    </w:p>
    <w:p>
      <w:pPr>
        <w:pStyle w:val="FirstParagraph"/>
      </w:pPr>
      <w:r>
        <w:rPr>
          <w:rFonts w:hint="eastAsia"/>
        </w:rPr>
        <w:t xml:space="preserve">锁一个期间前，系统要挡住”还没处理干净”的情况：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PreCloseCheckAsync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FiscalPeriods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PeriodStatus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"期间已结账"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不能有未过账的凭证（草稿/待复核）赖在这个月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PeriodId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periodId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PendingReview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"还有 {pending} 张凭证未过账，不能结账"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试算必须平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IsBalanced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"试算不平，账有问题，禁止结账"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上一期间必须已结（不能跳月结账）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_periods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PeriodStatus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"上一会计期间尚未结账"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8"/>
    <w:bookmarkStart w:id="20" w:name="结账动作-锁期"/>
    <w:p>
      <w:pPr>
        <w:pStyle w:val="Heading3"/>
      </w:pPr>
      <w:r>
        <w:t xml:space="preserve">3.2 </w:t>
      </w:r>
      <w:r>
        <w:rPr>
          <w:rFonts w:hint="eastAsia"/>
        </w:rPr>
        <w:t xml:space="preserve">结账动作</w:t>
      </w:r>
      <w:r>
        <w:t xml:space="preserve"> = </w:t>
      </w:r>
      <w:r>
        <w:rPr>
          <w:rFonts w:hint="eastAsia"/>
        </w:rPr>
        <w:t xml:space="preserve">锁期</w:t>
      </w:r>
    </w:p>
    <w:p>
      <w:pPr>
        <w:pStyle w:val="FirstParagraph"/>
      </w:pPr>
      <w:r>
        <w:rPr>
          <w:rFonts w:hint="eastAsia"/>
        </w:rPr>
        <w:t xml:space="preserve">月结起步阶段，</w:t>
      </w:r>
      <w:r>
        <w:rPr>
          <w:rFonts w:hint="eastAsia"/>
        </w:rPr>
        <w:t xml:space="preserve">“结账”</w:t>
      </w:r>
      <w:r>
        <w:rPr>
          <w:rFonts w:hint="eastAsia"/>
        </w:rPr>
        <w:t xml:space="preserve">本质就是</w:t>
      </w:r>
      <w:r>
        <w:rPr>
          <w:rFonts w:hint="eastAsia"/>
          <w:b/>
          <w:bCs/>
        </w:rPr>
        <w:t xml:space="preserve">把期间状态改成</w:t>
      </w:r>
      <w:r>
        <w:rPr>
          <w:b/>
          <w:bCs/>
        </w:rPr>
        <w:t xml:space="preserve"> Closed</w:t>
      </w:r>
      <w:r>
        <w:rPr>
          <w:rFonts w:hint="eastAsia"/>
        </w:rPr>
        <w:t xml:space="preserve">——之后任何凭证想落在这个期间都被拒。回看</w:t>
      </w:r>
      <w:r>
        <w:t xml:space="preserve"> </w:t>
      </w:r>
      <w:hyperlink r:id="rId1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PostAsync</w:t>
        </w:r>
      </w:hyperlink>
      <w:r>
        <w:t xml:space="preserve"> </w:t>
      </w:r>
      <w:r>
        <w:rPr>
          <w:rFonts w:hint="eastAsia"/>
        </w:rPr>
        <w:t xml:space="preserve">里那句</w:t>
      </w:r>
      <w:r>
        <w:t xml:space="preserve"> </w:t>
      </w:r>
      <w:r>
        <w:rPr>
          <w:rStyle w:val="VerbatimChar"/>
        </w:rPr>
        <w:t xml:space="preserve">if (!await _period.IsOpenAsync(...)) return </w:t>
      </w:r>
      <w:r>
        <w:rPr>
          <w:rStyle w:val="VerbatimChar"/>
          <w:rFonts w:hint="eastAsia"/>
        </w:rPr>
        <w:t xml:space="preserve">Fail("期间已结账")</w:t>
      </w:r>
      <w:r>
        <w:rPr>
          <w:rFonts w:hint="eastAsia"/>
        </w:rPr>
        <w:t xml:space="preserve">，锁就生效在那。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PreCloseCheckAsync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FiscalPeriods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下一期间自动置 Open（若不存在则创建）</w:t>
      </w:r>
      <w:r>
        <w:br/>
      </w:r>
      <w:r>
        <w:rPr>
          <w:rStyle w:val="NormalTok"/>
        </w:rPr>
        <w:t xml:space="preserve">    await _periods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EnsureOpenAsync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锁错了怎么办？</w:t>
      </w:r>
      <w:r>
        <w:t xml:space="preserve"> </w:t>
      </w:r>
      <w:r>
        <w:rPr>
          <w:rFonts w:hint="eastAsia"/>
        </w:rPr>
        <w:t xml:space="preserve">提供”反结账（reopen）“，但要高权限</w:t>
      </w:r>
      <w:r>
        <w:t xml:space="preserve"> + </w:t>
      </w:r>
      <w:r>
        <w:rPr>
          <w:rFonts w:hint="eastAsia"/>
        </w:rPr>
        <w:t xml:space="preserve">留审计痕迹（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）。反结账是危险动作——已报税的月份重开等于改历史，所以默认只有财务主管能做，且系统记录谁在何时重开了哪个月。</w:t>
      </w:r>
    </w:p>
    <w:bookmarkEnd w:id="20"/>
    <w:bookmarkStart w:id="21" w:name="余额结转期末-下期期初"/>
    <w:p>
      <w:pPr>
        <w:pStyle w:val="Heading3"/>
      </w:pPr>
      <w:r>
        <w:t xml:space="preserve">3.3 </w:t>
      </w:r>
      <w:r>
        <w:rPr>
          <w:rFonts w:hint="eastAsia"/>
        </w:rPr>
        <w:t xml:space="preserve">余额结转：期末</w:t>
      </w:r>
      <w:r>
        <w:t xml:space="preserve"> → </w:t>
      </w:r>
      <w:r>
        <w:rPr>
          <w:rFonts w:hint="eastAsia"/>
        </w:rPr>
        <w:t xml:space="preserve">下期期初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月的期初余额</w:t>
      </w:r>
      <w:r>
        <w:t xml:space="preserve"> = 6 </w:t>
      </w:r>
      <w:r>
        <w:rPr>
          <w:rFonts w:hint="eastAsia"/>
        </w:rPr>
        <w:t xml:space="preserve">月的期末余额。两种实现：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实时滚算</w:t>
            </w:r>
            <w:r>
              <w:rPr>
                <w:rFonts w:hint="eastAsia"/>
              </w:rPr>
              <w:t xml:space="preserve">（推荐</w:t>
            </w:r>
            <w:r>
              <w:t xml:space="preserve"> </w:t>
            </w:r>
            <w:r>
              <w:rPr>
                <w:rFonts w:hint="eastAsia"/>
              </w:rPr>
              <w:t xml:space="preserve">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不存期初余额，查”开账至今所有已过账凭证”实时累计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简单、不会错；数据量大时慢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结转快照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月结时把各科目期末余额写一张</w:t>
            </w:r>
            <w:r>
              <w:t xml:space="preserve"> </w:t>
            </w:r>
            <w:r>
              <w:rPr>
                <w:rStyle w:val="VerbatimChar"/>
              </w:rPr>
              <w:t xml:space="preserve">PeriodBalance</w:t>
            </w:r>
            <w:r>
              <w:t xml:space="preserve"> </w:t>
            </w:r>
            <w:r>
              <w:rPr>
                <w:rFonts w:hint="eastAsia"/>
              </w:rPr>
              <w:t xml:space="preserve">快照表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查询快；要维护快照一致性</w:t>
            </w:r>
          </w:p>
        </w:tc>
      </w:tr>
    </w:tbl>
    <w:p>
      <w:pPr>
        <w:pStyle w:val="BodyText"/>
      </w:pPr>
      <w:r>
        <w:t xml:space="preserve">MVP </w:t>
      </w:r>
      <w:r>
        <w:rPr>
          <w:rFonts w:hint="eastAsia"/>
        </w:rPr>
        <w:t xml:space="preserve">用实时滚算，等凭证量大了（百万行级）再加</w:t>
      </w:r>
      <w:r>
        <w:t xml:space="preserve"> </w:t>
      </w:r>
      <w:r>
        <w:rPr>
          <w:rStyle w:val="VerbatimChar"/>
        </w:rPr>
        <w:t xml:space="preserve">PeriodBalance</w:t>
      </w:r>
      <w:r>
        <w:t xml:space="preserve"> </w:t>
      </w:r>
      <w:r>
        <w:rPr>
          <w:rFonts w:hint="eastAsia"/>
        </w:rPr>
        <w:t xml:space="preserve">快照做加速。</w:t>
      </w:r>
      <w:r>
        <w:rPr>
          <w:rFonts w:hint="eastAsia"/>
          <w:b/>
          <w:bCs/>
        </w:rPr>
        <w:t xml:space="preserve">别过早优化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四年结暂缓但先理解"/>
    <w:p>
      <w:pPr>
        <w:pStyle w:val="Heading2"/>
      </w:pPr>
      <w:r>
        <w:rPr>
          <w:rFonts w:hint="eastAsia"/>
        </w:rPr>
        <w:t xml:space="preserve">四、年结（暂缓，但先理解）</w:t>
      </w:r>
    </w:p>
    <w:p>
      <w:pPr>
        <w:pStyle w:val="FirstParagraph"/>
      </w:pPr>
      <w:r>
        <w:rPr>
          <w:rFonts w:hint="eastAsia"/>
        </w:rPr>
        <w:t xml:space="preserve">你选了”月结起步”，年结延后。但理解它，月结才完整：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月结</w:t>
      </w:r>
      <w:r>
        <w:rPr>
          <w:rFonts w:hint="eastAsia"/>
        </w:rPr>
        <w:t xml:space="preserve">：只锁期，损益类科目余额</w:t>
      </w:r>
      <w:r>
        <w:rPr>
          <w:rFonts w:hint="eastAsia"/>
          <w:b/>
          <w:bCs/>
        </w:rPr>
        <w:t xml:space="preserve">继续累计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月收入</w:t>
      </w:r>
      <w:r>
        <w:t xml:space="preserve"> + 7 </w:t>
      </w:r>
      <w:r>
        <w:rPr>
          <w:rFonts w:hint="eastAsia"/>
        </w:rPr>
        <w:t xml:space="preserve">月收入</w:t>
      </w:r>
      <w:r>
        <w:t xml:space="preserve"> = </w:t>
      </w:r>
      <w:r>
        <w:rPr>
          <w:rFonts w:hint="eastAsia"/>
        </w:rPr>
        <w:t xml:space="preserve">年累计收入）。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年结</w:t>
      </w:r>
      <w:r>
        <w:rPr>
          <w:rFonts w:hint="eastAsia"/>
        </w:rPr>
        <w:t xml:space="preserve">：年末要把</w:t>
      </w:r>
      <w:r>
        <w:rPr>
          <w:rFonts w:hint="eastAsia"/>
          <w:b/>
          <w:bCs/>
        </w:rPr>
        <w:t xml:space="preserve">损益类科目（收入/成本/费用）清零</w:t>
      </w:r>
      <w:r>
        <w:rPr>
          <w:rFonts w:hint="eastAsia"/>
        </w:rPr>
        <w:t xml:space="preserve">，差额（净利润）结转到权益类”本年利润</w:t>
      </w:r>
      <w:r>
        <w:t xml:space="preserve"> → </w:t>
      </w:r>
      <w:r>
        <w:rPr>
          <w:rFonts w:hint="eastAsia"/>
        </w:rPr>
        <w:t xml:space="preserve">未分配利润”。这样下一年损益从</w:t>
      </w:r>
      <w:r>
        <w:t xml:space="preserve"> 0 </w:t>
      </w:r>
      <w:r>
        <w:rPr>
          <w:rFonts w:hint="eastAsia"/>
        </w:rPr>
        <w:t xml:space="preserve">开始。</w:t>
      </w:r>
    </w:p>
    <w:p>
      <w:pPr>
        <w:pStyle w:val="SourceCode"/>
      </w:pPr>
      <w:r>
        <w:rPr>
          <w:rStyle w:val="VerbatimChar"/>
          <w:rFonts w:hint="eastAsia"/>
        </w:rPr>
        <w:t xml:space="preserve">年结结转分录（概念，阶段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5/年结时才做）：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主营业务收入</w:t>
      </w:r>
      <w:r>
        <w:rPr>
          <w:rStyle w:val="VerbatimChar"/>
        </w:rPr>
        <w:t xml:space="preserve">  500,000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本年利润</w:t>
      </w:r>
      <w:r>
        <w:rPr>
          <w:rStyle w:val="VerbatimChar"/>
        </w:rPr>
        <w:t xml:space="preserve">           500,000     ← </w:t>
      </w:r>
      <w:r>
        <w:rPr>
          <w:rStyle w:val="VerbatimChar"/>
          <w:rFonts w:hint="eastAsia"/>
        </w:rPr>
        <w:t xml:space="preserve">收入类清零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本年利润</w:t>
      </w:r>
      <w:r>
        <w:rPr>
          <w:rStyle w:val="VerbatimChar"/>
        </w:rPr>
        <w:t xml:space="preserve">    420,000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主营业务成本</w:t>
      </w:r>
      <w:r>
        <w:rPr>
          <w:rStyle w:val="VerbatimChar"/>
        </w:rPr>
        <w:t xml:space="preserve">       300,000     ← </w:t>
      </w:r>
      <w:r>
        <w:rPr>
          <w:rStyle w:val="VerbatimChar"/>
          <w:rFonts w:hint="eastAsia"/>
        </w:rPr>
        <w:t xml:space="preserve">成本/费用类清零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管理费用</w:t>
      </w:r>
      <w:r>
        <w:rPr>
          <w:rStyle w:val="VerbatimChar"/>
        </w:rPr>
        <w:t xml:space="preserve">           120,000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本年利润净额</w:t>
      </w:r>
      <w:r>
        <w:rPr>
          <w:rStyle w:val="VerbatimChar"/>
        </w:rPr>
        <w:t xml:space="preserve"> 80,000 </w:t>
      </w:r>
      <w:r>
        <w:rPr>
          <w:rStyle w:val="VerbatimChar"/>
          <w:rFonts w:hint="eastAsia"/>
        </w:rPr>
        <w:t xml:space="preserve">再转入"未分配利润"</w:t>
      </w:r>
    </w:p>
    <w:p>
      <w:pPr>
        <w:pStyle w:val="BlockText"/>
      </w:pPr>
      <w:r>
        <w:t xml:space="preserve">MVP </w:t>
      </w:r>
      <w:r>
        <w:rPr>
          <w:rFonts w:hint="eastAsia"/>
        </w:rPr>
        <w:t xml:space="preserve">不实现年结，但</w:t>
      </w:r>
      <w:r>
        <w:rPr>
          <w:rFonts w:hint="eastAsia"/>
          <w:b/>
          <w:bCs/>
        </w:rPr>
        <w:t xml:space="preserve">科目表里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3103 </w:t>
      </w:r>
      <w:r>
        <w:rPr>
          <w:rStyle w:val="VerbatimChar"/>
          <w:rFonts w:hint="eastAsia"/>
          <w:b/>
          <w:bCs/>
        </w:rPr>
        <w:t xml:space="preserve">本年利润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3104 </w:t>
      </w:r>
      <w:r>
        <w:rPr>
          <w:rStyle w:val="VerbatimChar"/>
          <w:rFonts w:hint="eastAsia"/>
          <w:b/>
          <w:bCs/>
        </w:rPr>
        <w:t xml:space="preserve">未分配利润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已经预留</w:t>
      </w:r>
      <w:r>
        <w:rPr>
          <w:rFonts w:hint="eastAsia"/>
        </w:rPr>
        <w:t xml:space="preserve">（见</w:t>
      </w:r>
      <w:r>
        <w:t xml:space="preserve"> 01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3.2），到时直接用。</w:t>
      </w:r>
    </w:p>
    <w:p>
      <w:r>
        <w:pict>
          <v:rect style="width:0;height:1.5pt" o:hralign="center" o:hrstd="t" o:hr="t"/>
        </w:pict>
      </w:r>
    </w:p>
    <w:bookmarkEnd w:id="23"/>
    <w:bookmarkStart w:id="24" w:name="五它怎么嵌进-cp6"/>
    <w:p>
      <w:pPr>
        <w:pStyle w:val="Heading2"/>
      </w:pPr>
      <w:r>
        <w:rPr>
          <w:rFonts w:hint="eastAsia"/>
        </w:rPr>
        <w:t xml:space="preserve">五、它怎么嵌进</w:t>
      </w:r>
      <w:r>
        <w:t xml:space="preserve"> CP6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本章用到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试算不平告警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DeadLetterNotifier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SignalR（Phase</w:t>
            </w:r>
            <w:r>
              <w:t xml:space="preserve"> </w:t>
            </w:r>
            <w:r>
              <w:rPr>
                <w:rFonts w:hint="eastAsia"/>
              </w:rPr>
              <w:t xml:space="preserve">6/已有）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IsBalanced=false</w:t>
            </w:r>
            <w:r>
              <w:t xml:space="preserve"> </w:t>
            </w:r>
            <w:r>
              <w:rPr>
                <w:rFonts w:hint="eastAsia"/>
              </w:rPr>
              <w:t xml:space="preserve">推告警到财务看板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结账/反结账留痕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谁在何时结/反结哪个月，全程审计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定时提醒月结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BackgroundServices</w:t>
            </w:r>
            <w:r>
              <w:rPr>
                <w:rFonts w:hint="eastAsia"/>
              </w:rPr>
              <w:t xml:space="preserve">（已有多个</w:t>
            </w:r>
            <w:r>
              <w:t xml:space="preserve"> </w:t>
            </w:r>
            <w:r>
              <w:rPr>
                <w:rFonts w:hint="eastAsia"/>
              </w:rPr>
              <w:t xml:space="preserve">HostedService）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月初自动提醒”上月待结账”，可选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权限分级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Sys_Role</w:t>
            </w:r>
            <w:r>
              <w:t xml:space="preserve"> </w:t>
            </w: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结账/反结账设独立高权限点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落点：</w:t>
      </w:r>
      <w:r>
        <w:rPr>
          <w:rStyle w:val="VerbatimChar"/>
        </w:rPr>
        <w:t xml:space="preserve">CP6.Core/Services/Fin/{FiscalPeriodService, TrialBalanceService}</w:t>
      </w:r>
      <w:r>
        <w:t xml:space="preserve">、</w:t>
      </w:r>
      <w:r>
        <w:rPr>
          <w:rStyle w:val="VerbatimChar"/>
        </w:rPr>
        <w:t xml:space="preserve">CP6.WebApi/Controllers/Fin/PeriodController</w:t>
      </w:r>
      <w:r>
        <w:t xml:space="preserve">、</w:t>
      </w:r>
      <w:r>
        <w:rPr>
          <w:rStyle w:val="VerbatimChar"/>
        </w:rPr>
        <w:t xml:space="preserve">cp6.web/src/views/fin/PeriodCloseView.vue</w:t>
      </w:r>
      <w:r>
        <w:t xml:space="preserve">、</w:t>
      </w:r>
      <w:r>
        <w:rPr>
          <w:rStyle w:val="VerbatimChar"/>
        </w:rPr>
        <w:t xml:space="preserve">TrialBalanceView.vue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六阶段-1-完成自检"/>
    <w:p>
      <w:pPr>
        <w:pStyle w:val="Heading2"/>
      </w:pPr>
      <w:r>
        <w:rPr>
          <w:rFonts w:hint="eastAsia"/>
        </w:rPr>
        <w:t xml:space="preserve">六、阶段</w:t>
      </w:r>
      <w:r>
        <w:t xml:space="preserve"> 1 </w:t>
      </w:r>
      <w:r>
        <w:rPr>
          <w:rFonts w:hint="eastAsia"/>
        </w:rPr>
        <w:t xml:space="preserve">完成自检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我能讲清”为什么试算平衡表一定平”，并知道它不平意味着什么吗？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一张凭证想落在已结账的</w:t>
      </w:r>
      <w:r>
        <w:t xml:space="preserve"> 6 </w:t>
      </w:r>
      <w:r>
        <w:rPr>
          <w:rFonts w:hint="eastAsia"/>
        </w:rPr>
        <w:t xml:space="preserve">月，被拒绝了吗？</w:t>
      </w:r>
    </w:p>
    <w:p>
      <w:pPr>
        <w:pStyle w:val="Compact"/>
        <w:numPr>
          <w:ilvl w:val="0"/>
          <w:numId w:val="1005"/>
        </w:numPr>
      </w:pPr>
      <w:r>
        <w:t xml:space="preserve">6 </w:t>
      </w:r>
      <w:r>
        <w:rPr>
          <w:rFonts w:hint="eastAsia"/>
        </w:rPr>
        <w:t xml:space="preserve">月还有一张待复核凭证时，结账被挡住了吗？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跳过</w:t>
      </w:r>
      <w:r>
        <w:t xml:space="preserve"> 5 </w:t>
      </w:r>
      <w:r>
        <w:rPr>
          <w:rFonts w:hint="eastAsia"/>
        </w:rPr>
        <w:t xml:space="preserve">月直接结</w:t>
      </w:r>
      <w:r>
        <w:t xml:space="preserve"> 6 </w:t>
      </w:r>
      <w:r>
        <w:rPr>
          <w:rFonts w:hint="eastAsia"/>
        </w:rPr>
        <w:t xml:space="preserve">月，被挡住了吗？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反结账有没有限高权限</w:t>
      </w:r>
      <w:r>
        <w:t xml:space="preserve"> + </w:t>
      </w:r>
      <w:r>
        <w:rPr>
          <w:rFonts w:hint="eastAsia"/>
        </w:rPr>
        <w:t xml:space="preserve">留审计痕迹？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我知道”月结只锁期、年结才清损益”的区别吗？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这本账能按月收口了。下一章</w:t>
      </w:r>
      <w:r>
        <w:t xml:space="preserve"> 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应付</w:t>
        </w:r>
        <w:r>
          <w:rPr>
            <w:rStyle w:val="Hyperlink"/>
          </w:rPr>
          <w:t xml:space="preserve"> AP</w:t>
        </w:r>
      </w:hyperlink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主角，供应商发票</w:t>
      </w:r>
      <w:r>
        <w:t xml:space="preserve"> → </w:t>
      </w:r>
      <w:r>
        <w:rPr>
          <w:rFonts w:hint="eastAsia"/>
        </w:rPr>
        <w:t xml:space="preserve">付款</w:t>
      </w:r>
      <w:r>
        <w:t xml:space="preserve"> → </w:t>
      </w:r>
      <w:r>
        <w:rPr>
          <w:rFonts w:hint="eastAsia"/>
        </w:rPr>
        <w:t xml:space="preserve">核销，第一次让”业务”自动变成”凭证”。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2026-06-10。需求基线：月结起步。配套实现落于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gl-kernel.md" TargetMode="External" /><Relationship Type="http://schemas.openxmlformats.org/officeDocument/2006/relationships/hyperlink" Id="rId11" Target="./01-gl-kernel.md#31-&#27169;&#26495;&#21253;&#26426;&#21046;" TargetMode="External" /><Relationship Type="http://schemas.openxmlformats.org/officeDocument/2006/relationships/hyperlink" Id="rId19" Target="./01-gl-kernel.md#&#20845;&#38081;&#24459;-2-&#33853;&#22320;maker-checker-&#29366;&#24577;&#26426;--&#32418;&#20914;" TargetMode="External" /><Relationship Type="http://schemas.openxmlformats.org/officeDocument/2006/relationships/hyperlink" Id="rId10" Target="./03-accounts-payab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gl-kernel.md" TargetMode="External" /><Relationship Type="http://schemas.openxmlformats.org/officeDocument/2006/relationships/hyperlink" Id="rId11" Target="./01-gl-kernel.md#31-&#27169;&#26495;&#21253;&#26426;&#21046;" TargetMode="External" /><Relationship Type="http://schemas.openxmlformats.org/officeDocument/2006/relationships/hyperlink" Id="rId19" Target="./01-gl-kernel.md#&#20845;&#38081;&#24459;-2-&#33853;&#22320;maker-checker-&#29366;&#24577;&#26426;--&#32418;&#20914;" TargetMode="External" /><Relationship Type="http://schemas.openxmlformats.org/officeDocument/2006/relationships/hyperlink" Id="rId10" Target="./03-accounts-payab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2026-06-11T10:41:44Z</dcterms:created>
  <dcterms:modified xsi:type="dcterms:W3CDTF">2026-06-11T10:41:44Z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