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财务报表试算表-资产负债表-损益表"/>
    <w:p>
      <w:pPr>
        <w:pStyle w:val="Heading1"/>
      </w:pPr>
      <w:r>
        <w:t xml:space="preserve">08 · </w:t>
      </w:r>
      <w:r>
        <w:rPr>
          <w:rFonts w:hint="eastAsia"/>
        </w:rPr>
        <w:t xml:space="preserve">财务报表：试算表</w:t>
      </w:r>
      <w:r>
        <w:t xml:space="preserve"> / </w:t>
      </w:r>
      <w:r>
        <w:rPr>
          <w:rFonts w:hint="eastAsia"/>
        </w:rPr>
        <w:t xml:space="preserve">资产负债表</w:t>
      </w:r>
      <w:r>
        <w:t xml:space="preserve"> / </w:t>
      </w:r>
      <w:r>
        <w:rPr>
          <w:rFonts w:hint="eastAsia"/>
        </w:rPr>
        <w:t xml:space="preserve">损益表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5。</w:t>
      </w:r>
      <w:r>
        <w:t xml:space="preserve"> </w:t>
      </w:r>
      <w:r>
        <w:rPr>
          <w:rFonts w:hint="eastAsia"/>
        </w:rPr>
        <w:t xml:space="preserve">把账变成老板和审计要看的东西。本章讲三大报表怎么从凭证/科目余额一键生成——</w:t>
      </w:r>
      <w:r>
        <w:rPr>
          <w:rFonts w:hint="eastAsia"/>
          <w:b/>
          <w:bCs/>
        </w:rPr>
        <w:t xml:space="preserve">报表不是另存的数据，而是科目余额的不同视角</w:t>
      </w:r>
      <w:r>
        <w:rPr>
          <w:rFonts w:hint="eastAsia"/>
        </w:rPr>
        <w:t xml:space="preserve">。本章结束时，三大报表能从已过账凭证直接算出来。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总账</w:t>
        </w:r>
      </w:hyperlink>
      <w:r>
        <w:t xml:space="preserve">、</w:t>
      </w:r>
      <w:hyperlink r:id="rId10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试算平衡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1" w:name="一题眼报表是算出来的不是存出来的"/>
    <w:p>
      <w:pPr>
        <w:pStyle w:val="Heading2"/>
      </w:pPr>
      <w:r>
        <w:rPr>
          <w:rFonts w:hint="eastAsia"/>
        </w:rPr>
        <w:t xml:space="preserve">一、题眼：报表是”算”出来的，不是”存”出来的</w:t>
      </w:r>
    </w:p>
    <w:p>
      <w:pPr>
        <w:pStyle w:val="FirstParagraph"/>
      </w:pPr>
      <w:r>
        <w:rPr>
          <w:rFonts w:hint="eastAsia"/>
        </w:rPr>
        <w:t xml:space="preserve">新手常以为报表要单独建表存数据。</w:t>
      </w:r>
      <w:r>
        <w:rPr>
          <w:rFonts w:hint="eastAsia"/>
          <w:b/>
          <w:bCs/>
        </w:rPr>
        <w:t xml:space="preserve">错。</w:t>
      </w:r>
      <w:r>
        <w:t xml:space="preserve"> </w:t>
      </w:r>
      <w:r>
        <w:rPr>
          <w:rFonts w:hint="eastAsia"/>
        </w:rPr>
        <w:t xml:space="preserve">三大报表全部来自同一个源——</w:t>
      </w:r>
      <w:r>
        <w:rPr>
          <w:rFonts w:hint="eastAsia"/>
          <w:b/>
          <w:bCs/>
        </w:rPr>
        <w:t xml:space="preserve">科目余额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                  ┌─ </w:t>
      </w:r>
      <w:r>
        <w:rPr>
          <w:rStyle w:val="VerbatimChar"/>
          <w:rFonts w:hint="eastAsia"/>
        </w:rPr>
        <w:t xml:space="preserve">试算平衡表：所有科目的期初/发生/期末（02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章已做，最底层）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科目余额</w:t>
      </w:r>
      <w:r>
        <w:rPr>
          <w:rStyle w:val="VerbatimChar"/>
        </w:rPr>
        <w:t xml:space="preserve">  ──────┼─ </w:t>
      </w:r>
      <w:r>
        <w:rPr>
          <w:rStyle w:val="VerbatimChar"/>
          <w:rFonts w:hint="eastAsia"/>
        </w:rPr>
        <w:t xml:space="preserve">资产负债表：资产/负债/权益类科目的"期末余额"，按报表行重组</w:t>
      </w:r>
      <w:r>
        <w:br/>
      </w:r>
      <w:r>
        <w:rPr>
          <w:rStyle w:val="VerbatimChar"/>
        </w:rPr>
        <w:t xml:space="preserve">                  └─ </w:t>
      </w:r>
      <w:r>
        <w:rPr>
          <w:rStyle w:val="VerbatimChar"/>
          <w:rFonts w:hint="eastAsia"/>
        </w:rPr>
        <w:t xml:space="preserve">损益表：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收入/成本/费用类科目的"本期发生"，算出利润</w:t>
      </w:r>
    </w:p>
    <w:p>
      <w:pPr>
        <w:pStyle w:val="FirstParagraph"/>
      </w:pPr>
      <w:r>
        <w:rPr>
          <w:rFonts w:hint="eastAsia"/>
        </w:rPr>
        <w:t xml:space="preserve">所以做报表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定义”科目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报表行”的映射</w:t>
      </w:r>
      <w:r>
        <w:t xml:space="preserve"> </w:t>
      </w:r>
      <w:r>
        <w:t xml:space="preserve">+ </w:t>
      </w:r>
      <w:r>
        <w:rPr>
          <w:rFonts w:hint="eastAsia"/>
        </w:rPr>
        <w:t xml:space="preserve">把</w:t>
      </w:r>
      <w:r>
        <w:t xml:space="preserve"> 02 </w:t>
      </w:r>
      <w:r>
        <w:rPr>
          <w:rFonts w:hint="eastAsia"/>
        </w:rPr>
        <w:t xml:space="preserve">章的余额按映射汇总。没有新的业务逻辑，只有归类汇总。</w:t>
      </w:r>
      <w:r>
        <w:rPr>
          <w:rFonts w:hint="eastAsia"/>
          <w:b/>
          <w:bCs/>
        </w:rPr>
        <w:t xml:space="preserve">报表永远和总账一致</w:t>
      </w:r>
      <w:r>
        <w:rPr>
          <w:rFonts w:hint="eastAsia"/>
        </w:rPr>
        <w:t xml:space="preserve">，因为它就是总账的视图。</w:t>
      </w:r>
    </w:p>
    <w:p>
      <w:r>
        <w:pict>
          <v:rect style="width:0;height:1.5pt" o:hralign="center" o:hrstd="t" o:hr="t"/>
        </w:pict>
      </w:r>
    </w:p>
    <w:bookmarkEnd w:id="11"/>
    <w:bookmarkStart w:id="15" w:name="二资产负债表balance-sheet某一时点的家底"/>
    <w:p>
      <w:pPr>
        <w:pStyle w:val="Heading2"/>
      </w:pPr>
      <w:r>
        <w:rPr>
          <w:rFonts w:hint="eastAsia"/>
        </w:rPr>
        <w:t xml:space="preserve">二、资产负债表（Balance</w:t>
      </w:r>
      <w:r>
        <w:t xml:space="preserve"> </w:t>
      </w:r>
      <w:r>
        <w:rPr>
          <w:rFonts w:hint="eastAsia"/>
        </w:rPr>
        <w:t xml:space="preserve">Sheet）：某一时点的家底</w:t>
      </w:r>
    </w:p>
    <w:p>
      <w:pPr>
        <w:pStyle w:val="FirstParagraph"/>
      </w:pPr>
      <w:r>
        <w:rPr>
          <w:rFonts w:hint="eastAsia"/>
        </w:rPr>
        <w:t xml:space="preserve">资产负债表回答”此刻有多少资产、欠多少、剩多少是自己的”，铁律是会计恒等式：</w:t>
      </w:r>
    </w:p>
    <w:p>
      <w:pPr>
        <w:pStyle w:val="BlockText"/>
      </w:pPr>
      <w:r>
        <w:rPr>
          <w:rFonts w:hint="eastAsia"/>
          <w:b/>
          <w:bCs/>
        </w:rPr>
        <w:t xml:space="preserve">资产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负债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所有者权益</w:t>
      </w:r>
    </w:p>
    <w:p>
      <w:pPr>
        <w:pStyle w:val="FirstParagraph"/>
      </w:pPr>
      <w:r>
        <w:rPr>
          <w:rFonts w:hint="eastAsia"/>
        </w:rPr>
        <w:t xml:space="preserve">它取</w:t>
      </w:r>
      <w:r>
        <w:rPr>
          <w:rFonts w:hint="eastAsia"/>
          <w:b/>
          <w:bCs/>
        </w:rPr>
        <w:t xml:space="preserve">资产/负债/权益</w:t>
      </w:r>
      <w:r>
        <w:rPr>
          <w:rFonts w:hint="eastAsia"/>
        </w:rPr>
        <w:t xml:space="preserve">三类科目的</w:t>
      </w:r>
      <w:r>
        <w:rPr>
          <w:rFonts w:hint="eastAsia"/>
          <w:b/>
          <w:bCs/>
        </w:rPr>
        <w:t xml:space="preserve">期末余额</w:t>
      </w:r>
      <w:r>
        <w:rPr>
          <w:rFonts w:hint="eastAsia"/>
        </w:rPr>
        <w:t xml:space="preserve">（时点数，</w:t>
      </w:r>
      <w:hyperlink r:id="rId12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算的</w:t>
      </w:r>
      <w:r>
        <w:t xml:space="preserve"> </w:t>
      </w:r>
      <w:r>
        <w:rPr>
          <w:rFonts w:hint="eastAsia"/>
        </w:rPr>
        <w:t xml:space="preserve">closeBal），按报表结构重组：</w:t>
      </w:r>
    </w:p>
    <w:p>
      <w:pPr>
        <w:pStyle w:val="SourceCode"/>
      </w:pPr>
      <w:r>
        <w:rPr>
          <w:rStyle w:val="VerbatimChar"/>
          <w:rFonts w:hint="eastAsia"/>
        </w:rPr>
        <w:t xml:space="preserve">资产</w:t>
      </w:r>
      <w:r>
        <w:rPr>
          <w:rStyle w:val="VerbatimChar"/>
        </w:rPr>
        <w:t xml:space="preserve">                          </w:t>
      </w:r>
      <w:r>
        <w:rPr>
          <w:rStyle w:val="VerbatimChar"/>
          <w:rFonts w:hint="eastAsia"/>
        </w:rPr>
        <w:t xml:space="preserve">负债与权益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流动资产</w:t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流动负债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货币资金</w:t>
      </w:r>
      <w:r>
        <w:rPr>
          <w:rStyle w:val="VerbatimChar"/>
        </w:rPr>
        <w:t xml:space="preserve">   54,000             </w:t>
      </w:r>
      <w:r>
        <w:rPr>
          <w:rStyle w:val="VerbatimChar"/>
          <w:rFonts w:hint="eastAsia"/>
        </w:rPr>
        <w:t xml:space="preserve">应付账款</w:t>
      </w:r>
      <w:r>
        <w:rPr>
          <w:rStyle w:val="VerbatimChar"/>
        </w:rPr>
        <w:t xml:space="preserve">   15,000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应收账款</w:t>
      </w:r>
      <w:r>
        <w:rPr>
          <w:rStyle w:val="VerbatimChar"/>
        </w:rPr>
        <w:t xml:space="preserve">   20,000             </w:t>
      </w:r>
      <w:r>
        <w:rPr>
          <w:rStyle w:val="VerbatimChar"/>
          <w:rFonts w:hint="eastAsia"/>
        </w:rPr>
        <w:t xml:space="preserve">应交税费</w:t>
      </w:r>
      <w:r>
        <w:rPr>
          <w:rStyle w:val="VerbatimChar"/>
        </w:rPr>
        <w:t xml:space="preserve">    3,000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存货</w:t>
      </w:r>
      <w:r>
        <w:rPr>
          <w:rStyle w:val="VerbatimChar"/>
        </w:rPr>
        <w:t xml:space="preserve">       66,000           </w:t>
      </w:r>
      <w:r>
        <w:rPr>
          <w:rStyle w:val="VerbatimChar"/>
          <w:rFonts w:hint="eastAsia"/>
        </w:rPr>
        <w:t xml:space="preserve">负债合计</w:t>
      </w:r>
      <w:r>
        <w:rPr>
          <w:rStyle w:val="VerbatimChar"/>
        </w:rPr>
        <w:t xml:space="preserve">     18,000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非流动资产</w:t>
      </w:r>
      <w:r>
        <w:rPr>
          <w:rStyle w:val="VerbatimChar"/>
        </w:rPr>
        <w:t xml:space="preserve">                     </w:t>
      </w:r>
      <w:r>
        <w:rPr>
          <w:rStyle w:val="VerbatimChar"/>
          <w:rFonts w:hint="eastAsia"/>
        </w:rPr>
        <w:t xml:space="preserve">所有者权益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固定资产</w:t>
      </w:r>
      <w:r>
        <w:rPr>
          <w:rStyle w:val="VerbatimChar"/>
        </w:rPr>
        <w:t xml:space="preserve">   80,000             </w:t>
      </w:r>
      <w:r>
        <w:rPr>
          <w:rStyle w:val="VerbatimChar"/>
          <w:rFonts w:hint="eastAsia"/>
        </w:rPr>
        <w:t xml:space="preserve">实收资本</w:t>
      </w:r>
      <w:r>
        <w:rPr>
          <w:rStyle w:val="VerbatimChar"/>
        </w:rPr>
        <w:t xml:space="preserve">   180,000</w:t>
      </w:r>
      <w:r>
        <w:br/>
      </w:r>
      <w:r>
        <w:rPr>
          <w:rStyle w:val="VerbatimChar"/>
        </w:rPr>
        <w:t xml:space="preserve">                                  </w:t>
      </w:r>
      <w:r>
        <w:rPr>
          <w:rStyle w:val="VerbatimChar"/>
          <w:rFonts w:hint="eastAsia"/>
        </w:rPr>
        <w:t xml:space="preserve">未分配利润</w:t>
      </w:r>
      <w:r>
        <w:rPr>
          <w:rStyle w:val="VerbatimChar"/>
        </w:rPr>
        <w:t xml:space="preserve">  22,000</w:t>
      </w:r>
      <w:r>
        <w:br/>
      </w:r>
      <w:r>
        <w:rPr>
          <w:rStyle w:val="VerbatimChar"/>
        </w:rPr>
        <w:t xml:space="preserve">  ─────────────              ─────────────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资产合计</w:t>
      </w:r>
      <w:r>
        <w:rPr>
          <w:rStyle w:val="VerbatimChar"/>
        </w:rPr>
        <w:t xml:space="preserve">   220,000           </w:t>
      </w:r>
      <w:r>
        <w:rPr>
          <w:rStyle w:val="VerbatimChar"/>
          <w:rFonts w:hint="eastAsia"/>
        </w:rPr>
        <w:t xml:space="preserve">负债与权益合计</w:t>
      </w:r>
      <w:r>
        <w:rPr>
          <w:rStyle w:val="VerbatimChar"/>
        </w:rPr>
        <w:t xml:space="preserve"> 220,000   ← </w:t>
      </w:r>
      <w:r>
        <w:rPr>
          <w:rStyle w:val="VerbatimChar"/>
          <w:rFonts w:hint="eastAsia"/>
        </w:rPr>
        <w:t xml:space="preserve">必须相等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BalanceSheet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periodId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_trial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复用 02 章试算表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BalanceSheet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_accounts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AccountType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AccountType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AccountType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MapLine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收入/费用类不进资产负债表（它们进损益，差额转未分配利润）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TotalAssets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TotalLiabEquity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Liabilities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CurrentProfitAsync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periodId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本年利润并入权益</w:t>
      </w:r>
      <w:r>
        <w:br/>
      </w:r>
      <w:r>
        <w:rPr>
          <w:rStyle w:val="NormalTok"/>
        </w:rPr>
        <w:t xml:space="preserve">   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IsBalanced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TotalAssets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TotalLiabEquity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不平=账坏，告警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为什么一定平？</w:t>
      </w:r>
      <w:r>
        <w:t xml:space="preserve"> </w:t>
      </w:r>
      <w:r>
        <w:rPr>
          <w:rFonts w:hint="eastAsia"/>
        </w:rPr>
        <w:t xml:space="preserve">同样源于</w:t>
      </w:r>
      <w:hyperlink r:id="rId13">
        <w:r>
          <w:rPr>
            <w:rStyle w:val="Hyperlink"/>
            <w:rFonts w:hint="eastAsia"/>
          </w:rPr>
          <w:t xml:space="preserve">借贷恒等</w:t>
        </w:r>
      </w:hyperlink>
      <w:r>
        <w:rPr>
          <w:rFonts w:hint="eastAsia"/>
        </w:rPr>
        <w:t xml:space="preserve">：资产（借方余额）=</w:t>
      </w:r>
      <w:r>
        <w:t xml:space="preserve"> </w:t>
      </w:r>
      <w:r>
        <w:rPr>
          <w:rFonts w:hint="eastAsia"/>
        </w:rPr>
        <w:t xml:space="preserve">负债+权益+利润（贷方余额）。月结未做年结时，损益类的净额（本年利润）要并进权益侧，恒等才成立——这就是</w:t>
      </w:r>
      <w:r>
        <w:t xml:space="preserve"> </w:t>
      </w:r>
      <w:hyperlink r:id="rId14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年结的意义在报表上的体现。</w:t>
      </w:r>
    </w:p>
    <w:p>
      <w:r>
        <w:pict>
          <v:rect style="width:0;height:1.5pt" o:hralign="center" o:hrstd="t" o:hr="t"/>
        </w:pict>
      </w:r>
    </w:p>
    <w:bookmarkEnd w:id="15"/>
    <w:bookmarkStart w:id="16" w:name="三损益表pl-利润表一段时间赚了多少"/>
    <w:p>
      <w:pPr>
        <w:pStyle w:val="Heading2"/>
      </w:pPr>
      <w:r>
        <w:rPr>
          <w:rFonts w:hint="eastAsia"/>
        </w:rPr>
        <w:t xml:space="preserve">三、损益表（P&amp;L</w:t>
      </w:r>
      <w:r>
        <w:t xml:space="preserve"> / </w:t>
      </w:r>
      <w:r>
        <w:rPr>
          <w:rFonts w:hint="eastAsia"/>
        </w:rPr>
        <w:t xml:space="preserve">利润表）：一段时间赚了多少</w:t>
      </w:r>
    </w:p>
    <w:p>
      <w:pPr>
        <w:pStyle w:val="FirstParagraph"/>
      </w:pPr>
      <w:r>
        <w:rPr>
          <w:rFonts w:hint="eastAsia"/>
        </w:rPr>
        <w:t xml:space="preserve">损益表回答”这个月/这一年赚了多少”，取</w:t>
      </w:r>
      <w:r>
        <w:rPr>
          <w:rFonts w:hint="eastAsia"/>
          <w:b/>
          <w:bCs/>
        </w:rPr>
        <w:t xml:space="preserve">收入/成本/费用</w:t>
      </w:r>
      <w:r>
        <w:rPr>
          <w:rFonts w:hint="eastAsia"/>
        </w:rPr>
        <w:t xml:space="preserve">类科目的</w:t>
      </w:r>
      <w:r>
        <w:rPr>
          <w:rFonts w:hint="eastAsia"/>
          <w:b/>
          <w:bCs/>
        </w:rPr>
        <w:t xml:space="preserve">本期发生额</w:t>
      </w:r>
      <w:r>
        <w:rPr>
          <w:rFonts w:hint="eastAsia"/>
        </w:rPr>
        <w:t xml:space="preserve">（期间数，不是时点）：</w:t>
      </w:r>
    </w:p>
    <w:p>
      <w:pPr>
        <w:pStyle w:val="SourceCode"/>
      </w:pPr>
      <w:r>
        <w:rPr>
          <w:rStyle w:val="VerbatimChar"/>
          <w:rFonts w:hint="eastAsia"/>
        </w:rPr>
        <w:t xml:space="preserve">主营业务收入</w:t>
      </w:r>
      <w:r>
        <w:rPr>
          <w:rStyle w:val="VerbatimChar"/>
        </w:rPr>
        <w:t xml:space="preserve">          500,000</w:t>
      </w:r>
      <w:r>
        <w:br/>
      </w:r>
      <w:r>
        <w:rPr>
          <w:rStyle w:val="VerbatimChar"/>
          <w:rFonts w:hint="eastAsia"/>
        </w:rPr>
        <w:t xml:space="preserve">减：主营业务成本</w:t>
      </w:r>
      <w:r>
        <w:rPr>
          <w:rStyle w:val="VerbatimChar"/>
        </w:rPr>
        <w:t xml:space="preserve">       300,000</w:t>
      </w:r>
      <w:r>
        <w:br/>
      </w:r>
      <w:r>
        <w:rPr>
          <w:rStyle w:val="VerbatimChar"/>
        </w:rPr>
        <w:t xml:space="preserve">    ────────────</w:t>
      </w:r>
      <w:r>
        <w:br/>
      </w:r>
      <w:r>
        <w:rPr>
          <w:rStyle w:val="VerbatimChar"/>
          <w:rFonts w:hint="eastAsia"/>
        </w:rPr>
        <w:t xml:space="preserve">毛利</w:t>
      </w:r>
      <w:r>
        <w:rPr>
          <w:rStyle w:val="VerbatimChar"/>
        </w:rPr>
        <w:t xml:space="preserve">               200,000</w:t>
      </w:r>
      <w:r>
        <w:br/>
      </w:r>
      <w:r>
        <w:rPr>
          <w:rStyle w:val="VerbatimChar"/>
          <w:rFonts w:hint="eastAsia"/>
        </w:rPr>
        <w:t xml:space="preserve">减：销售费用</w:t>
      </w:r>
      <w:r>
        <w:rPr>
          <w:rStyle w:val="VerbatimChar"/>
        </w:rPr>
        <w:t xml:space="preserve">          40,000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管理费用</w:t>
      </w:r>
      <w:r>
        <w:rPr>
          <w:rStyle w:val="VerbatimChar"/>
        </w:rPr>
        <w:t xml:space="preserve">          80,000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财务费用</w:t>
      </w:r>
      <w:r>
        <w:rPr>
          <w:rStyle w:val="VerbatimChar"/>
        </w:rPr>
        <w:t xml:space="preserve">           5,000</w:t>
      </w:r>
      <w:r>
        <w:br/>
      </w:r>
      <w:r>
        <w:rPr>
          <w:rStyle w:val="VerbatimChar"/>
        </w:rPr>
        <w:t xml:space="preserve">    ────────────</w:t>
      </w:r>
      <w:r>
        <w:br/>
      </w:r>
      <w:r>
        <w:rPr>
          <w:rStyle w:val="VerbatimChar"/>
          <w:rFonts w:hint="eastAsia"/>
        </w:rPr>
        <w:t xml:space="preserve">营业利润</w:t>
      </w:r>
      <w:r>
        <w:rPr>
          <w:rStyle w:val="VerbatimChar"/>
        </w:rPr>
        <w:t xml:space="preserve">            75,000</w:t>
      </w:r>
      <w:r>
        <w:br/>
      </w:r>
      <w:r>
        <w:rPr>
          <w:rStyle w:val="VerbatimChar"/>
          <w:rFonts w:hint="eastAsia"/>
        </w:rPr>
        <w:t xml:space="preserve">加：营业外收入</w:t>
      </w:r>
      <w:r>
        <w:rPr>
          <w:rStyle w:val="VerbatimChar"/>
        </w:rPr>
        <w:t xml:space="preserve">          2,000</w:t>
      </w:r>
      <w:r>
        <w:br/>
      </w:r>
      <w:r>
        <w:rPr>
          <w:rStyle w:val="VerbatimChar"/>
          <w:rFonts w:hint="eastAsia"/>
        </w:rPr>
        <w:t xml:space="preserve">减：营业外支出</w:t>
      </w:r>
      <w:r>
        <w:rPr>
          <w:rStyle w:val="VerbatimChar"/>
        </w:rPr>
        <w:t xml:space="preserve">              0</w:t>
      </w:r>
      <w:r>
        <w:br/>
      </w:r>
      <w:r>
        <w:rPr>
          <w:rStyle w:val="VerbatimChar"/>
        </w:rPr>
        <w:t xml:space="preserve">    ────────────</w:t>
      </w:r>
      <w:r>
        <w:br/>
      </w:r>
      <w:r>
        <w:rPr>
          <w:rStyle w:val="VerbatimChar"/>
          <w:rFonts w:hint="eastAsia"/>
        </w:rPr>
        <w:t xml:space="preserve">利润总额</w:t>
      </w:r>
      <w:r>
        <w:rPr>
          <w:rStyle w:val="VerbatimChar"/>
        </w:rPr>
        <w:t xml:space="preserve">            77,000</w:t>
      </w:r>
      <w:r>
        <w:br/>
      </w:r>
      <w:r>
        <w:rPr>
          <w:rStyle w:val="VerbatimChar"/>
          <w:rFonts w:hint="eastAsia"/>
        </w:rPr>
        <w:t xml:space="preserve">减：所得税费用</w:t>
      </w:r>
      <w:r>
        <w:rPr>
          <w:rStyle w:val="VerbatimChar"/>
        </w:rPr>
        <w:t xml:space="preserve">         19,250</w:t>
      </w:r>
      <w:r>
        <w:br/>
      </w:r>
      <w:r>
        <w:rPr>
          <w:rStyle w:val="VerbatimChar"/>
        </w:rPr>
        <w:t xml:space="preserve">    ────────────</w:t>
      </w:r>
      <w:r>
        <w:br/>
      </w:r>
      <w:r>
        <w:rPr>
          <w:rStyle w:val="VerbatimChar"/>
          <w:rFonts w:hint="eastAsia"/>
        </w:rPr>
        <w:t xml:space="preserve">净利润</w:t>
      </w:r>
      <w:r>
        <w:rPr>
          <w:rStyle w:val="VerbatimChar"/>
        </w:rPr>
        <w:t xml:space="preserve">              57,750   → </w:t>
      </w:r>
      <w:r>
        <w:rPr>
          <w:rStyle w:val="VerbatimChar"/>
          <w:rFonts w:hint="eastAsia"/>
        </w:rPr>
        <w:t xml:space="preserve">年结时转入"未分配利润"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IncomeStatement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fromPeriod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toPeriod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损益是"区间累计"：可跨多个期间汇总（如本年累计 = 1月~当月）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_trial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MovementRangeAsync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fromPeriod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toPeriod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pnl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IncomeStatement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Revenue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SumByType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Revenue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贷方发生</w:t>
      </w:r>
      <w:r>
        <w:br/>
      </w:r>
      <w:r>
        <w:rPr>
          <w:rStyle w:val="NormalTok"/>
        </w:rPr>
        <w:t xml:space="preserve">   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SumByType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GrossProfit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OpEx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SumByType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NetProfit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GrossProfit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NonOpNet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pnl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IncomeTax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pnl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  <w:b/>
          <w:bCs/>
        </w:rPr>
        <w:t xml:space="preserve">资产负债表用”期末余额”（时点），损益表用”本期发生”（区间）</w:t>
      </w:r>
      <w:r>
        <w:rPr>
          <w:rFonts w:hint="eastAsia"/>
        </w:rPr>
        <w:t xml:space="preserve">——这是两张表最本质的区别。搞混了就会算出”本月资产</w:t>
      </w:r>
      <w:r>
        <w:t xml:space="preserve"> = </w:t>
      </w:r>
      <w:r>
        <w:rPr>
          <w:rFonts w:hint="eastAsia"/>
        </w:rPr>
        <w:t xml:space="preserve">本月新增资产”这种错误。</w:t>
      </w:r>
    </w:p>
    <w:p>
      <w:r>
        <w:pict>
          <v:rect style="width:0;height:1.5pt" o:hralign="center" o:hrstd="t" o:hr="t"/>
        </w:pict>
      </w:r>
    </w:p>
    <w:bookmarkEnd w:id="16"/>
    <w:bookmarkStart w:id="19" w:name="四报表模板科目报表行的映射"/>
    <w:p>
      <w:pPr>
        <w:pStyle w:val="Heading2"/>
      </w:pPr>
      <w:r>
        <w:rPr>
          <w:rFonts w:hint="eastAsia"/>
        </w:rPr>
        <w:t xml:space="preserve">四、报表模板：科目→报表行的映射</w:t>
      </w:r>
    </w:p>
    <w:p>
      <w:pPr>
        <w:pStyle w:val="FirstParagraph"/>
      </w:pPr>
      <w:r>
        <w:rPr>
          <w:rFonts w:hint="eastAsia"/>
        </w:rPr>
        <w:t xml:space="preserve">真实报表行（如”货币资金”）通常</w:t>
      </w:r>
      <w:r>
        <w:rPr>
          <w:rFonts w:hint="eastAsia"/>
          <w:b/>
          <w:bCs/>
        </w:rPr>
        <w:t xml:space="preserve">汇总多个科目</w:t>
      </w:r>
      <w:r>
        <w:rPr>
          <w:rFonts w:hint="eastAsia"/>
        </w:rPr>
        <w:t xml:space="preserve">（库存现金</w:t>
      </w:r>
      <w:r>
        <w:t xml:space="preserve"> + </w:t>
      </w:r>
      <w:r>
        <w:rPr>
          <w:rFonts w:hint="eastAsia"/>
        </w:rPr>
        <w:t xml:space="preserve">银行存款</w:t>
      </w:r>
      <w:r>
        <w:t xml:space="preserve"> + </w:t>
      </w:r>
      <w:r>
        <w:rPr>
          <w:rFonts w:hint="eastAsia"/>
        </w:rPr>
        <w:t xml:space="preserve">其他货币资金）。所以要一张”报表模板”配置映射，而不是硬编码：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ReportLineMapping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ReportType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BS / PnL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LineName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"货币资金"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DisplayOrder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AccountRoles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或科目编码区间，逗号分隔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SubtotalOf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小计/合计归属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和</w:t>
      </w:r>
      <w:r>
        <w:t xml:space="preserve"> </w:t>
      </w:r>
      <w:hyperlink r:id="rId17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</w:t>
        </w:r>
        <w:r>
          <w:rPr>
            <w:rStyle w:val="Hyperlink"/>
          </w:rPr>
          <w:t xml:space="preserve"> Role </w:t>
        </w:r>
        <w:r>
          <w:rPr>
            <w:rStyle w:val="Hyperlink"/>
            <w:rFonts w:hint="eastAsia"/>
          </w:rPr>
          <w:t xml:space="preserve">锚点</w:t>
        </w:r>
      </w:hyperlink>
      <w:r>
        <w:t xml:space="preserve">、</w:t>
      </w:r>
      <w:hyperlink r:id="rId18">
        <w:r>
          <w:rPr>
            <w:rStyle w:val="Hyperlink"/>
          </w:rPr>
          <w:t xml:space="preserve">05 </w:t>
        </w:r>
        <w:r>
          <w:rPr>
            <w:rStyle w:val="Hyperlink"/>
            <w:rFonts w:hint="eastAsia"/>
          </w:rPr>
          <w:t xml:space="preserve">章规则即数据</w:t>
        </w:r>
      </w:hyperlink>
      <w:r>
        <w:rPr>
          <w:rFonts w:hint="eastAsia"/>
        </w:rPr>
        <w:t xml:space="preserve">一脉相承：</w:t>
      </w:r>
      <w:r>
        <w:rPr>
          <w:rFonts w:hint="eastAsia"/>
          <w:b/>
          <w:bCs/>
        </w:rPr>
        <w:t xml:space="preserve">报表结构也是配置，不是代码</w:t>
      </w:r>
      <w:r>
        <w:rPr>
          <w:rFonts w:hint="eastAsia"/>
        </w:rPr>
        <w:t xml:space="preserve">。换国别模板包，报表映射跟着模板包走，报表生成逻辑零改动。</w:t>
      </w:r>
    </w:p>
    <w:p>
      <w:r>
        <w:pict>
          <v:rect style="width:0;height:1.5pt" o:hralign="center" o:hrstd="t" o:hr="t"/>
        </w:pict>
      </w:r>
    </w:p>
    <w:bookmarkEnd w:id="19"/>
    <w:bookmarkStart w:id="20" w:name="五现金流量表进阶可延后"/>
    <w:p>
      <w:pPr>
        <w:pStyle w:val="Heading2"/>
      </w:pPr>
      <w:r>
        <w:rPr>
          <w:rFonts w:hint="eastAsia"/>
        </w:rPr>
        <w:t xml:space="preserve">五、现金流量表（进阶，可延后）</w:t>
      </w:r>
    </w:p>
    <w:p>
      <w:pPr>
        <w:pStyle w:val="FirstParagraph"/>
      </w:pPr>
      <w:r>
        <w:rPr>
          <w:rFonts w:hint="eastAsia"/>
        </w:rPr>
        <w:t xml:space="preserve">三大报表的第三张——现金流量表（经营/投资/筹资活动现金流）比前两张复杂：它要么用”直接法”（按现金科目流水分类），要么用”间接法”（从净利润调整非现金项目倒推）。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可延后</w:t>
      </w:r>
      <w:r>
        <w:rPr>
          <w:rFonts w:hint="eastAsia"/>
        </w:rPr>
        <w:t xml:space="preserve">，先交付资产负债表</w:t>
      </w:r>
      <w:r>
        <w:t xml:space="preserve"> + </w:t>
      </w:r>
      <w:r>
        <w:rPr>
          <w:rFonts w:hint="eastAsia"/>
        </w:rPr>
        <w:t xml:space="preserve">损益表（这两张是签合同的底线），现金流量表作为</w:t>
      </w:r>
      <w:r>
        <w:t xml:space="preserve"> v2。</w:t>
      </w:r>
    </w:p>
    <w:p>
      <w:r>
        <w:pict>
          <v:rect style="width:0;height:1.5pt" o:hralign="center" o:hrstd="t" o:hr="t"/>
        </w:pict>
      </w:r>
    </w:p>
    <w:bookmarkEnd w:id="20"/>
    <w:bookmarkStart w:id="21" w:name="六它怎么嵌进-cp6"/>
    <w:p>
      <w:pPr>
        <w:pStyle w:val="Heading2"/>
      </w:pPr>
      <w:r>
        <w:rPr>
          <w:rFonts w:hint="eastAsia"/>
        </w:rPr>
        <w:t xml:space="preserve">六、它怎么嵌进</w:t>
      </w:r>
      <w:r>
        <w:t xml:space="preserve"> CP6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报表需要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科目余额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02 </w:t>
              </w:r>
              <w:r>
                <w:rPr>
                  <w:rStyle w:val="Hyperlink"/>
                  <w:rFonts w:hint="eastAsia"/>
                </w:rPr>
                <w:t xml:space="preserve">章试算表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三大报表全复用它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报表导出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导出（已有，如</w:t>
            </w:r>
            <w:r>
              <w:t xml:space="preserve"> </w:t>
            </w:r>
            <w:r>
              <w:rPr>
                <w:rFonts w:hint="eastAsia"/>
              </w:rPr>
              <w:t xml:space="preserve">UnshippedOrderCsvExport）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报表导</w:t>
            </w:r>
            <w:r>
              <w:t xml:space="preserve"> Excel/PDF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报表看板</w:t>
            </w:r>
          </w:p>
        </w:tc>
        <w:tc>
          <w:tcPr/>
          <w:p>
            <w:pPr>
              <w:pStyle w:val="Compact"/>
            </w:pPr>
            <w:r>
              <w:t xml:space="preserve">Vue3 + </w:t>
            </w:r>
            <w:r>
              <w:rPr>
                <w:rFonts w:hint="eastAsia"/>
              </w:rPr>
              <w:t xml:space="preserve">图表（前端已有</w:t>
            </w:r>
            <w:r>
              <w:t xml:space="preserve"> Dashboard </w:t>
            </w:r>
            <w:r>
              <w:rPr>
                <w:rFonts w:hint="eastAsia"/>
              </w:rPr>
              <w:t xml:space="preserve">体系）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财务看板可视化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多语言报表行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Sys_Lang</w:t>
            </w:r>
            <w:r>
              <w:rPr>
                <w:rFonts w:hint="eastAsia"/>
              </w:rPr>
              <w:t xml:space="preserve">（5</w:t>
            </w:r>
            <w:r>
              <w:t xml:space="preserve"> </w:t>
            </w:r>
            <w:r>
              <w:rPr>
                <w:rFonts w:hint="eastAsia"/>
              </w:rPr>
              <w:t xml:space="preserve">语言已有）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报表行名国际化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落点：</w:t>
      </w:r>
      <w:r>
        <w:rPr>
          <w:rStyle w:val="VerbatimChar"/>
        </w:rPr>
        <w:t xml:space="preserve">CP6.*/.../Fin/{BalanceSheetService,IncomeStatementService,ReportLineMapping}</w:t>
      </w:r>
      <w:r>
        <w:t xml:space="preserve">、</w:t>
      </w:r>
      <w:r>
        <w:rPr>
          <w:rStyle w:val="VerbatimChar"/>
        </w:rPr>
        <w:t xml:space="preserve">cp6.web/src/views/fin/{BalanceSheetView,IncomeStatementView}.vue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3" w:name="七阶段-5-完成自检"/>
    <w:p>
      <w:pPr>
        <w:pStyle w:val="Heading2"/>
      </w:pPr>
      <w:r>
        <w:rPr>
          <w:rFonts w:hint="eastAsia"/>
        </w:rPr>
        <w:t xml:space="preserve">七、阶段</w:t>
      </w:r>
      <w:r>
        <w:t xml:space="preserve"> 5 </w:t>
      </w:r>
      <w:r>
        <w:rPr>
          <w:rFonts w:hint="eastAsia"/>
        </w:rPr>
        <w:t xml:space="preserve">完成自检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我能说清”报表是算出来的、不是存出来的”吗？三大报表都来自什么？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资产负债表用期末余额、损益表用本期发生——这个区别我清楚吗？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资产负债表为什么一定平？本年利润为什么要并进权益侧？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一个报表行汇总多个科目，靠的是硬编码还是</w:t>
      </w:r>
      <w:r>
        <w:t xml:space="preserve"> </w:t>
      </w:r>
      <w:r>
        <w:rPr>
          <w:rStyle w:val="VerbatimChar"/>
        </w:rPr>
        <w:t xml:space="preserve">ReportLineMapping</w:t>
      </w:r>
      <w:r>
        <w:t xml:space="preserve"> </w:t>
      </w:r>
      <w:r>
        <w:rPr>
          <w:rFonts w:hint="eastAsia"/>
        </w:rPr>
        <w:t xml:space="preserve">配置？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换</w:t>
      </w:r>
      <w:r>
        <w:t xml:space="preserve"> </w:t>
      </w:r>
      <w:r>
        <w:rPr>
          <w:rFonts w:hint="eastAsia"/>
        </w:rPr>
        <w:t xml:space="preserve">INTL/日本模板包，报表生成逻辑要不要改？（不该改）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财务输出端齐了。下一章</w:t>
      </w:r>
      <w:r>
        <w:t xml:space="preserve"> </w:t>
      </w:r>
      <w:hyperlink r:id="rId22">
        <w:r>
          <w:rPr>
            <w:rStyle w:val="Hyperlink"/>
          </w:rPr>
          <w:t xml:space="preserve">09 </w:t>
        </w:r>
        <w:r>
          <w:rPr>
            <w:rStyle w:val="Hyperlink"/>
            <w:rFonts w:hint="eastAsia"/>
          </w:rPr>
          <w:t xml:space="preserve">与</w:t>
        </w:r>
        <w:r>
          <w:rPr>
            <w:rStyle w:val="Hyperlink"/>
          </w:rPr>
          <w:t xml:space="preserve"> CP6 </w:t>
        </w:r>
        <w:r>
          <w:rPr>
            <w:rStyle w:val="Hyperlink"/>
            <w:rFonts w:hint="eastAsia"/>
          </w:rPr>
          <w:t xml:space="preserve">集成</w:t>
        </w:r>
      </w:hyperlink>
      <w:r>
        <w:rPr>
          <w:rFonts w:hint="eastAsia"/>
        </w:rPr>
        <w:t xml:space="preserve">：把整个财务模块物理落进</w:t>
      </w:r>
      <w:r>
        <w:t xml:space="preserve"> CP6 </w:t>
      </w:r>
      <w:r>
        <w:rPr>
          <w:rFonts w:hint="eastAsia"/>
        </w:rPr>
        <w:t xml:space="preserve">工程。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2026-06-10。需求基线：自建完整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GL/报表从科目余额生成/Role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映射。现金流量表延后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v2。配套实现落于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CP6.*/.../Fin</w:t>
      </w:r>
      <w:r>
        <w:rPr>
          <w:i/>
          <w:iCs/>
        </w:rPr>
        <w:t xml:space="preserve">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1-gl-kernel.md" TargetMode="External" /><Relationship Type="http://schemas.openxmlformats.org/officeDocument/2006/relationships/hyperlink" Id="rId17" Target="./01-gl-kernel.md#31-&#27169;&#26495;&#21253;&#26426;&#21046;" TargetMode="External" /><Relationship Type="http://schemas.openxmlformats.org/officeDocument/2006/relationships/hyperlink" Id="rId13" Target="./01-gl-kernel.md#&#20116;&#38081;&#24459;-1-&#33853;&#22320;&#20511;&#36151;&#24658;&#31561;&#26657;&#39564;" TargetMode="External" /><Relationship Type="http://schemas.openxmlformats.org/officeDocument/2006/relationships/hyperlink" Id="rId10" Target="./02-period-close.md" TargetMode="External" /><Relationship Type="http://schemas.openxmlformats.org/officeDocument/2006/relationships/hyperlink" Id="rId12" Target="./02-period-close.md#23-&#19977;&#26639;&#32467;&#26500;&#26399;&#21021;--&#26412;&#26399;&#21457;&#29983;--&#26399;&#26411;&#21035;&#21482;&#31639;&#26412;&#26399;" TargetMode="External" /><Relationship Type="http://schemas.openxmlformats.org/officeDocument/2006/relationships/hyperlink" Id="rId14" Target="./02-period-close.md#&#22235;&#24180;&#32467;&#26242;&#32531;&#20294;&#20808;&#29702;&#35299;" TargetMode="External" /><Relationship Type="http://schemas.openxmlformats.org/officeDocument/2006/relationships/hyperlink" Id="rId18" Target="./05-auto-voucher.md#&#19968;&#39064;&#30524;&#25226;&#32763;&#35793;&#35268;&#21017;&#20174;&#20195;&#30721;&#37324;&#25277;&#20986;&#26469;" TargetMode="External" /><Relationship Type="http://schemas.openxmlformats.org/officeDocument/2006/relationships/hyperlink" Id="rId22" Target="./09-cp6-integr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1-gl-kernel.md" TargetMode="External" /><Relationship Type="http://schemas.openxmlformats.org/officeDocument/2006/relationships/hyperlink" Id="rId17" Target="./01-gl-kernel.md#31-&#27169;&#26495;&#21253;&#26426;&#21046;" TargetMode="External" /><Relationship Type="http://schemas.openxmlformats.org/officeDocument/2006/relationships/hyperlink" Id="rId13" Target="./01-gl-kernel.md#&#20116;&#38081;&#24459;-1-&#33853;&#22320;&#20511;&#36151;&#24658;&#31561;&#26657;&#39564;" TargetMode="External" /><Relationship Type="http://schemas.openxmlformats.org/officeDocument/2006/relationships/hyperlink" Id="rId10" Target="./02-period-close.md" TargetMode="External" /><Relationship Type="http://schemas.openxmlformats.org/officeDocument/2006/relationships/hyperlink" Id="rId12" Target="./02-period-close.md#23-&#19977;&#26639;&#32467;&#26500;&#26399;&#21021;--&#26412;&#26399;&#21457;&#29983;--&#26399;&#26411;&#21035;&#21482;&#31639;&#26412;&#26399;" TargetMode="External" /><Relationship Type="http://schemas.openxmlformats.org/officeDocument/2006/relationships/hyperlink" Id="rId14" Target="./02-period-close.md#&#22235;&#24180;&#32467;&#26242;&#32531;&#20294;&#20808;&#29702;&#35299;" TargetMode="External" /><Relationship Type="http://schemas.openxmlformats.org/officeDocument/2006/relationships/hyperlink" Id="rId18" Target="./05-auto-voucher.md#&#19968;&#39064;&#30524;&#25226;&#32763;&#35793;&#35268;&#21017;&#20174;&#20195;&#30721;&#37324;&#25277;&#20986;&#26469;" TargetMode="External" /><Relationship Type="http://schemas.openxmlformats.org/officeDocument/2006/relationships/hyperlink" Id="rId22" Target="./09-cp6-integr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2026-06-11T10:41:46Z</dcterms:created>
  <dcterms:modified xsi:type="dcterms:W3CDTF">2026-06-11T10:41:46Z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