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cp6-全栈学习丛书"/>
    <w:p>
      <w:pPr>
        <w:pStyle w:val="Heading1"/>
      </w:pPr>
      <w:r>
        <w:t xml:space="preserve">CP6 </w:t>
      </w:r>
      <w:r>
        <w:rPr>
          <w:rFonts w:hint="eastAsia"/>
        </w:rPr>
        <w:t xml:space="preserve">全栈学习丛书</w:t>
      </w:r>
    </w:p>
    <w:p>
      <w:pPr>
        <w:pStyle w:val="BlockText"/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：不是”项目说明书”（看</w:t>
      </w:r>
      <w:r>
        <w:t xml:space="preserve"> </w:t>
      </w:r>
      <w:hyperlink r:id="rId9">
        <w:r>
          <w:rPr>
            <w:rStyle w:val="VerbatimChar"/>
          </w:rPr>
          <w:t xml:space="preserve">PROJECT_STRUCTURE.md</w:t>
        </w:r>
      </w:hyperlink>
      <w:r>
        <w:rPr>
          <w:rFonts w:hint="eastAsia"/>
        </w:rPr>
        <w:t xml:space="preserve">），不是”从零搭建教程”（看</w:t>
      </w:r>
      <w:r>
        <w:t xml:space="preserve"> </w:t>
      </w:r>
      <w:hyperlink r:id="rId10">
        <w:r>
          <w:rPr>
            <w:rStyle w:val="VerbatimChar"/>
          </w:rPr>
          <w:t xml:space="preserve">DEVELOPMENT-GUIDE.md</w:t>
        </w:r>
      </w:hyperlink>
      <w:r>
        <w:rPr>
          <w:rFonts w:hint="eastAsia"/>
        </w:rPr>
        <w:t xml:space="preserve">），而是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拿</w:t>
      </w:r>
      <w:r>
        <w:rPr>
          <w:b/>
          <w:bCs/>
        </w:rPr>
        <w:t xml:space="preserve"> CP6 </w:t>
      </w:r>
      <w:r>
        <w:rPr>
          <w:rFonts w:hint="eastAsia"/>
          <w:b/>
          <w:bCs/>
        </w:rPr>
        <w:t xml:space="preserve">的真实代码当教材，学高级全栈思维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每章拆</w:t>
      </w:r>
      <w:r>
        <w:t xml:space="preserve"> 1~2 </w:t>
      </w:r>
      <w:r>
        <w:rPr>
          <w:rFonts w:hint="eastAsia"/>
        </w:rPr>
        <w:t xml:space="preserve">个真实文件，讲：</w:t>
      </w:r>
      <w:r>
        <w:rPr>
          <w:rFonts w:hint="eastAsia"/>
          <w:b/>
          <w:bCs/>
        </w:rPr>
        <w:t xml:space="preserve">为什么这么写、不这么写会出什么事、面试官会怎么问、业界其他方案怎么对比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作者视角：你已经会基础语法，正在从”能跑就行”过渡到”知道为什么这样设计、会被问的时候答得出”。</w:t>
      </w:r>
    </w:p>
    <w:p>
      <w:r>
        <w:pict>
          <v:rect style="width:0;height:1.5pt" o:hralign="center" o:hrstd="t" o:hr="t"/>
        </w:pict>
      </w:r>
    </w:p>
    <w:bookmarkStart w:id="12" w:name="怎么用这套书"/>
    <w:p>
      <w:pPr>
        <w:pStyle w:val="Heading2"/>
      </w:pPr>
      <w:r>
        <w:rPr>
          <w:rFonts w:hint="eastAsia"/>
        </w:rPr>
        <w:t xml:space="preserve">怎么用这套书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从前往后看</w:t>
      </w:r>
      <w:r>
        <w:rPr>
          <w:rFonts w:hint="eastAsia"/>
        </w:rPr>
        <w:t xml:space="preserve">：是一条</w:t>
      </w:r>
      <w:r>
        <w:t xml:space="preserve"> ERP/MES/WMS </w:t>
      </w:r>
      <w:r>
        <w:rPr>
          <w:rFonts w:hint="eastAsia"/>
        </w:rPr>
        <w:t xml:space="preserve">一体化系统的全栈学习路径。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挑章节看</w:t>
      </w:r>
      <w:r>
        <w:rPr>
          <w:rFonts w:hint="eastAsia"/>
        </w:rPr>
        <w:t xml:space="preserve">：每章独立可读，最后一节都是自检题</w:t>
      </w:r>
      <w:r>
        <w:t xml:space="preserve"> + </w:t>
      </w:r>
      <w:r>
        <w:rPr>
          <w:rFonts w:hint="eastAsia"/>
        </w:rPr>
        <w:t xml:space="preserve">延伸阅读。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面试前</w:t>
      </w:r>
      <w:r>
        <w:rPr>
          <w:rFonts w:hint="eastAsia"/>
        </w:rPr>
        <w:t xml:space="preserve">：直接翻</w:t>
      </w:r>
      <w:r>
        <w:t xml:space="preserve"> </w:t>
      </w:r>
      <w:hyperlink r:id="rId11">
        <w:r>
          <w:rPr>
            <w:rStyle w:val="Hyperlink"/>
          </w:rPr>
          <w:t xml:space="preserve">16. </w:t>
        </w:r>
        <w:r>
          <w:rPr>
            <w:rStyle w:val="Hyperlink"/>
            <w:rFonts w:hint="eastAsia"/>
          </w:rPr>
          <w:t xml:space="preserve">模拟面试</w:t>
        </w:r>
        <w:r>
          <w:rPr>
            <w:rStyle w:val="Hyperlink"/>
          </w:rPr>
          <w:t xml:space="preserve"> 60 </w:t>
        </w:r>
        <w:r>
          <w:rPr>
            <w:rStyle w:val="Hyperlink"/>
            <w:rFonts w:hint="eastAsia"/>
          </w:rPr>
          <w:t xml:space="preserve">题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遇到问题</w:t>
      </w:r>
      <w:r>
        <w:rPr>
          <w:rFonts w:hint="eastAsia"/>
        </w:rPr>
        <w:t xml:space="preserve">：每章</w:t>
      </w:r>
      <w:r>
        <w:t xml:space="preserve"> ⚠️ </w:t>
      </w:r>
      <w:r>
        <w:rPr>
          <w:rFonts w:hint="eastAsia"/>
        </w:rPr>
        <w:t xml:space="preserve">踩坑记录是项目里真实跌过的跤。</w:t>
      </w:r>
    </w:p>
    <w:p>
      <w:pPr>
        <w:pStyle w:val="FirstParagraph"/>
      </w:pPr>
      <w:r>
        <w:rPr>
          <w:rFonts w:hint="eastAsia"/>
        </w:rPr>
        <w:t xml:space="preserve">每章固定结构：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📍 </w:t>
            </w:r>
            <w:r>
              <w:rPr>
                <w:rFonts w:hint="eastAsia"/>
              </w:rPr>
              <w:t xml:space="preserve">学习目标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学完这章你能答出哪些问题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🔎 </w:t>
            </w:r>
            <w:r>
              <w:rPr>
                <w:rFonts w:hint="eastAsia"/>
              </w:rPr>
              <w:t xml:space="preserve">真实代码切片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直接引用</w:t>
            </w:r>
            <w:r>
              <w:t xml:space="preserve"> CP6 </w:t>
            </w:r>
            <w:r>
              <w:rPr>
                <w:rFonts w:hint="eastAsia"/>
              </w:rPr>
              <w:t xml:space="preserve">的源码片段（带文件:行号）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💡 </w:t>
            </w:r>
            <w:r>
              <w:rPr>
                <w:rFonts w:hint="eastAsia"/>
              </w:rPr>
              <w:t xml:space="preserve">资深视角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“为什么这么写”</w:t>
            </w:r>
            <w:r>
              <w:t xml:space="preserve">、</w:t>
            </w:r>
            <w:r>
              <w:rPr>
                <w:rFonts w:hint="eastAsia"/>
              </w:rPr>
              <w:t xml:space="preserve">“业界其他方案对比”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踩坑记录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项目里真实踩过/规避过的坑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🧪 </w:t>
            </w:r>
            <w:r>
              <w:rPr>
                <w:rFonts w:hint="eastAsia"/>
              </w:rPr>
              <w:t xml:space="preserve">自检题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面试可能问的形式，3~5</w:t>
            </w:r>
            <w:r>
              <w:t xml:space="preserve"> </w:t>
            </w:r>
            <w:r>
              <w:rPr>
                <w:rFonts w:hint="eastAsia"/>
              </w:rPr>
              <w:t xml:space="preserve">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🔗 </w:t>
            </w:r>
            <w:r>
              <w:rPr>
                <w:rFonts w:hint="eastAsia"/>
              </w:rPr>
              <w:t xml:space="preserve">延伸阅读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官方文档、经典文章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35" w:name="章节目录"/>
    <w:p>
      <w:pPr>
        <w:pStyle w:val="Heading2"/>
      </w:pPr>
      <w:r>
        <w:rPr>
          <w:rFonts w:hint="eastAsia"/>
        </w:rPr>
        <w:t xml:space="preserve">章节目录</w:t>
      </w:r>
    </w:p>
    <w:bookmarkStart w:id="13" w:name="part-0-总览"/>
    <w:p>
      <w:pPr>
        <w:pStyle w:val="Heading3"/>
      </w:pPr>
      <w:r>
        <w:t xml:space="preserve">Part 0 · </w:t>
      </w:r>
      <w:r>
        <w:rPr>
          <w:rFonts w:hint="eastAsia"/>
        </w:rPr>
        <w:t xml:space="preserve">总览</w:t>
      </w:r>
    </w:p>
    <w:p>
      <w:pPr>
        <w:pStyle w:val="Compact"/>
        <w:numPr>
          <w:ilvl w:val="0"/>
          <w:numId w:val="1002"/>
        </w:numPr>
      </w:pPr>
      <w:hyperlink w:anchor="怎么用这套书">
        <w:r>
          <w:rPr>
            <w:rStyle w:val="Hyperlink"/>
          </w:rPr>
          <w:t xml:space="preserve">00. </w:t>
        </w:r>
        <w:r>
          <w:rPr>
            <w:rStyle w:val="Hyperlink"/>
            <w:rFonts w:hint="eastAsia"/>
          </w:rPr>
          <w:t xml:space="preserve">怎么读这套丛书</w:t>
        </w:r>
      </w:hyperlink>
      <w:r>
        <w:rPr>
          <w:rFonts w:hint="eastAsia"/>
        </w:rPr>
        <w:t xml:space="preserve">（本页）</w:t>
      </w:r>
    </w:p>
    <w:bookmarkEnd w:id="13"/>
    <w:bookmarkStart w:id="18" w:name="part-1-架构层看清骨架"/>
    <w:p>
      <w:pPr>
        <w:pStyle w:val="Heading3"/>
      </w:pPr>
      <w:r>
        <w:t xml:space="preserve">Part 1 · </w:t>
      </w:r>
      <w:r>
        <w:rPr>
          <w:rFonts w:hint="eastAsia"/>
        </w:rPr>
        <w:t xml:space="preserve">架构层（看清骨架）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01. </w:t>
        </w:r>
        <w:r>
          <w:rPr>
            <w:rStyle w:val="Hyperlink"/>
            <w:rFonts w:hint="eastAsia"/>
          </w:rPr>
          <w:t xml:space="preserve">分层架构与依赖方向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.slnx</w:t>
      </w:r>
      <w:r>
        <w:t xml:space="preserve"> </w:t>
      </w:r>
      <w:r>
        <w:t xml:space="preserve">+ 4 </w:t>
      </w:r>
      <w:r>
        <w:rPr>
          <w:rFonts w:hint="eastAsia"/>
        </w:rPr>
        <w:t xml:space="preserve">个</w:t>
      </w:r>
      <w:r>
        <w:t xml:space="preserve"> csproj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02. DI </w:t>
        </w:r>
        <w:r>
          <w:rPr>
            <w:rStyle w:val="Hyperlink"/>
            <w:rFonts w:hint="eastAsia"/>
          </w:rPr>
          <w:t xml:space="preserve">容器与</w:t>
        </w:r>
        <w:r>
          <w:rPr>
            <w:rStyle w:val="Hyperlink"/>
          </w:rPr>
          <w:t xml:space="preserve"> Program.cs </w:t>
        </w:r>
        <w:r>
          <w:rPr>
            <w:rStyle w:val="Hyperlink"/>
            <w:rFonts w:hint="eastAsia"/>
          </w:rPr>
          <w:t xml:space="preserve">编排术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Program.cs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03. EF Core + Dapper </w:t>
        </w:r>
        <w:r>
          <w:rPr>
            <w:rStyle w:val="Hyperlink"/>
            <w:rFonts w:hint="eastAsia"/>
          </w:rPr>
          <w:t xml:space="preserve">混用之道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CP6Context.cs</w:t>
      </w:r>
      <w:r>
        <w:t xml:space="preserve"> </w:t>
      </w:r>
      <w:r>
        <w:t xml:space="preserve">+ Dashboard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04. </w:t>
        </w:r>
        <w:r>
          <w:rPr>
            <w:rStyle w:val="Hyperlink"/>
            <w:rFonts w:hint="eastAsia"/>
          </w:rPr>
          <w:t xml:space="preserve">通用仓储</w:t>
        </w:r>
        <w:r>
          <w:rPr>
            <w:rStyle w:val="Hyperlink"/>
          </w:rPr>
          <w:t xml:space="preserve"> + Service </w:t>
        </w:r>
        <w:r>
          <w:rPr>
            <w:rStyle w:val="Hyperlink"/>
            <w:rFonts w:hint="eastAsia"/>
          </w:rPr>
          <w:t xml:space="preserve">模板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RepositoryBase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ServiceBase</w:t>
      </w:r>
    </w:p>
    <w:bookmarkEnd w:id="18"/>
    <w:bookmarkStart w:id="21" w:name="part-2-领域层看清业务"/>
    <w:p>
      <w:pPr>
        <w:pStyle w:val="Heading3"/>
      </w:pPr>
      <w:r>
        <w:t xml:space="preserve">Part 2 · </w:t>
      </w:r>
      <w:r>
        <w:rPr>
          <w:rFonts w:hint="eastAsia"/>
        </w:rPr>
        <w:t xml:space="preserve">领域层（看清业务）</w:t>
      </w:r>
    </w:p>
    <w:p>
      <w:pPr>
        <w:pStyle w:val="Compact"/>
        <w:numPr>
          <w:ilvl w:val="0"/>
          <w:numId w:val="1004"/>
        </w:numPr>
      </w:pPr>
      <w:hyperlink r:id="rId19">
        <w:r>
          <w:rPr>
            <w:rStyle w:val="Hyperlink"/>
          </w:rPr>
          <w:t xml:space="preserve">05. </w:t>
        </w:r>
        <w:r>
          <w:rPr>
            <w:rStyle w:val="Hyperlink"/>
            <w:rFonts w:hint="eastAsia"/>
          </w:rPr>
          <w:t xml:space="preserve">领域不变式：库存这一道铁律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IStockMovementService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T_Stock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06. </w:t>
        </w:r>
        <w:r>
          <w:rPr>
            <w:rStyle w:val="Hyperlink"/>
            <w:rFonts w:hint="eastAsia"/>
          </w:rPr>
          <w:t xml:space="preserve">跨模块联动：Bridge</w:t>
        </w:r>
        <w:r>
          <w:rPr>
            <w:rStyle w:val="Hyperlink"/>
          </w:rPr>
          <w:t xml:space="preserve"> Hook </w:t>
        </w:r>
        <w:r>
          <w:rPr>
            <w:rStyle w:val="Hyperlink"/>
            <w:rFonts w:hint="eastAsia"/>
          </w:rPr>
          <w:t xml:space="preserve">模式</w:t>
        </w:r>
      </w:hyperlink>
      <w:r>
        <w:t xml:space="preserve"> </w:t>
      </w:r>
      <w:r>
        <w:t xml:space="preserve">— 4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I*BridgeHook</w:t>
      </w:r>
      <w:r>
        <w:t xml:space="preserve"> </w:t>
      </w:r>
      <w:r>
        <w:t xml:space="preserve">+ DLQ</w:t>
      </w:r>
    </w:p>
    <w:bookmarkEnd w:id="21"/>
    <w:bookmarkStart w:id="24" w:name="part-3-api-与实时看清边界"/>
    <w:p>
      <w:pPr>
        <w:pStyle w:val="Heading3"/>
      </w:pPr>
      <w:r>
        <w:t xml:space="preserve">Part 3 · API </w:t>
      </w:r>
      <w:r>
        <w:rPr>
          <w:rFonts w:hint="eastAsia"/>
        </w:rPr>
        <w:t xml:space="preserve">与实时（看清边界）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07. JWT </w:t>
        </w:r>
        <w:r>
          <w:rPr>
            <w:rStyle w:val="Hyperlink"/>
            <w:rFonts w:hint="eastAsia"/>
          </w:rPr>
          <w:t xml:space="preserve">认证</w:t>
        </w:r>
        <w:r>
          <w:rPr>
            <w:rStyle w:val="Hyperlink"/>
          </w:rPr>
          <w:t xml:space="preserve"> + </w:t>
        </w:r>
        <w:r>
          <w:rPr>
            <w:rStyle w:val="Hyperlink"/>
            <w:rFonts w:hint="eastAsia"/>
          </w:rPr>
          <w:t xml:space="preserve">全局过滤器审计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AuthController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OperLogFilter</w:t>
      </w:r>
    </w:p>
    <w:p>
      <w:pPr>
        <w:pStyle w:val="Compact"/>
        <w:numPr>
          <w:ilvl w:val="0"/>
          <w:numId w:val="1005"/>
        </w:numPr>
      </w:pPr>
      <w:hyperlink r:id="rId23">
        <w:r>
          <w:rPr>
            <w:rStyle w:val="Hyperlink"/>
          </w:rPr>
          <w:t xml:space="preserve">08. SignalR </w:t>
        </w:r>
        <w:r>
          <w:rPr>
            <w:rStyle w:val="Hyperlink"/>
            <w:rFonts w:hint="eastAsia"/>
          </w:rPr>
          <w:t xml:space="preserve">实时推送</w:t>
        </w:r>
        <w:r>
          <w:rPr>
            <w:rStyle w:val="Hyperlink"/>
          </w:rPr>
          <w:t xml:space="preserve"> + </w:t>
        </w:r>
        <w:r>
          <w:rPr>
            <w:rStyle w:val="Hyperlink"/>
            <w:rFonts w:hint="eastAsia"/>
          </w:rPr>
          <w:t xml:space="preserve">背压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Hubs/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BackgroundServices/</w:t>
      </w:r>
    </w:p>
    <w:bookmarkEnd w:id="24"/>
    <w:bookmarkStart w:id="27" w:name="part-4-前端看清左半边"/>
    <w:p>
      <w:pPr>
        <w:pStyle w:val="Heading3"/>
      </w:pPr>
      <w:r>
        <w:t xml:space="preserve">Part 4 · </w:t>
      </w:r>
      <w:r>
        <w:rPr>
          <w:rFonts w:hint="eastAsia"/>
        </w:rPr>
        <w:t xml:space="preserve">前端（看清左半边）</w:t>
      </w:r>
    </w:p>
    <w:p>
      <w:pPr>
        <w:pStyle w:val="Compact"/>
        <w:numPr>
          <w:ilvl w:val="0"/>
          <w:numId w:val="1006"/>
        </w:numPr>
      </w:pPr>
      <w:hyperlink r:id="rId25">
        <w:r>
          <w:rPr>
            <w:rStyle w:val="Hyperlink"/>
          </w:rPr>
          <w:t xml:space="preserve">09. Vue3 + TS + Pinia + </w:t>
        </w:r>
        <w:r>
          <w:rPr>
            <w:rStyle w:val="Hyperlink"/>
            <w:rFonts w:hint="eastAsia"/>
          </w:rPr>
          <w:t xml:space="preserve">动态路由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main.ts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router/index.ts</w:t>
      </w:r>
    </w:p>
    <w:p>
      <w:pPr>
        <w:pStyle w:val="Compact"/>
        <w:numPr>
          <w:ilvl w:val="0"/>
          <w:numId w:val="1006"/>
        </w:numPr>
      </w:pPr>
      <w:hyperlink r:id="rId26">
        <w:r>
          <w:rPr>
            <w:rStyle w:val="Hyperlink"/>
          </w:rPr>
          <w:t xml:space="preserve">10. DB </w:t>
        </w:r>
        <w:r>
          <w:rPr>
            <w:rStyle w:val="Hyperlink"/>
            <w:rFonts w:hint="eastAsia"/>
          </w:rPr>
          <w:t xml:space="preserve">驱动</w:t>
        </w:r>
        <w:r>
          <w:rPr>
            <w:rStyle w:val="Hyperlink"/>
          </w:rPr>
          <w:t xml:space="preserve"> i18n + </w:t>
        </w:r>
        <w:r>
          <w:rPr>
            <w:rStyle w:val="Hyperlink"/>
            <w:rFonts w:hint="eastAsia"/>
          </w:rPr>
          <w:t xml:space="preserve">菜单权限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Sys_Langs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Sys_Menu</w:t>
      </w:r>
    </w:p>
    <w:bookmarkEnd w:id="27"/>
    <w:bookmarkStart w:id="31" w:name="part-5-测试与运维看清右半边"/>
    <w:p>
      <w:pPr>
        <w:pStyle w:val="Heading3"/>
      </w:pPr>
      <w:r>
        <w:t xml:space="preserve">Part 5 · </w:t>
      </w:r>
      <w:r>
        <w:rPr>
          <w:rFonts w:hint="eastAsia"/>
        </w:rPr>
        <w:t xml:space="preserve">测试与运维（看清右半边）</w:t>
      </w:r>
    </w:p>
    <w:p>
      <w:pPr>
        <w:pStyle w:val="Compact"/>
        <w:numPr>
          <w:ilvl w:val="0"/>
          <w:numId w:val="1007"/>
        </w:numPr>
      </w:pPr>
      <w:hyperlink r:id="rId28">
        <w:r>
          <w:rPr>
            <w:rStyle w:val="Hyperlink"/>
          </w:rPr>
          <w:t xml:space="preserve">11. </w:t>
        </w:r>
        <w:r>
          <w:rPr>
            <w:rStyle w:val="Hyperlink"/>
            <w:rFonts w:hint="eastAsia"/>
          </w:rPr>
          <w:t xml:space="preserve">测试金字塔：xUnit</w:t>
        </w:r>
        <w:r>
          <w:rPr>
            <w:rStyle w:val="Hyperlink"/>
          </w:rPr>
          <w:t xml:space="preserve"> + Moq + InMemory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CP6.Tests/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12. </w:t>
        </w:r>
        <w:r>
          <w:rPr>
            <w:rStyle w:val="Hyperlink"/>
            <w:rFonts w:hint="eastAsia"/>
          </w:rPr>
          <w:t xml:space="preserve">DevOps：Docker</w:t>
        </w:r>
        <w:r>
          <w:rPr>
            <w:rStyle w:val="Hyperlink"/>
          </w:rPr>
          <w:t xml:space="preserve"> / Compose / K8s / cloudflared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k8s/</w:t>
      </w:r>
    </w:p>
    <w:p>
      <w:pPr>
        <w:pStyle w:val="Compact"/>
        <w:numPr>
          <w:ilvl w:val="0"/>
          <w:numId w:val="1007"/>
        </w:numPr>
      </w:pPr>
      <w:hyperlink r:id="rId30">
        <w:r>
          <w:rPr>
            <w:rStyle w:val="Hyperlink"/>
          </w:rPr>
          <w:t xml:space="preserve">13. </w:t>
        </w:r>
        <w:r>
          <w:rPr>
            <w:rStyle w:val="Hyperlink"/>
            <w:rFonts w:hint="eastAsia"/>
          </w:rPr>
          <w:t xml:space="preserve">可观测性：日志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指标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追踪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OperLogFilter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BridgeMetricsCollector</w:t>
      </w:r>
    </w:p>
    <w:bookmarkEnd w:id="31"/>
    <w:bookmarkStart w:id="34" w:name="part-6-横向看清取舍"/>
    <w:p>
      <w:pPr>
        <w:pStyle w:val="Heading3"/>
      </w:pPr>
      <w:r>
        <w:t xml:space="preserve">Part 6 · </w:t>
      </w:r>
      <w:r>
        <w:rPr>
          <w:rFonts w:hint="eastAsia"/>
        </w:rPr>
        <w:t xml:space="preserve">横向（看清取舍）</w:t>
      </w:r>
    </w:p>
    <w:p>
      <w:pPr>
        <w:pStyle w:val="Compact"/>
        <w:numPr>
          <w:ilvl w:val="0"/>
          <w:numId w:val="1008"/>
        </w:numPr>
      </w:pPr>
      <w:hyperlink r:id="rId32">
        <w:r>
          <w:rPr>
            <w:rStyle w:val="Hyperlink"/>
          </w:rPr>
          <w:t xml:space="preserve">14. </w:t>
        </w:r>
        <w:r>
          <w:rPr>
            <w:rStyle w:val="Hyperlink"/>
            <w:rFonts w:hint="eastAsia"/>
          </w:rPr>
          <w:t xml:space="preserve">性能与扩展性清单</w:t>
        </w:r>
      </w:hyperlink>
    </w:p>
    <w:p>
      <w:pPr>
        <w:pStyle w:val="Compact"/>
        <w:numPr>
          <w:ilvl w:val="0"/>
          <w:numId w:val="1008"/>
        </w:numPr>
      </w:pPr>
      <w:hyperlink r:id="rId33">
        <w:r>
          <w:rPr>
            <w:rStyle w:val="Hyperlink"/>
          </w:rPr>
          <w:t xml:space="preserve">15. </w:t>
        </w:r>
        <w:r>
          <w:rPr>
            <w:rStyle w:val="Hyperlink"/>
            <w:rFonts w:hint="eastAsia"/>
          </w:rPr>
          <w:t xml:space="preserve">安全清单</w:t>
        </w:r>
      </w:hyperlink>
    </w:p>
    <w:p>
      <w:pPr>
        <w:pStyle w:val="Compact"/>
        <w:numPr>
          <w:ilvl w:val="0"/>
          <w:numId w:val="1008"/>
        </w:numPr>
      </w:pPr>
      <w:hyperlink r:id="rId11">
        <w:r>
          <w:rPr>
            <w:rStyle w:val="Hyperlink"/>
          </w:rPr>
          <w:t xml:space="preserve">16. </w:t>
        </w:r>
        <w:r>
          <w:rPr>
            <w:rStyle w:val="Hyperlink"/>
            <w:rFonts w:hint="eastAsia"/>
          </w:rPr>
          <w:t xml:space="preserve">模拟面试</w:t>
        </w:r>
        <w:r>
          <w:rPr>
            <w:rStyle w:val="Hyperlink"/>
          </w:rPr>
          <w:t xml:space="preserve"> 60 </w:t>
        </w:r>
        <w:r>
          <w:rPr>
            <w:rStyle w:val="Hyperlink"/>
            <w:rFonts w:hint="eastAsia"/>
          </w:rPr>
          <w:t xml:space="preserve">题</w:t>
        </w:r>
      </w:hyperlink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三条角色路线按-90-分钟通读"/>
    <w:p>
      <w:pPr>
        <w:pStyle w:val="Heading2"/>
      </w:pPr>
      <w:r>
        <w:rPr>
          <w:rFonts w:hint="eastAsia"/>
        </w:rPr>
        <w:t xml:space="preserve">三条角色路线（按</w:t>
      </w:r>
      <w:r>
        <w:t xml:space="preserve"> 90 </w:t>
      </w:r>
      <w:r>
        <w:rPr>
          <w:rFonts w:hint="eastAsia"/>
        </w:rPr>
        <w:t xml:space="preserve">分钟通读）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你想应聘什么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必读章节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高级后端</w:t>
            </w:r>
          </w:p>
        </w:tc>
        <w:tc>
          <w:tcPr/>
          <w:p>
            <w:pPr>
              <w:pStyle w:val="Compact"/>
            </w:pPr>
            <w:r>
              <w:t xml:space="preserve">01 → 02 → 03 → 04 → 05 → 06 → 07 → 13 → 16</w:t>
            </w:r>
          </w:p>
        </w:tc>
        <w:tc>
          <w:tcPr/>
          <w:p>
            <w:pPr>
              <w:pStyle w:val="Compact"/>
            </w:pPr>
            <w:r>
              <w:t xml:space="preserve">11, 14, 15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高级前端</w:t>
            </w:r>
          </w:p>
        </w:tc>
        <w:tc>
          <w:tcPr/>
          <w:p>
            <w:pPr>
              <w:pStyle w:val="Compact"/>
            </w:pPr>
            <w:r>
              <w:t xml:space="preserve">01 → 02 → 07 → 08 → 09 → 10 → 12 → 16</w:t>
            </w:r>
          </w:p>
        </w:tc>
        <w:tc>
          <w:tcPr/>
          <w:p>
            <w:pPr>
              <w:pStyle w:val="Compact"/>
            </w:pPr>
            <w:r>
              <w:t xml:space="preserve">13, 14, 15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架构师</w:t>
            </w:r>
            <w:r>
              <w:rPr>
                <w:b/>
                <w:bCs/>
              </w:rPr>
              <w:t xml:space="preserve"> / Staff</w:t>
            </w:r>
          </w:p>
        </w:tc>
        <w:tc>
          <w:tcPr/>
          <w:p>
            <w:pPr>
              <w:pStyle w:val="Compact"/>
            </w:pPr>
            <w:r>
              <w:t xml:space="preserve">01 → 02 → 06 → 08 → 12 → 13 → 14 → 15 → 16</w:t>
            </w:r>
          </w:p>
        </w:tc>
        <w:tc>
          <w:tcPr/>
          <w:p>
            <w:pPr>
              <w:pStyle w:val="Compact"/>
            </w:pPr>
            <w:r>
              <w:t xml:space="preserve">05, 07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写在前面cp6-这套代码值得当教材的几个理由"/>
    <w:p>
      <w:pPr>
        <w:pStyle w:val="Heading2"/>
      </w:pPr>
      <w:r>
        <w:rPr>
          <w:rFonts w:hint="eastAsia"/>
        </w:rPr>
        <w:t xml:space="preserve">写在前面：CP6</w:t>
      </w:r>
      <w:r>
        <w:t xml:space="preserve"> </w:t>
      </w:r>
      <w:r>
        <w:rPr>
          <w:rFonts w:hint="eastAsia"/>
        </w:rPr>
        <w:t xml:space="preserve">这套代码值得当教材的几个理由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真实业务边界</w:t>
      </w:r>
      <w:r>
        <w:rPr>
          <w:rFonts w:hint="eastAsia"/>
        </w:rPr>
        <w:t xml:space="preserve">：ERP↔MES↔WMS</w:t>
      </w:r>
      <w:r>
        <w:t xml:space="preserve"> </w:t>
      </w:r>
      <w:r>
        <w:rPr>
          <w:rFonts w:hint="eastAsia"/>
        </w:rPr>
        <w:t xml:space="preserve">不是</w:t>
      </w:r>
      <w:r>
        <w:t xml:space="preserve"> </w:t>
      </w:r>
      <w:r>
        <w:rPr>
          <w:rFonts w:hint="eastAsia"/>
        </w:rPr>
        <w:t xml:space="preserve">todo-list，是会卡库存、卡审批、卡发票的真实业务流。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跨模块联动有”接缝”概念</w:t>
      </w:r>
      <w:r>
        <w:rPr>
          <w:rFonts w:hint="eastAsia"/>
        </w:rPr>
        <w:t xml:space="preserve">：四个</w:t>
      </w:r>
      <w:r>
        <w:t xml:space="preserve"> Bridge Hook + IntegrationEvent + DLQ + </w:t>
      </w:r>
      <w:r>
        <w:rPr>
          <w:rFonts w:hint="eastAsia"/>
        </w:rPr>
        <w:t xml:space="preserve">健康看板，把”模块解耦”这件事做完了一个完整闭环。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基础设施齐</w:t>
      </w:r>
      <w:r>
        <w:rPr>
          <w:rFonts w:hint="eastAsia"/>
        </w:rPr>
        <w:t xml:space="preserve">：Docker</w:t>
      </w:r>
      <w:r>
        <w:t xml:space="preserve"> Compose + K8s + cloudflared </w:t>
      </w:r>
      <w:r>
        <w:rPr>
          <w:rFonts w:hint="eastAsia"/>
        </w:rPr>
        <w:t xml:space="preserve">都在仓库里，不是</w:t>
      </w:r>
      <w:r>
        <w:t xml:space="preserve"> PPT。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测试覆盖到</w:t>
      </w:r>
      <w:r>
        <w:rPr>
          <w:b/>
          <w:bCs/>
        </w:rPr>
        <w:t xml:space="preserve"> 290+</w:t>
      </w:r>
      <w:r>
        <w:rPr>
          <w:rFonts w:hint="eastAsia"/>
        </w:rPr>
        <w:t xml:space="preserve">：每个领域</w:t>
      </w:r>
      <w:r>
        <w:t xml:space="preserve"> Service </w:t>
      </w:r>
      <w:r>
        <w:rPr>
          <w:rFonts w:hint="eastAsia"/>
        </w:rPr>
        <w:t xml:space="preserve">都能跑用例，不是纸面架构。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文档线索完整</w:t>
      </w:r>
      <w:r>
        <w:rPr>
          <w:rFonts w:hint="eastAsia"/>
        </w:rPr>
        <w:t xml:space="preserve">：需求规格、ER</w:t>
      </w:r>
      <w:r>
        <w:t xml:space="preserve"> </w:t>
      </w:r>
      <w:r>
        <w:rPr>
          <w:rFonts w:hint="eastAsia"/>
        </w:rPr>
        <w:t xml:space="preserve">图、菜单/i18n</w:t>
      </w:r>
      <w:r>
        <w:t xml:space="preserve"> </w:t>
      </w:r>
      <w:r>
        <w:rPr>
          <w:rFonts w:hint="eastAsia"/>
        </w:rPr>
        <w:t xml:space="preserve">种子</w:t>
      </w:r>
      <w:r>
        <w:t xml:space="preserve"> SQL </w:t>
      </w:r>
      <w:r>
        <w:rPr>
          <w:rFonts w:hint="eastAsia"/>
        </w:rPr>
        <w:t xml:space="preserve">都在</w:t>
      </w:r>
      <w:r>
        <w:t xml:space="preserve"> </w:t>
      </w:r>
      <w:r>
        <w:rPr>
          <w:rStyle w:val="VerbatimChar"/>
        </w:rPr>
        <w:t xml:space="preserve">docs/</w:t>
      </w:r>
      <w:r>
        <w:rPr>
          <w:rFonts w:hint="eastAsia"/>
        </w:rPr>
        <w:t xml:space="preserve">，可以反向理解为什么代码长这样。</w:t>
      </w:r>
    </w:p>
    <w:p>
      <w:pPr>
        <w:pStyle w:val="FirstParagraph"/>
      </w:pPr>
      <w:r>
        <w:rPr>
          <w:rFonts w:hint="eastAsia"/>
        </w:rPr>
        <w:t xml:space="preserve">但也有缺点（这本书会一并指出）：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部分文件夹有冗余命名（如</w:t>
      </w:r>
      <w:r>
        <w:t xml:space="preserve"> </w:t>
      </w:r>
      <w:r>
        <w:rPr>
          <w:rStyle w:val="VerbatimChar"/>
        </w:rPr>
        <w:t xml:space="preserve">Wms/PlateMoldService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PlateMoldService</w:t>
      </w:r>
      <w:r>
        <w:t xml:space="preserve"> </w:t>
      </w:r>
      <w:r>
        <w:rPr>
          <w:rFonts w:hint="eastAsia"/>
        </w:rPr>
        <w:t xml:space="preserve">同名不同域）</w:t>
      </w:r>
      <w:r>
        <w:t xml:space="preserve"> </w:t>
      </w:r>
      <w:r>
        <w:t xml:space="preserve">- </w:t>
      </w:r>
      <w:r>
        <w:rPr>
          <w:rFonts w:hint="eastAsia"/>
        </w:rPr>
        <w:t xml:space="preserve">一些</w:t>
      </w:r>
      <w:r>
        <w:t xml:space="preserve"> BackgroundService </w:t>
      </w:r>
      <w:r>
        <w:rPr>
          <w:rFonts w:hint="eastAsia"/>
        </w:rPr>
        <w:t xml:space="preserve">缺指标埋点</w:t>
      </w:r>
      <w:r>
        <w:t xml:space="preserve"> </w:t>
      </w:r>
      <w:r>
        <w:t xml:space="preserve">- </w:t>
      </w:r>
      <w:r>
        <w:rPr>
          <w:rFonts w:hint="eastAsia"/>
        </w:rPr>
        <w:t xml:space="preserve">前端的”动态路由</w:t>
      </w:r>
      <w:r>
        <w:t xml:space="preserve"> + </w:t>
      </w:r>
      <w:r>
        <w:rPr>
          <w:rFonts w:hint="eastAsia"/>
        </w:rPr>
        <w:t xml:space="preserve">刷新重建”那段逻辑比较脆</w:t>
      </w:r>
    </w:p>
    <w:p>
      <w:pPr>
        <w:pStyle w:val="BodyText"/>
      </w:pPr>
      <w:r>
        <w:rPr>
          <w:rFonts w:hint="eastAsia"/>
        </w:rPr>
        <w:t xml:space="preserve">资深开发者看代码不该只看亮点，也要识别可改进面</w:t>
      </w:r>
      <w:r>
        <w:t xml:space="preserve"> —— </w:t>
      </w:r>
      <w:r>
        <w:rPr>
          <w:rFonts w:hint="eastAsia"/>
        </w:rPr>
        <w:t xml:space="preserve">这本书会给你这种”批判式阅读”的脚手架。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生成于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2026-06-09，与项目代码同步。后续若有大改动，章节末”延伸阅读”会贴更新链接。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../DEVELOPMENT-GUIDE.md" TargetMode="External" /><Relationship Type="http://schemas.openxmlformats.org/officeDocument/2006/relationships/hyperlink" Id="rId9" Target="../PROJECT_STRUCTURE.md" TargetMode="External" /><Relationship Type="http://schemas.openxmlformats.org/officeDocument/2006/relationships/hyperlink" Id="rId14" Target="./01-architecture-layering.md" TargetMode="External" /><Relationship Type="http://schemas.openxmlformats.org/officeDocument/2006/relationships/hyperlink" Id="rId15" Target="./02-di-and-program.md" TargetMode="External" /><Relationship Type="http://schemas.openxmlformats.org/officeDocument/2006/relationships/hyperlink" Id="rId16" Target="./03-ef-and-dapper.md" TargetMode="External" /><Relationship Type="http://schemas.openxmlformats.org/officeDocument/2006/relationships/hyperlink" Id="rId17" Target="./04-repository-service-pattern.md" TargetMode="External" /><Relationship Type="http://schemas.openxmlformats.org/officeDocument/2006/relationships/hyperlink" Id="rId19" Target="./05-stock-invariant.md" TargetMode="External" /><Relationship Type="http://schemas.openxmlformats.org/officeDocument/2006/relationships/hyperlink" Id="rId20" Target="./06-bridge-hook-pattern.md" TargetMode="External" /><Relationship Type="http://schemas.openxmlformats.org/officeDocument/2006/relationships/hyperlink" Id="rId22" Target="./07-jwt-and-operlog-filter.md" TargetMode="External" /><Relationship Type="http://schemas.openxmlformats.org/officeDocument/2006/relationships/hyperlink" Id="rId23" Target="./08-signalr-and-backpressure.md" TargetMode="External" /><Relationship Type="http://schemas.openxmlformats.org/officeDocument/2006/relationships/hyperlink" Id="rId25" Target="./09-vue3-frontend.md" TargetMode="External" /><Relationship Type="http://schemas.openxmlformats.org/officeDocument/2006/relationships/hyperlink" Id="rId26" Target="./10-i18n-rbac.md" TargetMode="External" /><Relationship Type="http://schemas.openxmlformats.org/officeDocument/2006/relationships/hyperlink" Id="rId28" Target="./11-testing.md" TargetMode="External" /><Relationship Type="http://schemas.openxmlformats.org/officeDocument/2006/relationships/hyperlink" Id="rId29" Target="./12-devops.md" TargetMode="External" /><Relationship Type="http://schemas.openxmlformats.org/officeDocument/2006/relationships/hyperlink" Id="rId30" Target="./13-observability.md" TargetMode="External" /><Relationship Type="http://schemas.openxmlformats.org/officeDocument/2006/relationships/hyperlink" Id="rId32" Target="./14-performance.md" TargetMode="External" /><Relationship Type="http://schemas.openxmlformats.org/officeDocument/2006/relationships/hyperlink" Id="rId33" Target="./15-security.md" TargetMode="External" /><Relationship Type="http://schemas.openxmlformats.org/officeDocument/2006/relationships/hyperlink" Id="rId11" Target="./16-mock-interview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../DEVELOPMENT-GUIDE.md" TargetMode="External" /><Relationship Type="http://schemas.openxmlformats.org/officeDocument/2006/relationships/hyperlink" Id="rId9" Target="../PROJECT_STRUCTURE.md" TargetMode="External" /><Relationship Type="http://schemas.openxmlformats.org/officeDocument/2006/relationships/hyperlink" Id="rId14" Target="./01-architecture-layering.md" TargetMode="External" /><Relationship Type="http://schemas.openxmlformats.org/officeDocument/2006/relationships/hyperlink" Id="rId15" Target="./02-di-and-program.md" TargetMode="External" /><Relationship Type="http://schemas.openxmlformats.org/officeDocument/2006/relationships/hyperlink" Id="rId16" Target="./03-ef-and-dapper.md" TargetMode="External" /><Relationship Type="http://schemas.openxmlformats.org/officeDocument/2006/relationships/hyperlink" Id="rId17" Target="./04-repository-service-pattern.md" TargetMode="External" /><Relationship Type="http://schemas.openxmlformats.org/officeDocument/2006/relationships/hyperlink" Id="rId19" Target="./05-stock-invariant.md" TargetMode="External" /><Relationship Type="http://schemas.openxmlformats.org/officeDocument/2006/relationships/hyperlink" Id="rId20" Target="./06-bridge-hook-pattern.md" TargetMode="External" /><Relationship Type="http://schemas.openxmlformats.org/officeDocument/2006/relationships/hyperlink" Id="rId22" Target="./07-jwt-and-operlog-filter.md" TargetMode="External" /><Relationship Type="http://schemas.openxmlformats.org/officeDocument/2006/relationships/hyperlink" Id="rId23" Target="./08-signalr-and-backpressure.md" TargetMode="External" /><Relationship Type="http://schemas.openxmlformats.org/officeDocument/2006/relationships/hyperlink" Id="rId25" Target="./09-vue3-frontend.md" TargetMode="External" /><Relationship Type="http://schemas.openxmlformats.org/officeDocument/2006/relationships/hyperlink" Id="rId26" Target="./10-i18n-rbac.md" TargetMode="External" /><Relationship Type="http://schemas.openxmlformats.org/officeDocument/2006/relationships/hyperlink" Id="rId28" Target="./11-testing.md" TargetMode="External" /><Relationship Type="http://schemas.openxmlformats.org/officeDocument/2006/relationships/hyperlink" Id="rId29" Target="./12-devops.md" TargetMode="External" /><Relationship Type="http://schemas.openxmlformats.org/officeDocument/2006/relationships/hyperlink" Id="rId30" Target="./13-observability.md" TargetMode="External" /><Relationship Type="http://schemas.openxmlformats.org/officeDocument/2006/relationships/hyperlink" Id="rId32" Target="./14-performance.md" TargetMode="External" /><Relationship Type="http://schemas.openxmlformats.org/officeDocument/2006/relationships/hyperlink" Id="rId33" Target="./15-security.md" TargetMode="External" /><Relationship Type="http://schemas.openxmlformats.org/officeDocument/2006/relationships/hyperlink" Id="rId11" Target="./16-mock-interview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2026-06-11T10:41:52Z</dcterms:created>
  <dcterms:modified xsi:type="dcterms:W3CDTF">2026-06-11T10:41:52Z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