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与-cp6财务集成"/>
    <w:p>
      <w:pPr>
        <w:pStyle w:val="Heading1"/>
      </w:pPr>
      <w:r>
        <w:t xml:space="preserve">08 ·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CP6/财务集成</w:t>
      </w:r>
    </w:p>
    <w:p>
      <w:pPr>
        <w:pStyle w:val="BlockText"/>
      </w:pPr>
      <w:r>
        <w:rPr>
          <w:b/>
          <w:bCs/>
        </w:rPr>
        <w:t xml:space="preserve">Part 3 · </w:t>
      </w:r>
      <w:r>
        <w:rPr>
          <w:rFonts w:hint="eastAsia"/>
          <w:b/>
          <w:bCs/>
        </w:rPr>
        <w:t xml:space="preserve">把散落的接口收口成一张图。</w:t>
      </w:r>
      <w:r>
        <w:t xml:space="preserve"> </w:t>
      </w:r>
      <w:r>
        <w:rPr>
          <w:rFonts w:hint="eastAsia"/>
        </w:rPr>
        <w:t xml:space="preserve">前面</w:t>
      </w:r>
      <w:r>
        <w:t xml:space="preserve"> 01-07 </w:t>
      </w:r>
      <w:r>
        <w:rPr>
          <w:rFonts w:hint="eastAsia"/>
        </w:rPr>
        <w:t xml:space="preserve">每章各自调了几个外部接口——03</w:t>
      </w:r>
      <w:r>
        <w:t xml:space="preserve"> </w:t>
      </w:r>
      <w:r>
        <w:rPr>
          <w:rFonts w:hint="eastAsia"/>
        </w:rPr>
        <w:t xml:space="preserve">调</w:t>
      </w:r>
      <w:r>
        <w:t xml:space="preserve"> WMS </w:t>
      </w:r>
      <w:r>
        <w:rPr>
          <w:rFonts w:hint="eastAsia"/>
        </w:rPr>
        <w:t xml:space="preserve">收货/QC、07</w:t>
      </w:r>
      <w:r>
        <w:t xml:space="preserve"> </w:t>
      </w:r>
      <w:r>
        <w:rPr>
          <w:rFonts w:hint="eastAsia"/>
        </w:rPr>
        <w:t xml:space="preserve">调</w:t>
      </w:r>
      <w:r>
        <w:t xml:space="preserve"> WMS </w:t>
      </w:r>
      <w:r>
        <w:rPr>
          <w:rFonts w:hint="eastAsia"/>
        </w:rPr>
        <w:t xml:space="preserve">发料、04</w:t>
      </w:r>
      <w:r>
        <w:t xml:space="preserve"> </w:t>
      </w:r>
      <w:r>
        <w:rPr>
          <w:rFonts w:hint="eastAsia"/>
        </w:rPr>
        <w:t xml:space="preserve">调财务建票、05/02</w:t>
      </w:r>
      <w:r>
        <w:t xml:space="preserve"> </w:t>
      </w:r>
      <w:r>
        <w:rPr>
          <w:rFonts w:hint="eastAsia"/>
        </w:rPr>
        <w:t xml:space="preserve">调审批桩。本章不引入新业务，只做一件事：</w:t>
      </w:r>
      <w:r>
        <w:rPr>
          <w:rFonts w:hint="eastAsia"/>
          <w:b/>
          <w:bCs/>
        </w:rPr>
        <w:t xml:space="preserve">把这五个接口的契约、依赖方向、注册方式、桩→真实的切换统一讲清</w:t>
      </w:r>
      <w:r>
        <w:rPr>
          <w:rFonts w:hint="eastAsia"/>
        </w:rPr>
        <w:t xml:space="preserve">，并回答一个贯穿全书的设计问题——</w:t>
      </w:r>
      <w:r>
        <w:rPr>
          <w:rFonts w:hint="eastAsia"/>
          <w:b/>
          <w:bCs/>
        </w:rPr>
        <w:t xml:space="preserve">采购为什么全程走同步接口，而财务内部走</w:t>
      </w:r>
      <w:r>
        <w:rPr>
          <w:b/>
          <w:bCs/>
        </w:rPr>
        <w:t xml:space="preserve"> Phase 6 </w:t>
      </w:r>
      <w:r>
        <w:rPr>
          <w:rFonts w:hint="eastAsia"/>
          <w:b/>
          <w:bCs/>
        </w:rPr>
        <w:t xml:space="preserve">异步事件，边界划在哪</w:t>
      </w:r>
      <w:r>
        <w:rPr>
          <w:rFonts w:hint="eastAsia"/>
        </w:rPr>
        <w:t xml:space="preserve">。本章结束时，采购模块”对外只有五根明确的线，每根都单向、可追、可替换”。</w:t>
      </w:r>
    </w:p>
    <w:p>
      <w:pPr>
        <w:pStyle w:val="BlockText"/>
      </w:pPr>
      <w:r>
        <w:rPr>
          <w:rFonts w:hint="eastAsia"/>
        </w:rPr>
        <w:t xml:space="preserve">上游：全部前序章节（接口的调用点）。对接：</w:t>
      </w:r>
      <w:hyperlink r:id="rId9">
        <w:r>
          <w:rPr>
            <w:rStyle w:val="Hyperlink"/>
          </w:rPr>
          <w:t xml:space="preserve">WMS</w:t>
        </w:r>
      </w:hyperlink>
      <w:r>
        <w:rPr>
          <w:rFonts w:hint="eastAsia"/>
        </w:rPr>
        <w:t xml:space="preserve">（收/发/QC</w:t>
      </w:r>
      <w:r>
        <w:t xml:space="preserve"> </w:t>
      </w:r>
      <w:r>
        <w:rPr>
          <w:rFonts w:hint="eastAsia"/>
        </w:rPr>
        <w:t xml:space="preserve">实现）、</w:t>
      </w:r>
      <w:hyperlink r:id="rId10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AP</w:t>
        </w:r>
      </w:hyperlink>
      <w:r>
        <w:rPr>
          <w:rFonts w:hint="eastAsia"/>
        </w:rPr>
        <w:t xml:space="preserve">（建票实现）、</w:t>
      </w:r>
      <w:hyperlink r:id="rId11">
        <w:r>
          <w:rPr>
            <w:rStyle w:val="Hyperlink"/>
          </w:rPr>
          <w:t xml:space="preserve">OA </w:t>
        </w:r>
        <w:r>
          <w:rPr>
            <w:rStyle w:val="Hyperlink"/>
            <w:rFonts w:hint="eastAsia"/>
          </w:rPr>
          <w:t xml:space="preserve">审批</w:t>
        </w:r>
        <w:r>
          <w:rPr>
            <w:rStyle w:val="Hyperlink"/>
          </w:rPr>
          <w:t xml:space="preserve"> 05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实现）。</w:t>
      </w:r>
    </w:p>
    <w:p>
      <w:r>
        <w:pict>
          <v:rect style="width:0;height:1.5pt" o:hralign="center" o:hrstd="t" o:hr="t"/>
        </w:pict>
      </w:r>
    </w:p>
    <w:bookmarkStart w:id="16" w:name="一题眼对外五根线根根单向可追可替换"/>
    <w:p>
      <w:pPr>
        <w:pStyle w:val="Heading2"/>
      </w:pPr>
      <w:r>
        <w:rPr>
          <w:rFonts w:hint="eastAsia"/>
        </w:rPr>
        <w:t xml:space="preserve">一、题眼：对外五根线，根根单向、可追、可替换</w:t>
      </w:r>
    </w:p>
    <w:p>
      <w:pPr>
        <w:pStyle w:val="FirstParagraph"/>
      </w:pPr>
      <w:r>
        <w:rPr>
          <w:rFonts w:hint="eastAsia"/>
        </w:rPr>
        <w:t xml:space="preserve">采购模块”自洽</w:t>
      </w:r>
      <w:r>
        <w:t xml:space="preserve"> + </w:t>
      </w:r>
      <w:r>
        <w:rPr>
          <w:rFonts w:hint="eastAsia"/>
        </w:rPr>
        <w:t xml:space="preserve">依赖单向”的总纲原则，落到代码就是这五个接口：</w:t>
      </w:r>
    </w:p>
    <w:p>
      <w:pPr>
        <w:pStyle w:val="BlockText"/>
      </w:pPr>
      <w:r>
        <w:rPr>
          <w:rFonts w:hint="eastAsia"/>
          <w:b/>
          <w:bCs/>
        </w:rPr>
        <w:t xml:space="preserve">采购拥有全部单据与逻辑（PR/RFQ/PO/GR/匹配），物理资源和应付通过接口单向委托出去。接口契约定义在采购侧（采购说”我要什么”），由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WMS/财务/OA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实现（它们说”我怎么做”）。采购编译期只依赖接口、不依赖任何外部模块的实现——根根单向，桩可换真，调试一条直线。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 </w:t>
      </w:r>
      <w:r>
        <w:rPr>
          <w:rStyle w:val="VerbatimChar"/>
          <w:rFonts w:hint="eastAsia"/>
        </w:rPr>
        <w:t xml:space="preserve">采购模块（Procurement）────────────────────┐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契约定义在采购侧：CP6.Core/Services/Pur/Contracts/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IWmsReceiveService   </w:t>
      </w:r>
      <w:r>
        <w:rPr>
          <w:rStyle w:val="VerbatimChar"/>
          <w:rFonts w:hint="eastAsia"/>
        </w:rPr>
        <w:t xml:space="preserve">收货物理入库</w:t>
      </w:r>
      <w:r>
        <w:rPr>
          <w:rStyle w:val="VerbatimChar"/>
        </w:rPr>
        <w:t xml:space="preserve">      → WMS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IWmsQcQuery         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QC </w:t>
      </w:r>
      <w:r>
        <w:rPr>
          <w:rStyle w:val="VerbatimChar"/>
          <w:rFonts w:hint="eastAsia"/>
        </w:rPr>
        <w:t xml:space="preserve">检收结果</w:t>
      </w:r>
      <w:r>
        <w:rPr>
          <w:rStyle w:val="VerbatimChar"/>
        </w:rPr>
        <w:t xml:space="preserve">    → WMS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IWmsIssueService     </w:t>
      </w:r>
      <w:r>
        <w:rPr>
          <w:rStyle w:val="VerbatimChar"/>
          <w:rFonts w:hint="eastAsia"/>
        </w:rPr>
        <w:t xml:space="preserve">外注支給材出库</w:t>
      </w:r>
      <w:r>
        <w:rPr>
          <w:rStyle w:val="VerbatimChar"/>
        </w:rPr>
        <w:t xml:space="preserve">    → WMS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IFinApService        </w:t>
      </w:r>
      <w:r>
        <w:rPr>
          <w:rStyle w:val="VerbatimChar"/>
          <w:rFonts w:hint="eastAsia"/>
        </w:rPr>
        <w:t xml:space="preserve">匹配通过建应付票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IApprovalService     PR/PO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       → OA </w:t>
      </w:r>
      <w:r>
        <w:rPr>
          <w:rStyle w:val="VerbatimChar"/>
          <w:rFonts w:hint="eastAsia"/>
        </w:rPr>
        <w:t xml:space="preserve">实现（先桩）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└───┬─────────────┬──────────────┬──────────────┬───────────────┘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同步（可插拔）</w:t>
      </w:r>
      <w:r>
        <w:br/>
      </w:r>
      <w:r>
        <w:rPr>
          <w:rStyle w:val="VerbatimChar"/>
        </w:rPr>
        <w:t xml:space="preserve">    ▼             ▼              ▼              ▼</w:t>
      </w:r>
      <w:r>
        <w:br/>
      </w:r>
      <w:r>
        <w:rPr>
          <w:rStyle w:val="VerbatimChar"/>
        </w:rPr>
        <w:t xml:space="preserve">  WMS </w:t>
      </w:r>
      <w:r>
        <w:rPr>
          <w:rStyle w:val="VerbatimChar"/>
          <w:rFonts w:hint="eastAsia"/>
        </w:rPr>
        <w:t xml:space="preserve">库存</w:t>
      </w:r>
      <w:r>
        <w:rPr>
          <w:rStyle w:val="VerbatimChar"/>
        </w:rPr>
        <w:t xml:space="preserve">      WMS QC        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ApInvoice   OA </w:t>
      </w:r>
      <w:r>
        <w:rPr>
          <w:rStyle w:val="VerbatimChar"/>
          <w:rFonts w:hint="eastAsia"/>
        </w:rPr>
        <w:t xml:space="preserve">流程引擎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（唯一真相）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（应付唯一真相）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（approval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IWmsReceiveService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t xml:space="preserve">GR </w:t>
            </w:r>
            <w:r>
              <w:rPr>
                <w:rFonts w:hint="eastAsia"/>
              </w:rPr>
              <w:t xml:space="preserve">确认物理入库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IWmsQcQuery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QC </w:t>
            </w:r>
            <w:r>
              <w:rPr>
                <w:rFonts w:hint="eastAsia"/>
              </w:rPr>
              <w:t xml:space="preserve">检收结果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IWmsIssueService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外注支給材出库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IFinApService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匹配通过建</w:t>
            </w:r>
            <w:r>
              <w:t xml:space="preserve"> </w:t>
            </w:r>
            <w:r>
              <w:rPr>
                <w:rStyle w:val="VerbatimChar"/>
              </w:rPr>
              <w:t xml:space="preserve">ApInvoice</w:t>
            </w:r>
            <w:r>
              <w:rPr>
                <w:rFonts w:hint="eastAsia"/>
              </w:rPr>
              <w:t xml:space="preserve">（填</w:t>
            </w:r>
            <w:r>
              <w:t xml:space="preserve"> </w:t>
            </w:r>
            <w:r>
              <w:rPr>
                <w:rStyle w:val="VerbatimChar"/>
              </w:rPr>
              <w:t xml:space="preserve">PurchaseOrderId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采购→OA</w:t>
            </w:r>
          </w:p>
        </w:tc>
        <w:tc>
          <w:tcPr/>
          <w:p>
            <w:pPr>
              <w:pStyle w:val="Compact"/>
            </w:pPr>
            <w:r>
              <w:t xml:space="preserve">PR/PO </w:t>
            </w:r>
            <w:r>
              <w:rPr>
                <w:rFonts w:hint="eastAsia"/>
              </w:rPr>
              <w:t xml:space="preserve">审批起流程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OA（先桩）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二依赖方向契约在采购实现在对方"/>
    <w:p>
      <w:pPr>
        <w:pStyle w:val="Heading2"/>
      </w:pPr>
      <w:r>
        <w:rPr>
          <w:rFonts w:hint="eastAsia"/>
        </w:rPr>
        <w:t xml:space="preserve">二、依赖方向：契约在采购、实现在对方</w:t>
      </w:r>
    </w:p>
    <w:p>
      <w:pPr>
        <w:pStyle w:val="FirstParagraph"/>
      </w:pPr>
      <w:r>
        <w:rPr>
          <w:rFonts w:hint="eastAsia"/>
        </w:rPr>
        <w:t xml:space="preserve">低耦合的关键手法：</w:t>
      </w:r>
      <w:r>
        <w:rPr>
          <w:rFonts w:hint="eastAsia"/>
          <w:b/>
          <w:bCs/>
        </w:rPr>
        <w:t xml:space="preserve">接口（契约）定义在采购侧，外部模块实现它</w:t>
      </w:r>
      <w:r>
        <w:rPr>
          <w:rFonts w:hint="eastAsia"/>
        </w:rPr>
        <w:t xml:space="preserve">。这样采购编译期不引用</w:t>
      </w:r>
      <w:r>
        <w:t xml:space="preserve"> </w:t>
      </w:r>
      <w:r>
        <w:rPr>
          <w:rFonts w:hint="eastAsia"/>
        </w:rPr>
        <w:t xml:space="preserve">WMS/财务/OA</w:t>
      </w:r>
      <w:r>
        <w:t xml:space="preserve"> </w:t>
      </w:r>
      <w:r>
        <w:rPr>
          <w:rFonts w:hint="eastAsia"/>
        </w:rPr>
        <w:t xml:space="preserve">的任何类型，依赖是单向的”采购</w:t>
      </w:r>
      <w:r>
        <w:t xml:space="preserve"> → </w:t>
      </w:r>
      <w:r>
        <w:rPr>
          <w:rFonts w:hint="eastAsia"/>
        </w:rPr>
        <w:t xml:space="preserve">接口”，而不是”采购</w:t>
      </w:r>
      <w:r>
        <w:t xml:space="preserve"> ↔ </w:t>
      </w:r>
      <w:r>
        <w:rPr>
          <w:rFonts w:hint="eastAsia"/>
        </w:rPr>
        <w:t xml:space="preserve">外部模块”互相牵扯。</w:t>
      </w:r>
    </w:p>
    <w:p>
      <w:pPr>
        <w:pStyle w:val="SourceCode"/>
      </w:pPr>
      <w:r>
        <w:rPr>
          <w:rStyle w:val="CommentTok"/>
        </w:rPr>
        <w:t xml:space="preserve">// 契约都落在采购侧：CP6.Core/Services/Pur/Contracts/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IWmsReceiveService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WmsReceiveResult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WmsReceiveRequest 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IWmsQcQuery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QcResult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QueryByReceiptAsync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wmsInboundNo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IWmsIssueService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WmsIssueResult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WmsIssueRequest 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IFinApService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CreateApInvoiceAsync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ApInvoiceCreateDto 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实现落在各自模块，DI 注册时绑定：</w:t>
      </w:r>
      <w:r>
        <w:br/>
      </w:r>
      <w:r>
        <w:rPr>
          <w:rStyle w:val="CommentTok"/>
        </w:rPr>
        <w:t xml:space="preserve">// WMS 项目： class WmsReceiveAdapter : IWmsReceiveService { ... 写 WMS 库存/批次/PaperRoll }</w:t>
      </w:r>
      <w:r>
        <w:br/>
      </w:r>
      <w:r>
        <w:rPr>
          <w:rStyle w:val="CommentTok"/>
        </w:rPr>
        <w:t xml:space="preserve">// 财务项目： class FinApAdapter     : IFinApService      { ... 建 ApInvoice，填 PurchaseOrderId }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IWmsReceiveService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WmsReceiveAdapter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Program.cs / 模块装配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IFinApService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FinApAdapter</w:t>
      </w:r>
      <w:r>
        <w:rPr>
          <w:rStyle w:val="OperatorTok"/>
        </w:rPr>
        <w:t xml:space="preserve">&gt;();</w:t>
      </w:r>
    </w:p>
    <w:p>
      <w:pPr>
        <w:pStyle w:val="BlockText"/>
      </w:pPr>
      <w:r>
        <w:rPr>
          <w:rFonts w:hint="eastAsia"/>
          <w:b/>
          <w:bCs/>
        </w:rPr>
        <w:t xml:space="preserve">为什么契约定义在采购侧（消费者）而非提供方？</w:t>
      </w:r>
      <w:r>
        <w:t xml:space="preserve"> </w:t>
      </w:r>
      <w:r>
        <w:rPr>
          <w:rFonts w:hint="eastAsia"/>
        </w:rPr>
        <w:t xml:space="preserve">这是”依赖倒置”的标准用法：采购知道自己需要”入库”这个能力，但不该知道</w:t>
      </w:r>
      <w:r>
        <w:t xml:space="preserve"> WMS </w:t>
      </w:r>
      <w:r>
        <w:rPr>
          <w:rFonts w:hint="eastAsia"/>
        </w:rPr>
        <w:t xml:space="preserve">怎么实现。把接口放在采购侧，采购只对自己定义的契约编程；WMS</w:t>
      </w:r>
      <w:r>
        <w:t xml:space="preserve"> </w:t>
      </w:r>
      <w:r>
        <w:rPr>
          <w:rFonts w:hint="eastAsia"/>
        </w:rPr>
        <w:t xml:space="preserve">来适配这个契约。换</w:t>
      </w:r>
      <w:r>
        <w:t xml:space="preserve"> WMS </w:t>
      </w:r>
      <w:r>
        <w:rPr>
          <w:rFonts w:hint="eastAsia"/>
        </w:rPr>
        <w:t xml:space="preserve">实现、换成桩、换成另一个仓储系统，采购代码一行不改。</w:t>
      </w:r>
    </w:p>
    <w:p>
      <w:r>
        <w:pict>
          <v:rect style="width:0;height:1.5pt" o:hralign="center" o:hrstd="t" o:hr="t"/>
        </w:pict>
      </w:r>
    </w:p>
    <w:bookmarkEnd w:id="17"/>
    <w:bookmarkStart w:id="19" w:name="三四接口里的两组基准怎么落地"/>
    <w:p>
      <w:pPr>
        <w:pStyle w:val="Heading2"/>
      </w:pPr>
      <w:r>
        <w:rPr>
          <w:rFonts w:hint="eastAsia"/>
        </w:rPr>
        <w:t xml:space="preserve">三、四接口里的两组基准，怎么落地</w:t>
      </w:r>
    </w:p>
    <w:p>
      <w:pPr>
        <w:pStyle w:val="FirstParagraph"/>
      </w:pPr>
      <w:r>
        <w:rPr>
          <w:rFonts w:hint="eastAsia"/>
        </w:rPr>
        <w:t xml:space="preserve">接口不只是”调一下”，调用时机由</w:t>
      </w:r>
      <w:r>
        <w:t xml:space="preserve"> </w:t>
      </w:r>
      <w:hyperlink r:id="rId18">
        <w:r>
          <w:rPr>
            <w:rStyle w:val="Hyperlink"/>
          </w:rPr>
          <w:t xml:space="preserve">02 PostingBasis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12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双基准</w:t>
        </w:r>
      </w:hyperlink>
      <w:r>
        <w:t xml:space="preserve"> </w:t>
      </w:r>
      <w:r>
        <w:rPr>
          <w:rFonts w:hint="eastAsia"/>
        </w:rPr>
        <w:t xml:space="preserve">决定——这是集成时最容易接错的地方：</w:t>
      </w:r>
    </w:p>
    <w:p>
      <w:pPr>
        <w:pStyle w:val="SourceCode"/>
      </w:pPr>
      <w:r>
        <w:rPr>
          <w:rStyle w:val="VerbatimChar"/>
          <w:rFonts w:hint="eastAsia"/>
        </w:rPr>
        <w:t xml:space="preserve">着荷基准（货到即认）：</w:t>
      </w:r>
      <w:r>
        <w:br/>
      </w:r>
      <w:r>
        <w:rPr>
          <w:rStyle w:val="VerbatimChar"/>
        </w:rPr>
        <w:t xml:space="preserve">  GR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→ IWmsReceiveService.ReceiveAsync → ReceivedQty=AcceptedQty </w:t>
      </w:r>
      <w:r>
        <w:rPr>
          <w:rStyle w:val="VerbatimChar"/>
          <w:rFonts w:hint="eastAsia"/>
        </w:rPr>
        <w:t xml:space="preserve">一起累加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立刻可建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AP（IFinApService）</w:t>
      </w:r>
      <w:r>
        <w:br/>
      </w:r>
      <w:r>
        <w:br/>
      </w:r>
      <w:r>
        <w:rPr>
          <w:rStyle w:val="VerbatimChar"/>
          <w:rFonts w:hint="eastAsia"/>
        </w:rPr>
        <w:t xml:space="preserve">检收基准（QC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合格才认）：</w:t>
      </w:r>
      <w:r>
        <w:br/>
      </w:r>
      <w:r>
        <w:rPr>
          <w:rStyle w:val="VerbatimChar"/>
        </w:rPr>
        <w:t xml:space="preserve">  GR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→ IWmsReceiveService.ReceiveAsync → </w:t>
      </w:r>
      <w:r>
        <w:rPr>
          <w:rStyle w:val="VerbatimChar"/>
          <w:rFonts w:hint="eastAsia"/>
        </w:rPr>
        <w:t xml:space="preserve">只累加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ReceivedQty（货在待检区）</w:t>
      </w:r>
      <w:r>
        <w:br/>
      </w:r>
      <w:r>
        <w:rPr>
          <w:rStyle w:val="VerbatimChar"/>
        </w:rPr>
        <w:t xml:space="preserve">         → IWmsQcQuery.QueryByReceiptAsync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QC</w:t>
      </w:r>
      <w:r>
        <w:br/>
      </w:r>
      <w:r>
        <w:rPr>
          <w:rStyle w:val="VerbatimChar"/>
        </w:rPr>
        <w:t xml:space="preserve">              ├ </w:t>
      </w:r>
      <w:r>
        <w:rPr>
          <w:rStyle w:val="VerbatimChar"/>
          <w:rFonts w:hint="eastAsia"/>
        </w:rPr>
        <w:t xml:space="preserve">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AcceptedQty → </w:t>
      </w:r>
      <w:r>
        <w:rPr>
          <w:rStyle w:val="VerbatimChar"/>
          <w:rFonts w:hint="eastAsia"/>
        </w:rPr>
        <w:t xml:space="preserve">才能建</w:t>
      </w:r>
      <w:r>
        <w:rPr>
          <w:rStyle w:val="VerbatimChar"/>
        </w:rPr>
        <w:t xml:space="preserve"> AP</w:t>
      </w:r>
      <w:r>
        <w:br/>
      </w:r>
      <w:r>
        <w:rPr>
          <w:rStyle w:val="VerbatimChar"/>
        </w:rPr>
        <w:t xml:space="preserve">              └ </w:t>
      </w:r>
      <w:r>
        <w:rPr>
          <w:rStyle w:val="VerbatimChar"/>
          <w:rFonts w:hint="eastAsia"/>
        </w:rPr>
        <w:t xml:space="preserve">不良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退货/让步，AcceptedQty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不动</w:t>
      </w:r>
    </w:p>
    <w:p>
      <w:pPr>
        <w:pStyle w:val="BlockText"/>
      </w:pPr>
      <w:r>
        <w:rPr>
          <w:rFonts w:hint="eastAsia"/>
          <w:b/>
          <w:bCs/>
        </w:rPr>
        <w:t xml:space="preserve">基准决定”何时调财务建票”</w:t>
      </w:r>
      <w:r>
        <w:rPr>
          <w:rFonts w:hint="eastAsia"/>
        </w:rPr>
        <w:t xml:space="preserve">：着荷基准入库即可建</w:t>
      </w:r>
      <w:r>
        <w:t xml:space="preserve"> </w:t>
      </w:r>
      <w:r>
        <w:rPr>
          <w:rFonts w:hint="eastAsia"/>
        </w:rPr>
        <w:t xml:space="preserve">AP；检收基准必须等</w:t>
      </w:r>
      <w:r>
        <w:t xml:space="preserve"> </w:t>
      </w:r>
      <w:r>
        <w:rPr>
          <w:rStyle w:val="VerbatimChar"/>
        </w:rPr>
        <w:t xml:space="preserve">IWmsQcQuery</w:t>
      </w:r>
      <w:r>
        <w:t xml:space="preserve"> </w:t>
      </w:r>
      <w:r>
        <w:rPr>
          <w:rFonts w:hint="eastAsia"/>
        </w:rPr>
        <w:t xml:space="preserve">返回合格才建。集成时若忽略基准、收货就建票，检收基准的不良品会被错误地建成应付——这是接口落地最常见的</w:t>
      </w:r>
      <w:r>
        <w:t xml:space="preserve"> </w:t>
      </w:r>
      <w:r>
        <w:rPr>
          <w:rFonts w:hint="eastAsia"/>
        </w:rPr>
        <w:t xml:space="preserve">bug。基准从供应商配置（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发注先）一路带到</w:t>
      </w:r>
      <w:r>
        <w:t xml:space="preserve"> </w:t>
      </w:r>
      <w:r>
        <w:rPr>
          <w:rFonts w:hint="eastAsia"/>
        </w:rPr>
        <w:t xml:space="preserve">GR，全链统一。</w:t>
      </w:r>
    </w:p>
    <w:p>
      <w:r>
        <w:pict>
          <v:rect style="width:0;height:1.5pt" o:hralign="center" o:hrstd="t" o:hr="t"/>
        </w:pict>
      </w:r>
    </w:p>
    <w:bookmarkEnd w:id="19"/>
    <w:bookmarkStart w:id="20" w:name="四审批接口桩-真实的无缝切换"/>
    <w:p>
      <w:pPr>
        <w:pStyle w:val="Heading2"/>
      </w:pPr>
      <w:r>
        <w:rPr>
          <w:rFonts w:hint="eastAsia"/>
        </w:rPr>
        <w:t xml:space="preserve">四、审批接口：桩</w:t>
      </w:r>
      <w:r>
        <w:t xml:space="preserve"> → </w:t>
      </w:r>
      <w:r>
        <w:rPr>
          <w:rFonts w:hint="eastAsia"/>
        </w:rPr>
        <w:t xml:space="preserve">真实的无缝切换</w:t>
      </w:r>
    </w:p>
    <w:p>
      <w:pPr>
        <w:pStyle w:val="FirstParagraph"/>
      </w:pP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是五接口里唯一”先桩后真”的——审批引擎（OA）做好前用桩，做好后换真实现，采购代码不改：</w:t>
      </w:r>
    </w:p>
    <w:p>
      <w:pPr>
        <w:pStyle w:val="SourceCode"/>
      </w:pPr>
      <w:r>
        <w:rPr>
          <w:rStyle w:val="CommentTok"/>
        </w:rPr>
        <w:t xml:space="preserve">// 审批引擎未建：单人/跳过桩（采购总纲里的临时实现）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StubApprovalService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IApprovalService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starterId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bizId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提交即批：直接回调 OnApprovedAsync 落地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审批引擎建好：换成 OA 的真实现（approval 05），DI 改一行绑定即可</w:t>
      </w:r>
      <w:r>
        <w:br/>
      </w:r>
      <w:r>
        <w:rPr>
          <w:rStyle w:val="CommentTok"/>
        </w:rPr>
        <w:t xml:space="preserve">// services.AddScoped&lt;IApprovalService, OaApprovalService&gt;();   // 替换 StubApprovalService</w:t>
      </w:r>
    </w:p>
    <w:p>
      <w:pPr>
        <w:pStyle w:val="FirstParagraph"/>
      </w:pPr>
      <w:r>
        <w:rPr>
          <w:rFonts w:hint="eastAsia"/>
        </w:rPr>
        <w:t xml:space="preserve">切换后采购自动享受</w:t>
      </w:r>
      <w:r>
        <w:t xml:space="preserve"> OA </w:t>
      </w:r>
      <w:r>
        <w:rPr>
          <w:rFonts w:hint="eastAsia"/>
        </w:rPr>
        <w:t xml:space="preserve">的组织路由</w:t>
      </w:r>
      <w:r>
        <w:t xml:space="preserve"> + </w:t>
      </w:r>
      <w:r>
        <w:rPr>
          <w:rFonts w:hint="eastAsia"/>
        </w:rPr>
        <w:t xml:space="preserve">会签</w:t>
      </w:r>
      <w:r>
        <w:t xml:space="preserve"> + </w:t>
      </w:r>
      <w:r>
        <w:rPr>
          <w:rFonts w:hint="eastAsia"/>
        </w:rPr>
        <w:t xml:space="preserve">高级动作（</w:t>
      </w:r>
      <w:hyperlink r:id="rId11">
        <w:r>
          <w:rPr>
            <w:rStyle w:val="Hyperlink"/>
          </w:rPr>
          <w:t xml:space="preserve">approval 05</w:t>
        </w:r>
      </w:hyperlink>
      <w:r>
        <w:rPr>
          <w:rFonts w:hint="eastAsia"/>
        </w:rPr>
        <w:t xml:space="preserve">），PR/PO</w:t>
      </w:r>
      <w:r>
        <w:t xml:space="preserve"> </w:t>
      </w:r>
      <w:r>
        <w:rPr>
          <w:rFonts w:hint="eastAsia"/>
        </w:rPr>
        <w:t xml:space="preserve">提交走真实流程：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采购：建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PO(草稿)</w:t>
      </w:r>
      <w:r>
        <w:rPr>
          <w:rStyle w:val="VerbatimChar"/>
        </w:rPr>
        <w:t xml:space="preserve"> → IApprovalService.SubmitAsync("PO", poId, buyerId, {amount, deptId})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OA：按</w:t>
      </w:r>
      <w:r>
        <w:rPr>
          <w:rStyle w:val="VerbatimChar"/>
        </w:rPr>
        <w:t xml:space="preserve"> bizType=PO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ApprovalBinding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flowKey → </w:t>
      </w:r>
      <w:r>
        <w:rPr>
          <w:rStyle w:val="VerbatimChar"/>
          <w:rFonts w:hint="eastAsia"/>
        </w:rPr>
        <w:t xml:space="preserve">起流程实例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审批终态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同步回调</w:t>
      </w:r>
      <w:r>
        <w:rPr>
          <w:rStyle w:val="VerbatimChar"/>
        </w:rPr>
        <w:t xml:space="preserve"> IApprovalCallback.OnApprovedAsync(poId) → </w:t>
      </w:r>
      <w:r>
        <w:rPr>
          <w:rStyle w:val="VerbatimChar"/>
          <w:rFonts w:hint="eastAsia"/>
        </w:rPr>
        <w:t xml:space="preserve">采购落地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PO.Status=确认</w:t>
      </w:r>
    </w:p>
    <w:p>
      <w:pPr>
        <w:pStyle w:val="BlockText"/>
      </w:pPr>
      <w:r>
        <w:rPr>
          <w:rFonts w:hint="eastAsia"/>
          <w:b/>
          <w:bCs/>
        </w:rPr>
        <w:t xml:space="preserve">可插拔的价值</w:t>
      </w:r>
      <w:r>
        <w:rPr>
          <w:rFonts w:hint="eastAsia"/>
        </w:rPr>
        <w:t xml:space="preserve">：采购落地</w:t>
      </w:r>
      <w:r>
        <w:rPr>
          <w:rFonts w:hint="eastAsia"/>
          <w:b/>
          <w:bCs/>
        </w:rPr>
        <w:t xml:space="preserve">不阻塞于审批引擎</w:t>
      </w:r>
      <w:r>
        <w:rPr>
          <w:rFonts w:hint="eastAsia"/>
        </w:rPr>
        <w:t xml:space="preserve">。桩让采购先跑起来（提交即批），引擎好了无缝接入。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由采购在运行时注册、OA</w:t>
      </w:r>
      <w:r>
        <w:t xml:space="preserve"> </w:t>
      </w:r>
      <w:r>
        <w:rPr>
          <w:rFonts w:hint="eastAsia"/>
        </w:rPr>
        <w:t xml:space="preserve">反向回调——</w:t>
      </w:r>
      <w:r>
        <w:rPr>
          <w:rFonts w:hint="eastAsia"/>
          <w:b/>
          <w:bCs/>
        </w:rPr>
        <w:t xml:space="preserve">编译期采购→OA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单向，运行时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多态回调采购</w:t>
      </w:r>
      <w:r>
        <w:rPr>
          <w:rFonts w:hint="eastAsia"/>
        </w:rPr>
        <w:t xml:space="preserve">，和</w:t>
      </w:r>
      <w:r>
        <w:t xml:space="preserve"> </w:t>
      </w:r>
      <w:hyperlink r:id="rId11">
        <w:r>
          <w:rPr>
            <w:rStyle w:val="Hyperlink"/>
          </w:rPr>
          <w:t xml:space="preserve">approval 05</w:t>
        </w:r>
      </w:hyperlink>
      <w:r>
        <w:t xml:space="preserve"> </w:t>
      </w:r>
      <w:r>
        <w:rPr>
          <w:rFonts w:hint="eastAsia"/>
        </w:rPr>
        <w:t xml:space="preserve">讲的是同一套手法。回调要幂等（按</w:t>
      </w:r>
      <w:r>
        <w:t xml:space="preserve"> PO </w:t>
      </w:r>
      <w:r>
        <w:rPr>
          <w:rFonts w:hint="eastAsia"/>
        </w:rPr>
        <w:t xml:space="preserve">当前状态判断，已确认就跳过）。</w:t>
      </w:r>
    </w:p>
    <w:p>
      <w:r>
        <w:pict>
          <v:rect style="width:0;height:1.5pt" o:hralign="center" o:hrstd="t" o:hr="t"/>
        </w:pict>
      </w:r>
    </w:p>
    <w:bookmarkEnd w:id="20"/>
    <w:bookmarkStart w:id="21" w:name="五phase-6-边界采购同步财务内部异步"/>
    <w:p>
      <w:pPr>
        <w:pStyle w:val="Heading2"/>
      </w:pPr>
      <w:r>
        <w:rPr>
          <w:rFonts w:hint="eastAsia"/>
        </w:rPr>
        <w:t xml:space="preserve">五、Phase</w:t>
      </w:r>
      <w:r>
        <w:t xml:space="preserve"> 6 </w:t>
      </w:r>
      <w:r>
        <w:rPr>
          <w:rFonts w:hint="eastAsia"/>
        </w:rPr>
        <w:t xml:space="preserve">边界：采购同步、财务内部异步</w:t>
      </w:r>
    </w:p>
    <w:p>
      <w:pPr>
        <w:pStyle w:val="FirstParagraph"/>
      </w:pPr>
      <w:r>
        <w:rPr>
          <w:rFonts w:hint="eastAsia"/>
        </w:rPr>
        <w:t xml:space="preserve">这是全书最该说清的设计抉择——</w:t>
      </w:r>
      <w:r>
        <w:rPr>
          <w:rFonts w:hint="eastAsia"/>
          <w:b/>
          <w:bCs/>
        </w:rPr>
        <w:t xml:space="preserve">为什么采购全程同步，财务却有</w:t>
      </w:r>
      <w:r>
        <w:rPr>
          <w:b/>
          <w:bCs/>
        </w:rPr>
        <w:t xml:space="preserve"> Phase 6 </w:t>
      </w:r>
      <w:r>
        <w:rPr>
          <w:rFonts w:hint="eastAsia"/>
          <w:b/>
          <w:bCs/>
        </w:rPr>
        <w:t xml:space="preserve">异步事件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采购模块内部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对外五接口：全程同步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收货→入库、匹配→建票、发料→出库——一条直线调下去，调试能一步步跟</w:t>
      </w:r>
      <w:r>
        <w:br/>
      </w:r>
      <w:r>
        <w:br/>
      </w:r>
      <w:r>
        <w:rPr>
          <w:rStyle w:val="VerbatimChar"/>
          <w:rFonts w:hint="eastAsia"/>
        </w:rPr>
        <w:t xml:space="preserve">跨进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财务之后：财务内部走它自己的事</w:t>
      </w:r>
      <w:r>
        <w:br/>
      </w:r>
      <w:r>
        <w:rPr>
          <w:rStyle w:val="VerbatimChar"/>
        </w:rPr>
        <w:t xml:space="preserve">  IFinApService </w:t>
      </w:r>
      <w:r>
        <w:rPr>
          <w:rStyle w:val="VerbatimChar"/>
          <w:rFonts w:hint="eastAsia"/>
        </w:rPr>
        <w:t xml:space="preserve">同步把</w:t>
      </w:r>
      <w:r>
        <w:rPr>
          <w:rStyle w:val="VerbatimChar"/>
        </w:rPr>
        <w:t xml:space="preserve"> ApInvoice </w:t>
      </w:r>
      <w:r>
        <w:rPr>
          <w:rStyle w:val="VerbatimChar"/>
          <w:rFonts w:hint="eastAsia"/>
        </w:rPr>
        <w:t xml:space="preserve">建好（这一步还是同步）</w:t>
      </w:r>
      <w:r>
        <w:br/>
      </w:r>
      <w:r>
        <w:rPr>
          <w:rStyle w:val="VerbatimChar"/>
        </w:rPr>
        <w:t xml:space="preserve">       ↓ </w:t>
      </w:r>
      <w:r>
        <w:rPr>
          <w:rStyle w:val="VerbatimChar"/>
          <w:rFonts w:hint="eastAsia"/>
        </w:rPr>
        <w:t xml:space="preserve">进了财务的地盘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财务内部：发票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自动凭证（借原材料/进项税、贷应付）——财务的自动凭证引擎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（财务模块内部是否用</w:t>
      </w:r>
      <w:r>
        <w:rPr>
          <w:rStyle w:val="VerbatimChar"/>
        </w:rPr>
        <w:t xml:space="preserve"> Phase 6 </w:t>
      </w:r>
      <w:r>
        <w:rPr>
          <w:rStyle w:val="VerbatimChar"/>
          <w:rFonts w:hint="eastAsia"/>
        </w:rPr>
        <w:t xml:space="preserve">事件，是财务的事，不跨回采购）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同步接口调用</w:t>
            </w:r>
          </w:p>
        </w:tc>
        <w:tc>
          <w:tcPr/>
          <w:p>
            <w:pPr>
              <w:pStyle w:val="Compact"/>
            </w:pPr>
            <w:r>
              <w:t xml:space="preserve">Phase 6 </w:t>
            </w:r>
            <w:r>
              <w:rPr>
                <w:rFonts w:hint="eastAsia"/>
              </w:rPr>
              <w:t xml:space="preserve">异步事件（最终一致）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收货/匹配要能一步步跟、在死信里捞货太痛苦——</w:t>
            </w:r>
            <w:r>
              <w:rPr>
                <w:rFonts w:hint="eastAsia"/>
                <w:b/>
                <w:bCs/>
              </w:rPr>
              <w:t xml:space="preserve">可调试性优先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凭证生成可异步、解耦、削峰——</w:t>
            </w:r>
            <w:r>
              <w:rPr>
                <w:rFonts w:hint="eastAsia"/>
                <w:b/>
                <w:bCs/>
              </w:rPr>
              <w:t xml:space="preserve">吞吐与解耦优先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采购调</w:t>
            </w:r>
            <w:r>
              <w:t xml:space="preserve"> </w:t>
            </w:r>
            <w:r>
              <w:rPr>
                <w:rStyle w:val="VerbatimChar"/>
              </w:rPr>
              <w:t xml:space="preserve">IFinApService</w:t>
            </w:r>
            <w:r>
              <w:t xml:space="preserve"> </w:t>
            </w:r>
            <w:r>
              <w:rPr>
                <w:rFonts w:hint="eastAsia"/>
              </w:rPr>
              <w:t xml:space="preserve">把票建好就收手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票建好后”发票→凭证”是财务内部的事，不跨模块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边界划在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IFinApService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这一刀</w:t>
      </w:r>
      <w:r>
        <w:rPr>
          <w:rFonts w:hint="eastAsia"/>
        </w:rPr>
        <w:t xml:space="preserve">：采购同步调它建出</w:t>
      </w:r>
      <w:r>
        <w:t xml:space="preserve"> </w:t>
      </w:r>
      <w:r>
        <w:rPr>
          <w:rStyle w:val="VerbatimChar"/>
        </w:rPr>
        <w:t xml:space="preserve">ApInvoice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PurchaseOrderId</w:t>
      </w:r>
      <w:r>
        <w:rPr>
          <w:rFonts w:hint="eastAsia"/>
        </w:rPr>
        <w:t xml:space="preserve">），到此采购的责任结束。财务拿到发票后，</w:t>
      </w:r>
      <w:r>
        <w:rPr>
          <w:rFonts w:hint="eastAsia"/>
        </w:rPr>
        <w:t xml:space="preserve">“发票</w:t>
      </w:r>
      <w:r>
        <w:t xml:space="preserve"> → </w:t>
      </w:r>
      <w:r>
        <w:rPr>
          <w:rFonts w:hint="eastAsia"/>
        </w:rPr>
        <w:t xml:space="preserve">自动凭证”</w:t>
      </w:r>
      <w:r>
        <w:rPr>
          <w:rFonts w:hint="eastAsia"/>
        </w:rPr>
        <w:t xml:space="preserve">走财务自己的引擎，</w:t>
      </w:r>
      <w:r>
        <w:rPr>
          <w:rFonts w:hint="eastAsia"/>
          <w:b/>
          <w:bCs/>
        </w:rPr>
        <w:t xml:space="preserve">那是模块内、不跨回采购</w:t>
      </w:r>
      <w:r>
        <w:rPr>
          <w:rFonts w:hint="eastAsia"/>
        </w:rPr>
        <w:t xml:space="preserve">。所以采购全程同步、财务内部可异步，两者在”建票”这个同步接口上交接，互不渗透。这就是总纲题眼”采购走同步、财务走异步”的落地点。</w:t>
      </w:r>
    </w:p>
    <w:p>
      <w:r>
        <w:pict>
          <v:rect style="width:0;height:1.5pt" o:hralign="center" o:hrstd="t" o:hr="t"/>
        </w:pict>
      </w:r>
    </w:p>
    <w:bookmarkEnd w:id="21"/>
    <w:bookmarkStart w:id="22" w:name="六集成自检清单接一个新接口时"/>
    <w:p>
      <w:pPr>
        <w:pStyle w:val="Heading2"/>
      </w:pPr>
      <w:r>
        <w:rPr>
          <w:rFonts w:hint="eastAsia"/>
        </w:rPr>
        <w:t xml:space="preserve">六、集成自检清单：接一个新接口时</w:t>
      </w:r>
    </w:p>
    <w:p>
      <w:pPr>
        <w:pStyle w:val="FirstParagraph"/>
      </w:pPr>
      <w:r>
        <w:rPr>
          <w:rFonts w:hint="eastAsia"/>
        </w:rPr>
        <w:t xml:space="preserve">每接一个外部能力，照这张表核一遍，就不会接错：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契约在采购侧吗？</w:t>
      </w:r>
      <w:r>
        <w:t xml:space="preserve"> </w:t>
      </w:r>
      <w:r>
        <w:rPr>
          <w:rFonts w:hint="eastAsia"/>
        </w:rPr>
        <w:t xml:space="preserve">接口定义放</w:t>
      </w:r>
      <w:r>
        <w:t xml:space="preserve"> </w:t>
      </w:r>
      <w:r>
        <w:rPr>
          <w:rStyle w:val="VerbatimChar"/>
        </w:rPr>
        <w:t xml:space="preserve">Pur/Contracts/</w:t>
      </w:r>
      <w:r>
        <w:rPr>
          <w:rFonts w:hint="eastAsia"/>
        </w:rPr>
        <w:t xml:space="preserve">，采购不引用对方实现类型。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依赖单向吗？</w:t>
      </w:r>
      <w:r>
        <w:t xml:space="preserve"> </w:t>
      </w:r>
      <w:r>
        <w:rPr>
          <w:rFonts w:hint="eastAsia"/>
        </w:rPr>
        <w:t xml:space="preserve">采购</w:t>
      </w:r>
      <w:r>
        <w:t xml:space="preserve"> → </w:t>
      </w:r>
      <w:r>
        <w:rPr>
          <w:rFonts w:hint="eastAsia"/>
        </w:rPr>
        <w:t xml:space="preserve">接口</w:t>
      </w:r>
      <w:r>
        <w:t xml:space="preserve"> → </w:t>
      </w:r>
      <w:r>
        <w:rPr>
          <w:rFonts w:hint="eastAsia"/>
        </w:rPr>
        <w:t xml:space="preserve">对方实现；对方不反向依赖采购（回调用运行时注册）。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同步还是异步？</w:t>
      </w:r>
      <w:r>
        <w:t xml:space="preserve"> </w:t>
      </w:r>
      <w:r>
        <w:rPr>
          <w:rFonts w:hint="eastAsia"/>
        </w:rPr>
        <w:t xml:space="preserve">采购对外一律同步（可调试）；异步只在财务/事件模块内部。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调用时机对吗？</w:t>
      </w:r>
      <w:r>
        <w:t xml:space="preserve"> </w:t>
      </w:r>
      <w:r>
        <w:rPr>
          <w:rFonts w:hint="eastAsia"/>
        </w:rPr>
        <w:t xml:space="preserve">受</w:t>
      </w:r>
      <w:r>
        <w:t xml:space="preserve"> </w:t>
      </w:r>
      <w:r>
        <w:rPr>
          <w:rFonts w:hint="eastAsia"/>
        </w:rPr>
        <w:t xml:space="preserve">PostingBasis/双基准约束的接口（收货、建票），按基准决定何时调。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幂等吗？</w:t>
      </w:r>
      <w:r>
        <w:t xml:space="preserve"> </w:t>
      </w:r>
      <w:r>
        <w:rPr>
          <w:rFonts w:hint="eastAsia"/>
        </w:rPr>
        <w:t xml:space="preserve">回调与重试要幂等（按当前状态判断），防重复落地/重复建票。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桩能跑吗？</w:t>
      </w:r>
      <w:r>
        <w:t xml:space="preserve"> </w:t>
      </w:r>
      <w:r>
        <w:rPr>
          <w:rFonts w:hint="eastAsia"/>
        </w:rPr>
        <w:t xml:space="preserve">对方未就绪时有桩（如审批），采购不阻塞。</w:t>
      </w:r>
    </w:p>
    <w:p>
      <w:r>
        <w:pict>
          <v:rect style="width:0;height:1.5pt" o:hralign="center" o:hrstd="t" o:hr="t"/>
        </w:pict>
      </w:r>
    </w:p>
    <w:bookmarkEnd w:id="22"/>
    <w:bookmarkStart w:id="23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“契约在消费者侧”</w:t>
      </w:r>
      <w:r>
        <w:rPr>
          <w:rFonts w:hint="eastAsia"/>
          <w:b/>
          <w:bCs/>
        </w:rPr>
        <w:t xml:space="preserve">是低耦合的总开关。</w:t>
      </w:r>
      <w:r>
        <w:t xml:space="preserve"> </w:t>
      </w:r>
      <w:r>
        <w:rPr>
          <w:rFonts w:hint="eastAsia"/>
        </w:rPr>
        <w:t xml:space="preserve">很多系统把接口定义在提供方（WMS</w:t>
      </w:r>
      <w:r>
        <w:t xml:space="preserve">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IReceiveService</w:t>
      </w:r>
      <w:r>
        <w:rPr>
          <w:rFonts w:hint="eastAsia"/>
        </w:rPr>
        <w:t xml:space="preserve">），结果采购要引用</w:t>
      </w:r>
      <w:r>
        <w:t xml:space="preserve"> WMS </w:t>
      </w:r>
      <w:r>
        <w:rPr>
          <w:rFonts w:hint="eastAsia"/>
        </w:rPr>
        <w:t xml:space="preserve">才能编译——耦合就这么产生了。反过来，采购定义自己需要的契约、对方来适配，采购就能独立编译、独立测试、独立替换依赖。这一个决定，决定了整个模块能不能解耦。</w:t>
      </w:r>
    </w:p>
    <w:p>
      <w:pPr>
        <w:pStyle w:val="BodyText"/>
      </w:pPr>
      <w:r>
        <w:rPr>
          <w:rFonts w:hint="eastAsia"/>
          <w:b/>
          <w:bCs/>
        </w:rPr>
        <w:t xml:space="preserve">同步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异步不是技术品味，是可调试性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吞吐的权衡。</w:t>
      </w:r>
      <w:r>
        <w:t xml:space="preserve"> </w:t>
      </w:r>
      <w:r>
        <w:rPr>
          <w:rFonts w:hint="eastAsia"/>
        </w:rPr>
        <w:t xml:space="preserve">采购选同步，因为”收货→入库→匹配→建票”这条链人要能一步步跟、出错能当场定位；财务内部选异步，因为凭证生成可以削峰、解耦、容忍最终一致。</w:t>
      </w:r>
      <w:r>
        <w:rPr>
          <w:rFonts w:hint="eastAsia"/>
          <w:b/>
          <w:bCs/>
        </w:rPr>
        <w:t xml:space="preserve">没有绝对的好坏，只有边界划得对不对</w:t>
      </w:r>
      <w:r>
        <w:rPr>
          <w:rFonts w:hint="eastAsia"/>
        </w:rPr>
        <w:t xml:space="preserve">——把异步藏在财务内部、对采购暴露同步接口，两全。</w:t>
      </w:r>
    </w:p>
    <w:p>
      <w:pPr>
        <w:pStyle w:val="BodyText"/>
      </w:pPr>
      <w:r>
        <w:rPr>
          <w:rFonts w:hint="eastAsia"/>
          <w:b/>
          <w:bCs/>
        </w:rPr>
        <w:t xml:space="preserve">桩不是临时凑数，是接口设计的试金石。</w:t>
      </w:r>
      <w:r>
        <w:t xml:space="preserve"> </w:t>
      </w:r>
      <w:r>
        <w:rPr>
          <w:rFonts w:hint="eastAsia"/>
        </w:rPr>
        <w:t xml:space="preserve">能写出”提交即批”的审批桩，说明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契约干净（采购只要”提交+回调”两个动作）。如果桩很难写、要塞一堆字段，说明接口设计漏了耦合。</w:t>
      </w:r>
      <w:r>
        <w:rPr>
          <w:rFonts w:hint="eastAsia"/>
          <w:b/>
          <w:bCs/>
        </w:rPr>
        <w:t xml:space="preserve">桩写得轻松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接口设计得好。</w:t>
      </w:r>
    </w:p>
    <w:p>
      <w:r>
        <w:pict>
          <v:rect style="width:0;height:1.5pt" o:hralign="center" o:hrstd="t" o:hr="t"/>
        </w:pict>
      </w:r>
    </w:p>
    <w:bookmarkEnd w:id="23"/>
    <w:bookmarkStart w:id="24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依赖倒置</w:t>
            </w:r>
            <w:r>
              <w:t xml:space="preserve"> / </w:t>
            </w:r>
            <w:r>
              <w:rPr>
                <w:rFonts w:hint="eastAsia"/>
              </w:rPr>
              <w:t xml:space="preserve">契约在消费者侧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</w:t>
            </w:r>
            <w:r>
              <w:rPr>
                <w:rFonts w:hint="eastAsia"/>
                <w:b/>
                <w:bCs/>
              </w:rPr>
              <w:t xml:space="preserve">Architecture（Ports</w:t>
            </w:r>
            <w:r>
              <w:rPr>
                <w:b/>
                <w:bCs/>
              </w:rPr>
              <w:t xml:space="preserve"> &amp; </w:t>
            </w:r>
            <w:r>
              <w:rPr>
                <w:rFonts w:hint="eastAsia"/>
                <w:b/>
                <w:bCs/>
              </w:rPr>
              <w:t xml:space="preserve">Adapters）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接口（Port）定义在内层、适配器（Adapter）在外层实现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模块间同步</w:t>
            </w:r>
            <w:r>
              <w:t xml:space="preserve"> vs </w:t>
            </w:r>
            <w:r>
              <w:rPr>
                <w:rFonts w:hint="eastAsia"/>
              </w:rPr>
              <w:t xml:space="preserve">异步边界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DDD </w:t>
            </w:r>
            <w:r>
              <w:rPr>
                <w:rFonts w:hint="eastAsia"/>
                <w:b/>
                <w:bCs/>
              </w:rPr>
              <w:t xml:space="preserve">限界上下文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集成方式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同步调用</w:t>
            </w:r>
            <w:r>
              <w:t xml:space="preserve"> vs </w:t>
            </w:r>
            <w:r>
              <w:rPr>
                <w:rFonts w:hint="eastAsia"/>
              </w:rPr>
              <w:t xml:space="preserve">领域事件，按一致性要求选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业务系统接口契约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BAPI / Odoo </w:t>
            </w:r>
            <w:r>
              <w:rPr>
                <w:rFonts w:hint="eastAsia"/>
                <w:b/>
                <w:bCs/>
              </w:rPr>
              <w:t xml:space="preserve">模块间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模块通过明确接口交互，不直接读对方表</w:t>
            </w:r>
          </w:p>
        </w:tc>
      </w:tr>
    </w:tbl>
    <w:p>
      <w:pPr>
        <w:pStyle w:val="BlockText"/>
      </w:pPr>
      <w:r>
        <w:t xml:space="preserve">Ports &amp; Adapters </w:t>
      </w:r>
      <w:r>
        <w:rPr>
          <w:rFonts w:hint="eastAsia"/>
        </w:rPr>
        <w:t xml:space="preserve">里的”Port</w:t>
      </w:r>
      <w:r>
        <w:t xml:space="preserve"> </w:t>
      </w:r>
      <w:r>
        <w:rPr>
          <w:rFonts w:hint="eastAsia"/>
        </w:rPr>
        <w:t xml:space="preserve">定义在应用核心、Adapter</w:t>
      </w:r>
      <w:r>
        <w:t xml:space="preserve"> </w:t>
      </w:r>
      <w:r>
        <w:rPr>
          <w:rFonts w:hint="eastAsia"/>
        </w:rPr>
        <w:t xml:space="preserve">在外围实现”就是本章”契约在采购、实现在</w:t>
      </w:r>
      <w:r>
        <w:t xml:space="preserve"> </w:t>
      </w:r>
      <w:r>
        <w:rPr>
          <w:rFonts w:hint="eastAsia"/>
        </w:rPr>
        <w:t xml:space="preserve">WMS/财务”——采购是核心、外部模块是适配器，全世界一个架构原则。</w:t>
      </w:r>
    </w:p>
    <w:p>
      <w:r>
        <w:pict>
          <v:rect style="width:0;height:1.5pt" o:hralign="center" o:hrstd="t" o:hr="t"/>
        </w:pict>
      </w:r>
    </w:p>
    <w:bookmarkEnd w:id="24"/>
    <w:bookmarkStart w:id="26" w:name="九本章自检"/>
    <w:p>
      <w:pPr>
        <w:pStyle w:val="Heading2"/>
      </w:pPr>
      <w:r>
        <w:rPr>
          <w:rFonts w:hint="eastAsia"/>
        </w:rPr>
        <w:t xml:space="preserve">九、本章自检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采购对外有哪五个接口？为什么契约定义在采购侧而非提供方？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依赖方向是怎样的？采购编译期依赖</w:t>
      </w:r>
      <w:r>
        <w:t xml:space="preserve"> </w:t>
      </w:r>
      <w:r>
        <w:rPr>
          <w:rFonts w:hint="eastAsia"/>
        </w:rPr>
        <w:t xml:space="preserve">WMS/财务的实现吗？回调怎么做到不反向依赖？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着荷/检收基准怎么决定”何时调</w:t>
      </w:r>
      <w:r>
        <w:t xml:space="preserve"> WMS </w:t>
      </w:r>
      <w:r>
        <w:rPr>
          <w:rFonts w:hint="eastAsia"/>
        </w:rPr>
        <w:t xml:space="preserve">入库、何时调财务建票”？接错会怎样？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审批接口为什么”先桩后真”？切换时采购代码要改吗？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采购全程同步、财务内部异步——边界划在哪个接口？为什么这样划两全？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接一个新外部接口，自检清单要核哪几条？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采购对外的五根线收口成一张清晰的图：根根单向、可追、可替换，同步/异步边界划在</w:t>
      </w:r>
      <w:r>
        <w:t xml:space="preserve"> </w:t>
      </w:r>
      <w:r>
        <w:rPr>
          <w:rStyle w:val="VerbatimChar"/>
        </w:rPr>
        <w:t xml:space="preserve">IFinApService</w:t>
      </w:r>
      <w:r>
        <w:t xml:space="preserve"> </w:t>
      </w:r>
      <w:r>
        <w:rPr>
          <w:rFonts w:hint="eastAsia"/>
        </w:rPr>
        <w:t xml:space="preserve">一刀。下一步</w:t>
      </w:r>
      <w:r>
        <w:t xml:space="preserve"> </w:t>
      </w:r>
      <w:hyperlink r:id="rId25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完整性与异常</w:t>
        </w:r>
      </w:hyperlink>
      <w:r>
        <w:rPr>
          <w:rFonts w:hint="eastAsia"/>
        </w:rPr>
        <w:t xml:space="preserve">：防虚开发票、防外协吞料、防重复收货</w:t>
      </w:r>
      <w:r>
        <w:t xml:space="preserve"> + </w:t>
      </w:r>
      <w:r>
        <w:rPr>
          <w:rFonts w:hint="eastAsia"/>
        </w:rPr>
        <w:t xml:space="preserve">采购对账，把采购链的风控兜底做完。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实现：接口契约集中在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CP6.Core/Services/Pur/Contracts/</w:t>
      </w:r>
      <w:r>
        <w:rPr>
          <w:rFonts w:hint="eastAsia"/>
          <w:i/>
          <w:iCs/>
        </w:rPr>
        <w:t xml:space="preserve">；实现分别落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WMS（</w:t>
      </w:r>
      <w:r>
        <w:rPr>
          <w:rStyle w:val="VerbatimChar"/>
          <w:i/>
          <w:iCs/>
        </w:rPr>
        <w:t xml:space="preserve">IWms*</w:t>
      </w:r>
      <w:r>
        <w:rPr>
          <w:rFonts w:hint="eastAsia"/>
          <w:i/>
          <w:iCs/>
        </w:rPr>
        <w:t xml:space="preserve">）、财务（</w:t>
      </w:r>
      <w:r>
        <w:rPr>
          <w:rStyle w:val="VerbatimChar"/>
          <w:i/>
          <w:iCs/>
        </w:rPr>
        <w:t xml:space="preserve">IFinApService</w:t>
      </w:r>
      <w:r>
        <w:rPr>
          <w:rFonts w:hint="eastAsia"/>
          <w:i/>
          <w:iCs/>
        </w:rPr>
        <w:t xml:space="preserve">，填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ApInvoice.PurchaseOrderId</w:t>
      </w:r>
      <w:r>
        <w:rPr>
          <w:rFonts w:hint="eastAsia"/>
          <w:i/>
          <w:iCs/>
        </w:rPr>
        <w:t xml:space="preserve">）、OA（</w:t>
      </w:r>
      <w:r>
        <w:rPr>
          <w:rStyle w:val="VerbatimChar"/>
          <w:i/>
          <w:iCs/>
        </w:rPr>
        <w:t xml:space="preserve">IApprovalService</w:t>
      </w:r>
      <w:r>
        <w:rPr>
          <w:rFonts w:hint="eastAsia"/>
          <w:i/>
          <w:iCs/>
        </w:rPr>
        <w:t xml:space="preserve">，见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approval 05</w:t>
        </w:r>
      </w:hyperlink>
      <w:r>
        <w:rPr>
          <w:rFonts w:hint="eastAsia"/>
          <w:i/>
          <w:iCs/>
        </w:rPr>
        <w:t xml:space="preserve">）；DI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在装配层绑定，桩与真实现可一行切换。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approval/05-integration.md" TargetMode="External" /><Relationship Type="http://schemas.openxmlformats.org/officeDocument/2006/relationships/hyperlink" Id="rId10" Target="../finance/03-accounts-payable.md" TargetMode="External" /><Relationship Type="http://schemas.openxmlformats.org/officeDocument/2006/relationships/hyperlink" Id="rId18" Target="./02-purchase-order.md" TargetMode="External" /><Relationship Type="http://schemas.openxmlformats.org/officeDocument/2006/relationships/hyperlink" Id="rId12" Target="./03-goods-receipt.md" TargetMode="External" /><Relationship Type="http://schemas.openxmlformats.org/officeDocument/2006/relationships/hyperlink" Id="rId14" Target="./04-three-way-match.md" TargetMode="External" /><Relationship Type="http://schemas.openxmlformats.org/officeDocument/2006/relationships/hyperlink" Id="rId15" Target="./05-purchase-request.md" TargetMode="External" /><Relationship Type="http://schemas.openxmlformats.org/officeDocument/2006/relationships/hyperlink" Id="rId13" Target="./07-subcontract.md" TargetMode="External" /><Relationship Type="http://schemas.openxmlformats.org/officeDocument/2006/relationships/hyperlink" Id="rId25" Target="./09-integ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approval/05-integration.md" TargetMode="External" /><Relationship Type="http://schemas.openxmlformats.org/officeDocument/2006/relationships/hyperlink" Id="rId10" Target="../finance/03-accounts-payable.md" TargetMode="External" /><Relationship Type="http://schemas.openxmlformats.org/officeDocument/2006/relationships/hyperlink" Id="rId18" Target="./02-purchase-order.md" TargetMode="External" /><Relationship Type="http://schemas.openxmlformats.org/officeDocument/2006/relationships/hyperlink" Id="rId12" Target="./03-goods-receipt.md" TargetMode="External" /><Relationship Type="http://schemas.openxmlformats.org/officeDocument/2006/relationships/hyperlink" Id="rId14" Target="./04-three-way-match.md" TargetMode="External" /><Relationship Type="http://schemas.openxmlformats.org/officeDocument/2006/relationships/hyperlink" Id="rId15" Target="./05-purchase-request.md" TargetMode="External" /><Relationship Type="http://schemas.openxmlformats.org/officeDocument/2006/relationships/hyperlink" Id="rId13" Target="./07-subcontract.md" TargetMode="External" /><Relationship Type="http://schemas.openxmlformats.org/officeDocument/2006/relationships/hyperlink" Id="rId25" Target="./09-integ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2026-06-11T15:36:10Z</dcterms:created>
  <dcterms:modified xsi:type="dcterms:W3CDTF">2026-06-11T15:36:10Z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