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DD6E9" w14:textId="6A89AF4A" w:rsidR="00526D6D" w:rsidRDefault="00833959" w:rsidP="00095D38">
      <w:pPr>
        <w:pStyle w:val="Balk1"/>
        <w:rPr>
          <w:lang w:val="en-GB"/>
        </w:rPr>
      </w:pPr>
      <w:bookmarkStart w:id="0" w:name="_GoBack"/>
      <w:bookmarkEnd w:id="0"/>
      <w:r w:rsidRPr="00833959">
        <w:rPr>
          <w:lang w:val="en-GB"/>
        </w:rPr>
        <w:t>I-DELTA Application Scenario</w:t>
      </w:r>
      <w:r w:rsidR="00D15296" w:rsidRPr="00833959">
        <w:rPr>
          <w:lang w:val="en-GB"/>
        </w:rPr>
        <w:t xml:space="preserve">: </w:t>
      </w:r>
      <w:r w:rsidRPr="00833959">
        <w:rPr>
          <w:lang w:val="en-GB"/>
        </w:rPr>
        <w:t>Invoicing a</w:t>
      </w:r>
      <w:r w:rsidR="00773C3C" w:rsidRPr="00833959">
        <w:rPr>
          <w:lang w:val="en-GB"/>
        </w:rPr>
        <w:t xml:space="preserve">nd </w:t>
      </w:r>
      <w:r>
        <w:rPr>
          <w:lang w:val="en-GB"/>
        </w:rPr>
        <w:t>Proof of Delivery</w:t>
      </w:r>
    </w:p>
    <w:p w14:paraId="3E93793C" w14:textId="20590830" w:rsidR="00833959" w:rsidRDefault="00833959" w:rsidP="00833959">
      <w:pPr>
        <w:rPr>
          <w:lang w:val="en-GB"/>
        </w:rPr>
      </w:pPr>
    </w:p>
    <w:p w14:paraId="129BD336" w14:textId="41D8D86C" w:rsidR="00833959" w:rsidRPr="00833959" w:rsidRDefault="00833959" w:rsidP="00833959">
      <w:pPr>
        <w:rPr>
          <w:b/>
          <w:lang w:val="en-GB"/>
        </w:rPr>
      </w:pPr>
      <w:r w:rsidRPr="00833959">
        <w:rPr>
          <w:b/>
          <w:lang w:val="en-GB"/>
        </w:rPr>
        <w:t>Current Conditions</w:t>
      </w:r>
    </w:p>
    <w:p w14:paraId="385DAB0D" w14:textId="0A925346" w:rsidR="00833959" w:rsidRPr="00833959" w:rsidRDefault="00833959" w:rsidP="00FB48BC">
      <w:pPr>
        <w:rPr>
          <w:lang w:val="en-GB"/>
        </w:rPr>
      </w:pPr>
      <w:r>
        <w:rPr>
          <w:lang w:val="en-GB"/>
        </w:rPr>
        <w:t>Within</w:t>
      </w:r>
      <w:r w:rsidRPr="00833959">
        <w:rPr>
          <w:lang w:val="en-GB"/>
        </w:rPr>
        <w:t xml:space="preserve"> the Euro</w:t>
      </w:r>
      <w:r>
        <w:rPr>
          <w:lang w:val="en-GB"/>
        </w:rPr>
        <w:t xml:space="preserve">pean Union suppliers are not subject of VAT, in case they trade goods in EU member states. The trader is exempted from VAT taxation, whereas the buyer </w:t>
      </w:r>
      <w:proofErr w:type="gramStart"/>
      <w:r>
        <w:rPr>
          <w:lang w:val="en-GB"/>
        </w:rPr>
        <w:t>is in charge of</w:t>
      </w:r>
      <w:proofErr w:type="gramEnd"/>
      <w:r>
        <w:rPr>
          <w:lang w:val="en-GB"/>
        </w:rPr>
        <w:t xml:space="preserve"> declaring the VAT accor</w:t>
      </w:r>
      <w:r w:rsidR="00F54B41">
        <w:rPr>
          <w:lang w:val="en-GB"/>
        </w:rPr>
        <w:t xml:space="preserve">ding to local </w:t>
      </w:r>
      <w:r w:rsidR="003370D8">
        <w:rPr>
          <w:lang w:val="en-GB"/>
        </w:rPr>
        <w:t xml:space="preserve">national </w:t>
      </w:r>
      <w:r w:rsidR="00F54B41">
        <w:rPr>
          <w:lang w:val="en-GB"/>
        </w:rPr>
        <w:t xml:space="preserve">legislation, but this </w:t>
      </w:r>
      <w:r w:rsidR="00DE3609">
        <w:rPr>
          <w:lang w:val="en-GB"/>
        </w:rPr>
        <w:t>can</w:t>
      </w:r>
      <w:r w:rsidR="00F54B41">
        <w:rPr>
          <w:lang w:val="en-GB"/>
        </w:rPr>
        <w:t xml:space="preserve"> only </w:t>
      </w:r>
      <w:r w:rsidR="00DE3609">
        <w:rPr>
          <w:lang w:val="en-GB"/>
        </w:rPr>
        <w:t>be done</w:t>
      </w:r>
      <w:r w:rsidR="00F54B41">
        <w:rPr>
          <w:lang w:val="en-GB"/>
        </w:rPr>
        <w:t xml:space="preserve">, if the corresponding invoice is properly issued. </w:t>
      </w:r>
      <w:proofErr w:type="gramStart"/>
      <w:r w:rsidR="00F54B41">
        <w:rPr>
          <w:lang w:val="en-GB"/>
        </w:rPr>
        <w:t>In order to</w:t>
      </w:r>
      <w:proofErr w:type="gramEnd"/>
      <w:r w:rsidR="00F54B41">
        <w:rPr>
          <w:lang w:val="en-GB"/>
        </w:rPr>
        <w:t xml:space="preserve"> avoid tax fraud because of unjustified VAT exemption, Ger</w:t>
      </w:r>
      <w:r w:rsidR="00DE3609">
        <w:rPr>
          <w:lang w:val="en-GB"/>
        </w:rPr>
        <w:t>man companies, for example, in addition</w:t>
      </w:r>
      <w:r w:rsidR="00F54B41">
        <w:rPr>
          <w:lang w:val="en-GB"/>
        </w:rPr>
        <w:t xml:space="preserve"> </w:t>
      </w:r>
      <w:r w:rsidR="00DE3609">
        <w:rPr>
          <w:lang w:val="en-GB"/>
        </w:rPr>
        <w:t>are asked</w:t>
      </w:r>
      <w:r w:rsidR="00F54B41">
        <w:rPr>
          <w:lang w:val="en-GB"/>
        </w:rPr>
        <w:t xml:space="preserve"> by law to </w:t>
      </w:r>
      <w:r w:rsidR="00DE3609">
        <w:rPr>
          <w:lang w:val="en-GB"/>
        </w:rPr>
        <w:t xml:space="preserve">issue and </w:t>
      </w:r>
      <w:r w:rsidR="00F54B41">
        <w:rPr>
          <w:lang w:val="en-GB"/>
        </w:rPr>
        <w:t xml:space="preserve">register a written confirmation of the receipt of the delivered goods by the receiver. This confirmation </w:t>
      </w:r>
      <w:proofErr w:type="gramStart"/>
      <w:r w:rsidR="00F54B41">
        <w:rPr>
          <w:lang w:val="en-GB"/>
        </w:rPr>
        <w:t>has to</w:t>
      </w:r>
      <w:proofErr w:type="gramEnd"/>
      <w:r w:rsidR="00F54B41">
        <w:rPr>
          <w:lang w:val="en-GB"/>
        </w:rPr>
        <w:t xml:space="preserve"> include the name and address of the receiver, the volume of the delivered goods, the delivery date, issue date of the confirmation as well as a signatur</w:t>
      </w:r>
      <w:r w:rsidR="003370D8">
        <w:rPr>
          <w:lang w:val="en-GB"/>
        </w:rPr>
        <w:t>e and a proof</w:t>
      </w:r>
      <w:r w:rsidR="00F54B41">
        <w:rPr>
          <w:lang w:val="en-GB"/>
        </w:rPr>
        <w:t xml:space="preserve"> that this confirmation has been issued by the receiver of the goods.</w:t>
      </w:r>
    </w:p>
    <w:p w14:paraId="07A5E9BE" w14:textId="041EAAF7" w:rsidR="003370D8" w:rsidRPr="003370D8" w:rsidRDefault="003370D8" w:rsidP="00FB48BC">
      <w:pPr>
        <w:rPr>
          <w:lang w:val="en-GB"/>
        </w:rPr>
      </w:pPr>
      <w:r w:rsidRPr="003370D8">
        <w:rPr>
          <w:lang w:val="en-GB"/>
        </w:rPr>
        <w:t>Non-compliance to this law can have serious consequence</w:t>
      </w:r>
      <w:r>
        <w:rPr>
          <w:lang w:val="en-GB"/>
        </w:rPr>
        <w:t xml:space="preserve">s, ranging from additional claims in relation to the non-declared VAT down to criminal prosecutions. </w:t>
      </w:r>
      <w:r w:rsidRPr="003370D8">
        <w:rPr>
          <w:lang w:val="en-GB"/>
        </w:rPr>
        <w:t xml:space="preserve">Trading companies therefore have paramount interest </w:t>
      </w:r>
      <w:r>
        <w:rPr>
          <w:lang w:val="en-GB"/>
        </w:rPr>
        <w:t xml:space="preserve">of properly processing and transparent storing of invoices and proofs of delivery in order to be prepared </w:t>
      </w:r>
      <w:r w:rsidR="00DE3609">
        <w:rPr>
          <w:lang w:val="en-GB"/>
        </w:rPr>
        <w:t>to stand</w:t>
      </w:r>
      <w:r>
        <w:rPr>
          <w:lang w:val="en-GB"/>
        </w:rPr>
        <w:t xml:space="preserve"> related audits.</w:t>
      </w:r>
    </w:p>
    <w:p w14:paraId="6124377D" w14:textId="6B6C323D" w:rsidR="000D76D1" w:rsidRPr="00833959" w:rsidRDefault="003370D8" w:rsidP="00FB48BC">
      <w:pPr>
        <w:rPr>
          <w:b/>
          <w:lang w:val="en-GB"/>
        </w:rPr>
      </w:pPr>
      <w:r>
        <w:rPr>
          <w:b/>
          <w:lang w:val="en-GB"/>
        </w:rPr>
        <w:t>Current Challenges</w:t>
      </w:r>
    </w:p>
    <w:p w14:paraId="7EF8854B" w14:textId="7EA6F5D8" w:rsidR="00F053ED" w:rsidRDefault="003370D8" w:rsidP="00FB48BC">
      <w:pPr>
        <w:rPr>
          <w:lang w:val="en-GB"/>
        </w:rPr>
      </w:pPr>
      <w:r>
        <w:rPr>
          <w:lang w:val="en-GB"/>
        </w:rPr>
        <w:t>Today, the exchange of invoices and proofs of</w:t>
      </w:r>
      <w:r w:rsidR="00DE3609">
        <w:rPr>
          <w:lang w:val="en-GB"/>
        </w:rPr>
        <w:t xml:space="preserve"> delivery within a supply chain</w:t>
      </w:r>
      <w:r>
        <w:rPr>
          <w:lang w:val="en-GB"/>
        </w:rPr>
        <w:t xml:space="preserve"> is still mainly paper based, though not always </w:t>
      </w:r>
      <w:r w:rsidR="00F053ED">
        <w:rPr>
          <w:lang w:val="en-GB"/>
        </w:rPr>
        <w:t xml:space="preserve">necessarily </w:t>
      </w:r>
      <w:r>
        <w:rPr>
          <w:lang w:val="en-GB"/>
        </w:rPr>
        <w:t xml:space="preserve">asked </w:t>
      </w:r>
      <w:r w:rsidR="00F053ED">
        <w:rPr>
          <w:lang w:val="en-GB"/>
        </w:rPr>
        <w:t xml:space="preserve">for </w:t>
      </w:r>
      <w:r>
        <w:rPr>
          <w:lang w:val="en-GB"/>
        </w:rPr>
        <w:t xml:space="preserve">by national legislation (e.g. for </w:t>
      </w:r>
      <w:r w:rsidR="00F053ED">
        <w:rPr>
          <w:lang w:val="en-GB"/>
        </w:rPr>
        <w:t xml:space="preserve">the receipt confirmation </w:t>
      </w:r>
      <w:r>
        <w:rPr>
          <w:lang w:val="en-GB"/>
        </w:rPr>
        <w:t>in Germany).</w:t>
      </w:r>
      <w:r w:rsidR="00F053ED">
        <w:rPr>
          <w:lang w:val="en-GB"/>
        </w:rPr>
        <w:t xml:space="preserve"> In order to allow the public tax authorities to </w:t>
      </w:r>
      <w:r w:rsidR="00DE3609">
        <w:rPr>
          <w:lang w:val="en-GB"/>
        </w:rPr>
        <w:t>get an overview of</w:t>
      </w:r>
      <w:r w:rsidR="00F053ED">
        <w:rPr>
          <w:lang w:val="en-GB"/>
        </w:rPr>
        <w:t xml:space="preserve"> tax relevant company activities, Germany as well as all the other European countries have established a comprehensive reporting scheme for this. </w:t>
      </w:r>
      <w:r w:rsidR="00F053ED" w:rsidRPr="00F053ED">
        <w:rPr>
          <w:lang w:val="en-GB"/>
        </w:rPr>
        <w:t xml:space="preserve">This asks, among others, for a regular notification of </w:t>
      </w:r>
      <w:r w:rsidR="00F053ED">
        <w:rPr>
          <w:lang w:val="en-GB"/>
        </w:rPr>
        <w:t>the</w:t>
      </w:r>
      <w:r w:rsidR="00F053ED" w:rsidRPr="00F053ED">
        <w:rPr>
          <w:lang w:val="en-GB"/>
        </w:rPr>
        <w:t xml:space="preserve"> </w:t>
      </w:r>
      <w:r w:rsidR="00F053ED">
        <w:rPr>
          <w:lang w:val="en-GB"/>
        </w:rPr>
        <w:t>turnover with each business partner to these authorities. But since this is usually done only periodically and does only map bi-lateral company relations, complex scenarios of multi-lateral business relations are used to evade tax or to conceal tax relevant transactions as long as possible.</w:t>
      </w:r>
    </w:p>
    <w:p w14:paraId="03BFE44F" w14:textId="3777EB2C" w:rsidR="00885D4C" w:rsidRDefault="00885D4C" w:rsidP="00885D4C">
      <w:pPr>
        <w:rPr>
          <w:lang w:val="en-GB"/>
        </w:rPr>
      </w:pPr>
      <w:r>
        <w:rPr>
          <w:lang w:val="en-GB"/>
        </w:rPr>
        <w:t xml:space="preserve">In addition, standardised electronic interfaces are </w:t>
      </w:r>
      <w:r w:rsidR="00DE3609">
        <w:rPr>
          <w:lang w:val="en-GB"/>
        </w:rPr>
        <w:t xml:space="preserve">still </w:t>
      </w:r>
      <w:r>
        <w:rPr>
          <w:lang w:val="en-GB"/>
        </w:rPr>
        <w:t xml:space="preserve">lacking in order to allow smoothly exchanging delivery proofs along the supply chain, because of the dynamics of the trade, the many stakeholders and the various information systems involved in it. The consequences </w:t>
      </w:r>
      <w:r w:rsidR="00DE3609">
        <w:rPr>
          <w:lang w:val="en-GB"/>
        </w:rPr>
        <w:t xml:space="preserve">of this </w:t>
      </w:r>
      <w:r>
        <w:rPr>
          <w:lang w:val="en-GB"/>
        </w:rPr>
        <w:t xml:space="preserve">are manual “repair” efforts to compile and register invoices and delivery proofs for their gapless documentation. </w:t>
      </w:r>
      <w:r w:rsidRPr="00885D4C">
        <w:rPr>
          <w:lang w:val="en-GB"/>
        </w:rPr>
        <w:t xml:space="preserve"> T</w:t>
      </w:r>
      <w:r>
        <w:rPr>
          <w:lang w:val="en-GB"/>
        </w:rPr>
        <w:t xml:space="preserve">hese manual </w:t>
      </w:r>
      <w:r w:rsidR="00DE3609">
        <w:rPr>
          <w:lang w:val="en-GB"/>
        </w:rPr>
        <w:t>interventions</w:t>
      </w:r>
      <w:r>
        <w:rPr>
          <w:lang w:val="en-GB"/>
        </w:rPr>
        <w:t xml:space="preserve"> are of course, prone to errors, which could</w:t>
      </w:r>
      <w:r w:rsidR="00271857">
        <w:rPr>
          <w:lang w:val="en-GB"/>
        </w:rPr>
        <w:t xml:space="preserve"> lead, as descr</w:t>
      </w:r>
      <w:r>
        <w:rPr>
          <w:lang w:val="en-GB"/>
        </w:rPr>
        <w:t>i</w:t>
      </w:r>
      <w:r w:rsidR="00271857">
        <w:rPr>
          <w:lang w:val="en-GB"/>
        </w:rPr>
        <w:t>b</w:t>
      </w:r>
      <w:r>
        <w:rPr>
          <w:lang w:val="en-GB"/>
        </w:rPr>
        <w:t>ed a</w:t>
      </w:r>
      <w:r w:rsidR="00271857">
        <w:rPr>
          <w:lang w:val="en-GB"/>
        </w:rPr>
        <w:t>b</w:t>
      </w:r>
      <w:r>
        <w:rPr>
          <w:lang w:val="en-GB"/>
        </w:rPr>
        <w:t>ove</w:t>
      </w:r>
      <w:r w:rsidR="00271857">
        <w:rPr>
          <w:lang w:val="en-GB"/>
        </w:rPr>
        <w:t>,</w:t>
      </w:r>
      <w:r>
        <w:rPr>
          <w:lang w:val="en-GB"/>
        </w:rPr>
        <w:t xml:space="preserve"> to series financial and </w:t>
      </w:r>
      <w:r w:rsidR="00271857">
        <w:rPr>
          <w:lang w:val="en-GB"/>
        </w:rPr>
        <w:t>penal consequences.</w:t>
      </w:r>
    </w:p>
    <w:p w14:paraId="61693299" w14:textId="0E85D1A7" w:rsidR="00271857" w:rsidRPr="00271857" w:rsidRDefault="00271857" w:rsidP="00FB48BC">
      <w:pPr>
        <w:rPr>
          <w:lang w:val="en-GB"/>
        </w:rPr>
      </w:pPr>
      <w:r w:rsidRPr="00271857">
        <w:rPr>
          <w:lang w:val="en-GB"/>
        </w:rPr>
        <w:t>Even in ca</w:t>
      </w:r>
      <w:r>
        <w:rPr>
          <w:lang w:val="en-GB"/>
        </w:rPr>
        <w:t>se</w:t>
      </w:r>
      <w:r w:rsidRPr="00271857">
        <w:rPr>
          <w:lang w:val="en-GB"/>
        </w:rPr>
        <w:t xml:space="preserve"> of static supply c</w:t>
      </w:r>
      <w:r>
        <w:rPr>
          <w:lang w:val="en-GB"/>
        </w:rPr>
        <w:t>h</w:t>
      </w:r>
      <w:r w:rsidRPr="00271857">
        <w:rPr>
          <w:lang w:val="en-GB"/>
        </w:rPr>
        <w:t xml:space="preserve">ains and business relations </w:t>
      </w:r>
      <w:r>
        <w:rPr>
          <w:lang w:val="en-GB"/>
        </w:rPr>
        <w:t>the integration of corresponding processes and data require the implementation and maintenance of several (ERP systems) interfaces, which is in particular difficult to be borne by SME and often results in multiple storage of document</w:t>
      </w:r>
      <w:r w:rsidR="00DE3609">
        <w:rPr>
          <w:lang w:val="en-GB"/>
        </w:rPr>
        <w:t>s</w:t>
      </w:r>
      <w:r>
        <w:rPr>
          <w:lang w:val="en-GB"/>
        </w:rPr>
        <w:t xml:space="preserve"> in a supply chain (at minimum, at both of the supplier and receiver sides).</w:t>
      </w:r>
    </w:p>
    <w:p w14:paraId="509B3642" w14:textId="2A2FA054" w:rsidR="00485BDD" w:rsidRPr="00485BDD" w:rsidRDefault="00485BDD" w:rsidP="00FB48BC">
      <w:pPr>
        <w:rPr>
          <w:lang w:val="en-GB"/>
        </w:rPr>
      </w:pPr>
      <w:r>
        <w:rPr>
          <w:lang w:val="en-GB"/>
        </w:rPr>
        <w:t>This surely can/will</w:t>
      </w:r>
      <w:r w:rsidRPr="00485BDD">
        <w:rPr>
          <w:lang w:val="en-GB"/>
        </w:rPr>
        <w:t xml:space="preserve"> lead to inconsistent data stoc</w:t>
      </w:r>
      <w:r>
        <w:rPr>
          <w:lang w:val="en-GB"/>
        </w:rPr>
        <w:t>ks, which</w:t>
      </w:r>
      <w:r w:rsidRPr="00485BDD">
        <w:rPr>
          <w:lang w:val="en-GB"/>
        </w:rPr>
        <w:t xml:space="preserve"> in case of </w:t>
      </w:r>
      <w:r>
        <w:rPr>
          <w:lang w:val="en-GB"/>
        </w:rPr>
        <w:t xml:space="preserve">legal </w:t>
      </w:r>
      <w:r w:rsidRPr="00485BDD">
        <w:rPr>
          <w:lang w:val="en-GB"/>
        </w:rPr>
        <w:t>disputes</w:t>
      </w:r>
      <w:r>
        <w:rPr>
          <w:lang w:val="en-GB"/>
        </w:rPr>
        <w:t>, for example,</w:t>
      </w:r>
      <w:r w:rsidRPr="00485BDD">
        <w:rPr>
          <w:lang w:val="en-GB"/>
        </w:rPr>
        <w:t xml:space="preserve"> </w:t>
      </w:r>
      <w:r w:rsidR="00DE3609">
        <w:rPr>
          <w:lang w:val="en-GB"/>
        </w:rPr>
        <w:t>are not suitable</w:t>
      </w:r>
      <w:r w:rsidRPr="00485BDD">
        <w:rPr>
          <w:lang w:val="en-GB"/>
        </w:rPr>
        <w:t xml:space="preserve"> to</w:t>
      </w:r>
      <w:r>
        <w:rPr>
          <w:lang w:val="en-GB"/>
        </w:rPr>
        <w:t xml:space="preserve"> </w:t>
      </w:r>
      <w:r w:rsidR="00DE3609">
        <w:rPr>
          <w:lang w:val="en-GB"/>
        </w:rPr>
        <w:t xml:space="preserve">properly and correctly </w:t>
      </w:r>
      <w:r>
        <w:rPr>
          <w:lang w:val="en-GB"/>
        </w:rPr>
        <w:t>reproduce the actual state of affairs</w:t>
      </w:r>
    </w:p>
    <w:p w14:paraId="07C726B5" w14:textId="77777777" w:rsidR="00485BDD" w:rsidRDefault="00485BDD">
      <w:pPr>
        <w:rPr>
          <w:b/>
          <w:lang w:val="en-GB"/>
        </w:rPr>
      </w:pPr>
      <w:r>
        <w:rPr>
          <w:b/>
          <w:lang w:val="en-GB"/>
        </w:rPr>
        <w:br w:type="page"/>
      </w:r>
    </w:p>
    <w:p w14:paraId="6596CCF1" w14:textId="6D94FD52" w:rsidR="00266AE6" w:rsidRPr="00485BDD" w:rsidRDefault="00485BDD" w:rsidP="00C81F4A">
      <w:pPr>
        <w:rPr>
          <w:b/>
          <w:lang w:val="en-GB"/>
        </w:rPr>
      </w:pPr>
      <w:r>
        <w:rPr>
          <w:b/>
          <w:lang w:val="en-GB"/>
        </w:rPr>
        <w:lastRenderedPageBreak/>
        <w:t>Conclusions</w:t>
      </w:r>
    </w:p>
    <w:p w14:paraId="5E4A261B" w14:textId="01E2CC8E" w:rsidR="00485BDD" w:rsidRDefault="00485BDD" w:rsidP="00C81F4A">
      <w:pPr>
        <w:rPr>
          <w:lang w:val="en-GB"/>
        </w:rPr>
      </w:pPr>
      <w:r>
        <w:rPr>
          <w:lang w:val="en-GB"/>
        </w:rPr>
        <w:t>In order to cope with the described challenges (1) standardised</w:t>
      </w:r>
      <w:r w:rsidR="00DE3609">
        <w:rPr>
          <w:lang w:val="en-GB"/>
        </w:rPr>
        <w:t>, efficient interfaces and (2)</w:t>
      </w:r>
      <w:r>
        <w:rPr>
          <w:lang w:val="en-GB"/>
        </w:rPr>
        <w:t xml:space="preserve"> consistent cross-company data storage provisions for allowing</w:t>
      </w:r>
      <w:r w:rsidR="00CF335B">
        <w:rPr>
          <w:lang w:val="en-GB"/>
        </w:rPr>
        <w:t xml:space="preserve"> and supporting</w:t>
      </w:r>
      <w:r>
        <w:rPr>
          <w:lang w:val="en-GB"/>
        </w:rPr>
        <w:t xml:space="preserve"> auditing </w:t>
      </w:r>
      <w:r w:rsidR="00CF335B">
        <w:rPr>
          <w:lang w:val="en-GB"/>
        </w:rPr>
        <w:t>efforts of</w:t>
      </w:r>
      <w:r>
        <w:rPr>
          <w:lang w:val="en-GB"/>
        </w:rPr>
        <w:t xml:space="preserve"> public authorities </w:t>
      </w:r>
      <w:r w:rsidR="00DE3609">
        <w:rPr>
          <w:lang w:val="en-GB"/>
        </w:rPr>
        <w:t xml:space="preserve">within supply chain goods exchanges </w:t>
      </w:r>
      <w:r>
        <w:rPr>
          <w:lang w:val="en-GB"/>
        </w:rPr>
        <w:t>are required.</w:t>
      </w:r>
    </w:p>
    <w:p w14:paraId="0EB6BC4D" w14:textId="058381A5" w:rsidR="00F84834" w:rsidRPr="00833959" w:rsidRDefault="00485BDD" w:rsidP="00865928">
      <w:pPr>
        <w:rPr>
          <w:b/>
          <w:lang w:val="en-GB"/>
        </w:rPr>
      </w:pPr>
      <w:r>
        <w:rPr>
          <w:b/>
          <w:lang w:val="en-GB"/>
        </w:rPr>
        <w:t>Proposed Solution</w:t>
      </w:r>
    </w:p>
    <w:p w14:paraId="5D1D07F2" w14:textId="47018D18" w:rsidR="007869C8" w:rsidRPr="00833959" w:rsidRDefault="00CF335B" w:rsidP="007869C8">
      <w:pPr>
        <w:rPr>
          <w:lang w:val="en-GB"/>
        </w:rPr>
      </w:pPr>
      <w:r>
        <w:rPr>
          <w:lang w:val="en-GB"/>
        </w:rPr>
        <w:t xml:space="preserve">The complexity of tax relevant transactions along a supply chain requires novel (IT) solutions in order efficiently </w:t>
      </w:r>
      <w:r w:rsidR="0048678F">
        <w:rPr>
          <w:lang w:val="en-GB"/>
        </w:rPr>
        <w:t>ensuring</w:t>
      </w:r>
      <w:r>
        <w:rPr>
          <w:lang w:val="en-GB"/>
        </w:rPr>
        <w:t xml:space="preserve"> company compliance. The deficits identified above are mainly due to a missing, uniform exchange of all tax relevant documents (invoices, delivery proofs). </w:t>
      </w:r>
      <w:r w:rsidRPr="00CF335B">
        <w:rPr>
          <w:lang w:val="en-GB"/>
        </w:rPr>
        <w:t>Distributed Ledger Technology</w:t>
      </w:r>
      <w:r w:rsidR="00865928" w:rsidRPr="00CF335B">
        <w:rPr>
          <w:lang w:val="en-GB"/>
        </w:rPr>
        <w:t xml:space="preserve"> (DLT)</w:t>
      </w:r>
      <w:r w:rsidRPr="00CF335B">
        <w:rPr>
          <w:lang w:val="en-GB"/>
        </w:rPr>
        <w:t xml:space="preserve"> represents a promising approach to </w:t>
      </w:r>
      <w:r>
        <w:rPr>
          <w:lang w:val="en-GB"/>
        </w:rPr>
        <w:t>inter</w:t>
      </w:r>
      <w:r w:rsidRPr="00CF335B">
        <w:rPr>
          <w:lang w:val="en-GB"/>
        </w:rPr>
        <w:t>link the various actors in the taxation realm</w:t>
      </w:r>
      <w:r w:rsidR="00865928" w:rsidRPr="00CF335B">
        <w:rPr>
          <w:lang w:val="en-GB"/>
        </w:rPr>
        <w:t xml:space="preserve"> (</w:t>
      </w:r>
      <w:r w:rsidRPr="00CF335B">
        <w:rPr>
          <w:lang w:val="en-GB"/>
        </w:rPr>
        <w:t>tax authorities, companies a</w:t>
      </w:r>
      <w:r w:rsidR="00865928" w:rsidRPr="00CF335B">
        <w:rPr>
          <w:lang w:val="en-GB"/>
        </w:rPr>
        <w:t xml:space="preserve">nd </w:t>
      </w:r>
      <w:r w:rsidRPr="00CF335B">
        <w:rPr>
          <w:lang w:val="en-GB"/>
        </w:rPr>
        <w:t>auditors</w:t>
      </w:r>
      <w:r>
        <w:rPr>
          <w:lang w:val="en-GB"/>
        </w:rPr>
        <w:t>).</w:t>
      </w:r>
      <w:r w:rsidR="00865928" w:rsidRPr="00CF335B">
        <w:rPr>
          <w:lang w:val="en-GB"/>
        </w:rPr>
        <w:t xml:space="preserve"> </w:t>
      </w:r>
      <w:r>
        <w:rPr>
          <w:lang w:val="en-GB"/>
        </w:rPr>
        <w:t xml:space="preserve">The de-centralised DLT data store thus eliminates all “single points of failure”, which could range from HW failures down to unilateral manipulations of data. In addition, Smart Contracts support the integration of tax logics and rules into the DLT. These also allow </w:t>
      </w:r>
      <w:r w:rsidR="00DE3609">
        <w:rPr>
          <w:lang w:val="en-GB"/>
        </w:rPr>
        <w:t xml:space="preserve">for </w:t>
      </w:r>
      <w:r>
        <w:rPr>
          <w:lang w:val="en-GB"/>
        </w:rPr>
        <w:t>the monitoring of any exchanges</w:t>
      </w:r>
      <w:r w:rsidR="007869C8">
        <w:rPr>
          <w:lang w:val="en-GB"/>
        </w:rPr>
        <w:t xml:space="preserve"> between supply chain stakeholders in order to, e.g., automatically check the compliance of incoming documents or to get, in quasi real-time, an over</w:t>
      </w:r>
      <w:r w:rsidR="00DE3609">
        <w:rPr>
          <w:lang w:val="en-GB"/>
        </w:rPr>
        <w:t>view of</w:t>
      </w:r>
      <w:r w:rsidR="007869C8">
        <w:rPr>
          <w:lang w:val="en-GB"/>
        </w:rPr>
        <w:t xml:space="preserve"> current turnover balances. </w:t>
      </w:r>
    </w:p>
    <w:p w14:paraId="16332E5F" w14:textId="60CC424B" w:rsidR="007869C8" w:rsidRDefault="007869C8" w:rsidP="00865928">
      <w:pPr>
        <w:rPr>
          <w:lang w:val="en-GB"/>
        </w:rPr>
      </w:pPr>
      <w:r>
        <w:rPr>
          <w:lang w:val="en-GB"/>
        </w:rPr>
        <w:t xml:space="preserve">In this context of document exchange and storage, the DLT </w:t>
      </w:r>
      <w:r w:rsidRPr="007869C8">
        <w:rPr>
          <w:lang w:val="en-GB"/>
        </w:rPr>
        <w:t xml:space="preserve">takes on the role of a middleware </w:t>
      </w:r>
      <w:r>
        <w:rPr>
          <w:lang w:val="en-GB"/>
        </w:rPr>
        <w:t xml:space="preserve">function </w:t>
      </w:r>
      <w:r w:rsidRPr="007869C8">
        <w:rPr>
          <w:lang w:val="en-GB"/>
        </w:rPr>
        <w:t xml:space="preserve">with </w:t>
      </w:r>
      <w:r w:rsidR="00DE3609">
        <w:rPr>
          <w:lang w:val="en-GB"/>
        </w:rPr>
        <w:t xml:space="preserve">its </w:t>
      </w:r>
      <w:r w:rsidRPr="007869C8">
        <w:rPr>
          <w:lang w:val="en-GB"/>
        </w:rPr>
        <w:t>own business logic.</w:t>
      </w:r>
      <w:r>
        <w:rPr>
          <w:lang w:val="en-GB"/>
        </w:rPr>
        <w:t xml:space="preserve"> Different</w:t>
      </w:r>
      <w:r w:rsidR="00DE3609">
        <w:rPr>
          <w:lang w:val="en-GB"/>
        </w:rPr>
        <w:t xml:space="preserve"> to “traditional” middleware DLT</w:t>
      </w:r>
      <w:r>
        <w:rPr>
          <w:lang w:val="en-GB"/>
        </w:rPr>
        <w:t xml:space="preserve"> represents a de-centrally executed business logic, not run by a single instance. The use of such a middleware thus will allow a standardised document exchange and will correspondingly support the development of future document exchange interfaces according to the given standard of this middleware. This results in efficiency gains, requiring the participating companies </w:t>
      </w:r>
      <w:r w:rsidR="00341BC4">
        <w:rPr>
          <w:lang w:val="en-GB"/>
        </w:rPr>
        <w:t>to develop and maintain related interfaces</w:t>
      </w:r>
      <w:r>
        <w:rPr>
          <w:lang w:val="en-GB"/>
        </w:rPr>
        <w:t xml:space="preserve"> only once instead of implementing </w:t>
      </w:r>
      <w:r w:rsidR="00341BC4">
        <w:rPr>
          <w:lang w:val="en-GB"/>
        </w:rPr>
        <w:t>and maintaini</w:t>
      </w:r>
      <w:r>
        <w:rPr>
          <w:lang w:val="en-GB"/>
        </w:rPr>
        <w:t>n</w:t>
      </w:r>
      <w:r w:rsidR="00341BC4">
        <w:rPr>
          <w:lang w:val="en-GB"/>
        </w:rPr>
        <w:t>g several interfaces, dep</w:t>
      </w:r>
      <w:r>
        <w:rPr>
          <w:lang w:val="en-GB"/>
        </w:rPr>
        <w:t xml:space="preserve">ending on </w:t>
      </w:r>
      <w:r w:rsidR="00341BC4">
        <w:rPr>
          <w:lang w:val="en-GB"/>
        </w:rPr>
        <w:t>the various business partn</w:t>
      </w:r>
      <w:r>
        <w:rPr>
          <w:lang w:val="en-GB"/>
        </w:rPr>
        <w:t>e</w:t>
      </w:r>
      <w:r w:rsidR="00341BC4">
        <w:rPr>
          <w:lang w:val="en-GB"/>
        </w:rPr>
        <w:t>r</w:t>
      </w:r>
      <w:r>
        <w:rPr>
          <w:lang w:val="en-GB"/>
        </w:rPr>
        <w:t>s.</w:t>
      </w:r>
      <w:r w:rsidR="00341BC4">
        <w:rPr>
          <w:lang w:val="en-GB"/>
        </w:rPr>
        <w:t xml:space="preserve"> All DLT participants provide also for access to only one, unambiguous and consistent data storage, which can be consulted in case of audits or legal disputes.</w:t>
      </w:r>
    </w:p>
    <w:p w14:paraId="43BB97B7" w14:textId="1297589E" w:rsidR="007828EA" w:rsidRDefault="00341BC4" w:rsidP="007828EA">
      <w:pPr>
        <w:rPr>
          <w:lang w:val="en-GB"/>
        </w:rPr>
      </w:pPr>
      <w:r w:rsidRPr="00341BC4">
        <w:rPr>
          <w:lang w:val="en-GB"/>
        </w:rPr>
        <w:t>Such change of par</w:t>
      </w:r>
      <w:r>
        <w:rPr>
          <w:lang w:val="en-GB"/>
        </w:rPr>
        <w:t>a</w:t>
      </w:r>
      <w:r w:rsidRPr="00341BC4">
        <w:rPr>
          <w:lang w:val="en-GB"/>
        </w:rPr>
        <w:t>digm toward</w:t>
      </w:r>
      <w:r>
        <w:rPr>
          <w:lang w:val="en-GB"/>
        </w:rPr>
        <w:t>s</w:t>
      </w:r>
      <w:r w:rsidRPr="00341BC4">
        <w:rPr>
          <w:lang w:val="en-GB"/>
        </w:rPr>
        <w:t xml:space="preserve"> a de</w:t>
      </w:r>
      <w:r w:rsidR="0048678F">
        <w:rPr>
          <w:lang w:val="en-GB"/>
        </w:rPr>
        <w:t>-</w:t>
      </w:r>
      <w:r w:rsidRPr="00341BC4">
        <w:rPr>
          <w:lang w:val="en-GB"/>
        </w:rPr>
        <w:t xml:space="preserve">central middleware </w:t>
      </w:r>
      <w:r>
        <w:rPr>
          <w:lang w:val="en-GB"/>
        </w:rPr>
        <w:t xml:space="preserve">represents the challenge, particularly for SMEs, to indeed to </w:t>
      </w:r>
      <w:r w:rsidR="00DE3609">
        <w:rPr>
          <w:lang w:val="en-GB"/>
        </w:rPr>
        <w:t>perform</w:t>
      </w:r>
      <w:r>
        <w:rPr>
          <w:lang w:val="en-GB"/>
        </w:rPr>
        <w:t xml:space="preserve"> the required development of interfaces. Even hidden champions among those SMEs do not provide for the sufficient capacities for doing this rapidly. The need to still support the exchange </w:t>
      </w:r>
      <w:r w:rsidR="007828EA">
        <w:rPr>
          <w:lang w:val="en-GB"/>
        </w:rPr>
        <w:t>of</w:t>
      </w:r>
      <w:r>
        <w:rPr>
          <w:lang w:val="en-GB"/>
        </w:rPr>
        <w:t xml:space="preserve"> paper documents,</w:t>
      </w:r>
      <w:r w:rsidR="007828EA">
        <w:rPr>
          <w:lang w:val="en-GB"/>
        </w:rPr>
        <w:t xml:space="preserve"> e.g., during the</w:t>
      </w:r>
      <w:r>
        <w:rPr>
          <w:lang w:val="en-GB"/>
        </w:rPr>
        <w:t xml:space="preserve"> transition phase</w:t>
      </w:r>
      <w:r w:rsidR="007828EA">
        <w:rPr>
          <w:lang w:val="en-GB"/>
        </w:rPr>
        <w:t xml:space="preserve"> towards full DLT, asks for a generic, manually operable interface (e.g. a Web-service).  </w:t>
      </w:r>
      <w:proofErr w:type="gramStart"/>
      <w:r w:rsidR="007828EA">
        <w:rPr>
          <w:lang w:val="en-GB"/>
        </w:rPr>
        <w:t>In order to</w:t>
      </w:r>
      <w:proofErr w:type="gramEnd"/>
      <w:r w:rsidR="007828EA">
        <w:rPr>
          <w:lang w:val="en-GB"/>
        </w:rPr>
        <w:t xml:space="preserve"> reduce the overhead and risks of manual interventions such a service must allow for </w:t>
      </w:r>
      <w:r w:rsidR="0048678F">
        <w:rPr>
          <w:lang w:val="en-GB"/>
        </w:rPr>
        <w:t xml:space="preserve">an </w:t>
      </w:r>
      <w:r w:rsidR="007828EA">
        <w:rPr>
          <w:lang w:val="en-GB"/>
        </w:rPr>
        <w:t>AI-based document analysis in order to intelligently extract any tax relevant information in documents and to transform them into the DLT.</w:t>
      </w:r>
    </w:p>
    <w:p w14:paraId="0F209932" w14:textId="532F66CF" w:rsidR="007828EA" w:rsidRPr="007828EA" w:rsidRDefault="007828EA" w:rsidP="007828EA">
      <w:pPr>
        <w:rPr>
          <w:lang w:val="en-GB"/>
        </w:rPr>
      </w:pPr>
      <w:r w:rsidRPr="007828EA">
        <w:rPr>
          <w:lang w:val="en-GB"/>
        </w:rPr>
        <w:t>This analysis must clearly go beyond pure optical character r</w:t>
      </w:r>
      <w:r w:rsidR="00E819C0" w:rsidRPr="007828EA">
        <w:rPr>
          <w:lang w:val="en-GB"/>
        </w:rPr>
        <w:t xml:space="preserve">ecognition (OCR), </w:t>
      </w:r>
      <w:r w:rsidRPr="007828EA">
        <w:rPr>
          <w:lang w:val="en-GB"/>
        </w:rPr>
        <w:t xml:space="preserve">but has also to cover the </w:t>
      </w:r>
      <w:r>
        <w:rPr>
          <w:lang w:val="en-GB"/>
        </w:rPr>
        <w:t xml:space="preserve">substantive </w:t>
      </w:r>
      <w:r w:rsidRPr="007828EA">
        <w:rPr>
          <w:lang w:val="en-GB"/>
        </w:rPr>
        <w:t>analysis</w:t>
      </w:r>
      <w:r>
        <w:rPr>
          <w:lang w:val="en-GB"/>
        </w:rPr>
        <w:t xml:space="preserve"> of differently formatted and structure</w:t>
      </w:r>
      <w:r w:rsidR="00DE3609">
        <w:rPr>
          <w:lang w:val="en-GB"/>
        </w:rPr>
        <w:t>d</w:t>
      </w:r>
      <w:r>
        <w:rPr>
          <w:lang w:val="en-GB"/>
        </w:rPr>
        <w:t xml:space="preserve"> documents, whose diversity is due to the varying characteristics of companies and branches. </w:t>
      </w:r>
      <w:r w:rsidRPr="007828EA">
        <w:rPr>
          <w:lang w:val="en-GB"/>
        </w:rPr>
        <w:t xml:space="preserve">  </w:t>
      </w:r>
    </w:p>
    <w:p w14:paraId="0B67C9B4" w14:textId="080258FB" w:rsidR="004179E9" w:rsidRPr="00833959" w:rsidRDefault="0048678F" w:rsidP="00A31D94">
      <w:pPr>
        <w:rPr>
          <w:lang w:val="en-GB"/>
        </w:rPr>
      </w:pPr>
      <w:bookmarkStart w:id="1" w:name="OLE_LINK3"/>
      <w:bookmarkStart w:id="2" w:name="OLE_LINK4"/>
      <w:r>
        <w:rPr>
          <w:lang w:val="en-GB"/>
        </w:rPr>
        <w:t>Based on the above consideration</w:t>
      </w:r>
      <w:r w:rsidR="009B7399">
        <w:rPr>
          <w:lang w:val="en-GB"/>
        </w:rPr>
        <w:t>s</w:t>
      </w:r>
      <w:r>
        <w:rPr>
          <w:lang w:val="en-GB"/>
        </w:rPr>
        <w:t>, the following refinements can be made</w:t>
      </w:r>
      <w:r w:rsidRPr="00833959">
        <w:rPr>
          <w:lang w:val="en-GB"/>
        </w:rPr>
        <w:t xml:space="preserve"> </w:t>
      </w:r>
      <w:r>
        <w:rPr>
          <w:lang w:val="en-GB"/>
        </w:rPr>
        <w:t>f</w:t>
      </w:r>
      <w:r w:rsidR="004179E9" w:rsidRPr="00833959">
        <w:rPr>
          <w:lang w:val="en-GB"/>
        </w:rPr>
        <w:t xml:space="preserve">rom </w:t>
      </w:r>
      <w:r w:rsidR="00485BDD">
        <w:rPr>
          <w:lang w:val="en-GB"/>
        </w:rPr>
        <w:t xml:space="preserve">a specific </w:t>
      </w:r>
      <w:r w:rsidR="004179E9" w:rsidRPr="00833959">
        <w:rPr>
          <w:lang w:val="en-GB"/>
        </w:rPr>
        <w:t xml:space="preserve">tax </w:t>
      </w:r>
      <w:r w:rsidR="00A056C9" w:rsidRPr="00833959">
        <w:rPr>
          <w:lang w:val="en-GB"/>
        </w:rPr>
        <w:t xml:space="preserve">(research) </w:t>
      </w:r>
      <w:r w:rsidR="00485BDD">
        <w:rPr>
          <w:lang w:val="en-GB"/>
        </w:rPr>
        <w:t>point of view:</w:t>
      </w:r>
    </w:p>
    <w:p w14:paraId="27B1BB76" w14:textId="2B9ABE46" w:rsidR="001D0251" w:rsidRPr="00833959" w:rsidRDefault="0048678F" w:rsidP="00A31D94">
      <w:pPr>
        <w:rPr>
          <w:lang w:val="en-GB"/>
        </w:rPr>
      </w:pPr>
      <w:r>
        <w:rPr>
          <w:b/>
          <w:lang w:val="en-GB"/>
        </w:rPr>
        <w:t>Value proposition</w:t>
      </w:r>
      <w:r w:rsidR="004179E9" w:rsidRPr="00833959">
        <w:rPr>
          <w:lang w:val="en-GB"/>
        </w:rPr>
        <w:br/>
        <w:t xml:space="preserve">Tax administrations, auditors and other stakeholders are already demanding (near) real time information from businesses </w:t>
      </w:r>
      <w:proofErr w:type="gramStart"/>
      <w:r w:rsidR="004179E9" w:rsidRPr="00833959">
        <w:rPr>
          <w:lang w:val="en-GB"/>
        </w:rPr>
        <w:t>in order to</w:t>
      </w:r>
      <w:proofErr w:type="gramEnd"/>
      <w:r w:rsidR="004179E9" w:rsidRPr="00833959">
        <w:rPr>
          <w:lang w:val="en-GB"/>
        </w:rPr>
        <w:t xml:space="preserve"> asse</w:t>
      </w:r>
      <w:r w:rsidR="00080A1F" w:rsidRPr="00833959">
        <w:rPr>
          <w:lang w:val="en-GB"/>
        </w:rPr>
        <w:t>ss and support their VAT(/POD)</w:t>
      </w:r>
      <w:r w:rsidR="004179E9" w:rsidRPr="00833959">
        <w:rPr>
          <w:lang w:val="en-GB"/>
        </w:rPr>
        <w:t xml:space="preserve"> liabilities and deductions. Blockchains could greatly facilitate the speed, accuracy and ease of collecting this data – thereby improving the quality of </w:t>
      </w:r>
      <w:r w:rsidR="00080A1F" w:rsidRPr="00833959">
        <w:rPr>
          <w:lang w:val="en-GB"/>
        </w:rPr>
        <w:t>VAT(/POD)</w:t>
      </w:r>
      <w:r w:rsidR="00461A4A" w:rsidRPr="00833959">
        <w:rPr>
          <w:lang w:val="en-GB"/>
        </w:rPr>
        <w:t xml:space="preserve"> handling</w:t>
      </w:r>
      <w:r w:rsidR="004179E9" w:rsidRPr="00833959">
        <w:rPr>
          <w:lang w:val="en-GB"/>
        </w:rPr>
        <w:t xml:space="preserve"> compliance while reducing the cost of enforcement. A major development that could contribute to the effectiveness of real-time reporting is the use of a blockchain based </w:t>
      </w:r>
      <w:r w:rsidR="001D0251" w:rsidRPr="00833959">
        <w:rPr>
          <w:lang w:val="en-GB"/>
        </w:rPr>
        <w:t xml:space="preserve">framework </w:t>
      </w:r>
      <w:r w:rsidR="004179E9" w:rsidRPr="00833959">
        <w:rPr>
          <w:lang w:val="en-GB"/>
        </w:rPr>
        <w:t xml:space="preserve">for </w:t>
      </w:r>
      <w:r w:rsidR="001D0251" w:rsidRPr="00833959">
        <w:rPr>
          <w:lang w:val="en-GB"/>
        </w:rPr>
        <w:t xml:space="preserve">improving </w:t>
      </w:r>
      <w:r w:rsidR="004179E9" w:rsidRPr="00833959">
        <w:rPr>
          <w:lang w:val="en-GB"/>
        </w:rPr>
        <w:t>indirect tax compliance</w:t>
      </w:r>
      <w:r w:rsidR="001D0251" w:rsidRPr="00833959">
        <w:rPr>
          <w:lang w:val="en-GB"/>
        </w:rPr>
        <w:t xml:space="preserve"> and auditability</w:t>
      </w:r>
      <w:r w:rsidR="00A056C9" w:rsidRPr="00833959">
        <w:rPr>
          <w:lang w:val="en-GB"/>
        </w:rPr>
        <w:t xml:space="preserve">. Authorities are already </w:t>
      </w:r>
      <w:r w:rsidR="004179E9" w:rsidRPr="00833959">
        <w:rPr>
          <w:lang w:val="en-GB"/>
        </w:rPr>
        <w:t>asking for more transparency</w:t>
      </w:r>
      <w:r w:rsidR="00461A4A" w:rsidRPr="00833959">
        <w:rPr>
          <w:lang w:val="en-GB"/>
        </w:rPr>
        <w:t xml:space="preserve"> in TAX</w:t>
      </w:r>
      <w:r w:rsidR="00080A1F" w:rsidRPr="00833959">
        <w:rPr>
          <w:lang w:val="en-GB"/>
        </w:rPr>
        <w:t xml:space="preserve"> processing in general.</w:t>
      </w:r>
      <w:r w:rsidR="00461A4A" w:rsidRPr="00833959">
        <w:rPr>
          <w:lang w:val="en-GB"/>
        </w:rPr>
        <w:t xml:space="preserve"> </w:t>
      </w:r>
    </w:p>
    <w:p w14:paraId="5E810C2F" w14:textId="70E78802" w:rsidR="004179E9" w:rsidRPr="00485BDD" w:rsidRDefault="004179E9" w:rsidP="00A31D94">
      <w:pPr>
        <w:rPr>
          <w:b/>
          <w:lang w:val="en-GB"/>
        </w:rPr>
      </w:pPr>
      <w:r w:rsidRPr="00485BDD">
        <w:rPr>
          <w:b/>
          <w:lang w:val="en-GB"/>
        </w:rPr>
        <w:t xml:space="preserve">Possible </w:t>
      </w:r>
      <w:r w:rsidR="00461A4A" w:rsidRPr="00485BDD">
        <w:rPr>
          <w:b/>
          <w:lang w:val="en-GB"/>
        </w:rPr>
        <w:t>r</w:t>
      </w:r>
      <w:r w:rsidRPr="00485BDD">
        <w:rPr>
          <w:b/>
          <w:lang w:val="en-GB"/>
        </w:rPr>
        <w:t>esearch area:</w:t>
      </w:r>
    </w:p>
    <w:p w14:paraId="17BD3EE5" w14:textId="77777777" w:rsidR="00DA129C" w:rsidRPr="00833959" w:rsidRDefault="004179E9" w:rsidP="00A31D94">
      <w:pPr>
        <w:rPr>
          <w:lang w:val="en-GB"/>
        </w:rPr>
      </w:pPr>
      <w:r w:rsidRPr="00833959">
        <w:rPr>
          <w:lang w:val="en-GB"/>
        </w:rPr>
        <w:t>The invoice is the most critical VAT document. A blockchain-based regime will be likely to require every valid “VAT invoice” to have a digital fingerprint (derived through the VAT blockchain consensus process). The fingerprint would immediately identify that the block under scrutiny is permanently linked to the previous and subsequent blocks. The entire history of the commercial chain (forwards and backwards from this transaction) could be followed. This scrutiny could be done</w:t>
      </w:r>
      <w:r w:rsidR="00461A4A" w:rsidRPr="00833959">
        <w:rPr>
          <w:lang w:val="en-GB"/>
        </w:rPr>
        <w:t xml:space="preserve"> by a tax official,</w:t>
      </w:r>
      <w:r w:rsidRPr="00833959">
        <w:rPr>
          <w:lang w:val="en-GB"/>
        </w:rPr>
        <w:t xml:space="preserve"> by a robot </w:t>
      </w:r>
      <w:r w:rsidR="00461A4A" w:rsidRPr="00833959">
        <w:rPr>
          <w:lang w:val="en-GB"/>
        </w:rPr>
        <w:t>(AI</w:t>
      </w:r>
      <w:r w:rsidR="003D284C" w:rsidRPr="00833959">
        <w:rPr>
          <w:lang w:val="en-GB"/>
        </w:rPr>
        <w:t>/robotics</w:t>
      </w:r>
      <w:r w:rsidR="00461A4A" w:rsidRPr="00833959">
        <w:rPr>
          <w:lang w:val="en-GB"/>
        </w:rPr>
        <w:t xml:space="preserve">), </w:t>
      </w:r>
      <w:r w:rsidRPr="00833959">
        <w:rPr>
          <w:lang w:val="en-GB"/>
        </w:rPr>
        <w:t>or by a</w:t>
      </w:r>
      <w:r w:rsidR="00461A4A" w:rsidRPr="00833959">
        <w:rPr>
          <w:lang w:val="en-GB"/>
        </w:rPr>
        <w:t>n</w:t>
      </w:r>
      <w:r w:rsidRPr="00833959">
        <w:rPr>
          <w:lang w:val="en-GB"/>
        </w:rPr>
        <w:t xml:space="preserve"> </w:t>
      </w:r>
      <w:r w:rsidR="00461A4A" w:rsidRPr="00833959">
        <w:rPr>
          <w:lang w:val="en-GB"/>
        </w:rPr>
        <w:t>auditor</w:t>
      </w:r>
      <w:r w:rsidR="00B85D74" w:rsidRPr="00833959">
        <w:rPr>
          <w:lang w:val="en-GB"/>
        </w:rPr>
        <w:t>.</w:t>
      </w:r>
    </w:p>
    <w:p w14:paraId="5222862C" w14:textId="77777777" w:rsidR="00BA1DE8" w:rsidRPr="00833959" w:rsidRDefault="004179E9" w:rsidP="00A31D94">
      <w:pPr>
        <w:rPr>
          <w:lang w:val="en-GB"/>
        </w:rPr>
      </w:pPr>
      <w:r w:rsidRPr="00833959">
        <w:rPr>
          <w:lang w:val="en-GB"/>
        </w:rPr>
        <w:t>Anyone connected to an approved tax-auditing program</w:t>
      </w:r>
      <w:r w:rsidR="00461A4A" w:rsidRPr="00833959">
        <w:rPr>
          <w:lang w:val="en-GB"/>
        </w:rPr>
        <w:t xml:space="preserve"> </w:t>
      </w:r>
      <w:r w:rsidRPr="00833959">
        <w:rPr>
          <w:lang w:val="en-GB"/>
        </w:rPr>
        <w:t>could immediately pull up the entire commercial</w:t>
      </w:r>
      <w:r w:rsidR="00461A4A" w:rsidRPr="00833959">
        <w:rPr>
          <w:lang w:val="en-GB"/>
        </w:rPr>
        <w:t xml:space="preserve"> (logistics)</w:t>
      </w:r>
      <w:r w:rsidRPr="00833959">
        <w:rPr>
          <w:lang w:val="en-GB"/>
        </w:rPr>
        <w:t xml:space="preserve"> chain f</w:t>
      </w:r>
      <w:r w:rsidR="00DA129C" w:rsidRPr="00833959">
        <w:rPr>
          <w:lang w:val="en-GB"/>
        </w:rPr>
        <w:t xml:space="preserve">or an item from a valid invoice and execute additional checks on the </w:t>
      </w:r>
      <w:r w:rsidR="00F943D2" w:rsidRPr="00833959">
        <w:rPr>
          <w:lang w:val="en-GB"/>
        </w:rPr>
        <w:t xml:space="preserve">(TAX) </w:t>
      </w:r>
      <w:r w:rsidR="00DA129C" w:rsidRPr="00833959">
        <w:rPr>
          <w:lang w:val="en-GB"/>
        </w:rPr>
        <w:t>validity of the business transaction</w:t>
      </w:r>
      <w:r w:rsidR="00BA1DE8" w:rsidRPr="00833959">
        <w:rPr>
          <w:lang w:val="en-GB"/>
        </w:rPr>
        <w:t>,</w:t>
      </w:r>
      <w:r w:rsidR="00DA129C" w:rsidRPr="00833959">
        <w:rPr>
          <w:lang w:val="en-GB"/>
        </w:rPr>
        <w:t xml:space="preserve"> </w:t>
      </w:r>
      <w:r w:rsidR="00BA1DE8" w:rsidRPr="00833959">
        <w:rPr>
          <w:lang w:val="en-GB"/>
        </w:rPr>
        <w:t>such as:</w:t>
      </w:r>
    </w:p>
    <w:p w14:paraId="11821B8E" w14:textId="77777777" w:rsidR="00BA1DE8" w:rsidRPr="00833959" w:rsidRDefault="00BA1DE8" w:rsidP="00BA1DE8">
      <w:pPr>
        <w:pStyle w:val="ListeParagraf"/>
        <w:numPr>
          <w:ilvl w:val="0"/>
          <w:numId w:val="5"/>
        </w:numPr>
        <w:rPr>
          <w:lang w:val="en-GB"/>
        </w:rPr>
      </w:pPr>
      <w:r w:rsidRPr="00833959">
        <w:rPr>
          <w:lang w:val="en-GB"/>
        </w:rPr>
        <w:t>C</w:t>
      </w:r>
      <w:r w:rsidR="00DA129C" w:rsidRPr="00833959">
        <w:rPr>
          <w:lang w:val="en-GB"/>
        </w:rPr>
        <w:t>heck/confirm supplier</w:t>
      </w:r>
      <w:r w:rsidRPr="00833959">
        <w:rPr>
          <w:lang w:val="en-GB"/>
        </w:rPr>
        <w:t xml:space="preserve"> fiscal data,</w:t>
      </w:r>
    </w:p>
    <w:p w14:paraId="4767DAB2" w14:textId="77777777" w:rsidR="00BA1DE8" w:rsidRPr="00833959" w:rsidRDefault="00BA1DE8" w:rsidP="00BA1DE8">
      <w:pPr>
        <w:pStyle w:val="ListeParagraf"/>
        <w:numPr>
          <w:ilvl w:val="0"/>
          <w:numId w:val="5"/>
        </w:numPr>
        <w:rPr>
          <w:lang w:val="en-GB"/>
        </w:rPr>
      </w:pPr>
      <w:r w:rsidRPr="00833959">
        <w:rPr>
          <w:lang w:val="en-GB"/>
        </w:rPr>
        <w:t xml:space="preserve">Check/confirm </w:t>
      </w:r>
      <w:r w:rsidR="00DA129C" w:rsidRPr="00833959">
        <w:rPr>
          <w:lang w:val="en-GB"/>
        </w:rPr>
        <w:t xml:space="preserve">customer </w:t>
      </w:r>
      <w:r w:rsidR="00F943D2" w:rsidRPr="00833959">
        <w:rPr>
          <w:lang w:val="en-GB"/>
        </w:rPr>
        <w:t>fiscal data</w:t>
      </w:r>
      <w:r w:rsidRPr="00833959">
        <w:rPr>
          <w:lang w:val="en-GB"/>
        </w:rPr>
        <w:t>,</w:t>
      </w:r>
    </w:p>
    <w:p w14:paraId="763DBCC5" w14:textId="77777777" w:rsidR="00BA1DE8" w:rsidRPr="00833959" w:rsidRDefault="00BA1DE8" w:rsidP="00BA1DE8">
      <w:pPr>
        <w:pStyle w:val="ListeParagraf"/>
        <w:numPr>
          <w:ilvl w:val="0"/>
          <w:numId w:val="5"/>
        </w:numPr>
        <w:rPr>
          <w:lang w:val="en-GB"/>
        </w:rPr>
      </w:pPr>
      <w:r w:rsidRPr="00833959">
        <w:rPr>
          <w:lang w:val="en-GB"/>
        </w:rPr>
        <w:t xml:space="preserve">Check/confirm VAT determination/category (%, high, low, …), </w:t>
      </w:r>
    </w:p>
    <w:p w14:paraId="786E3B00" w14:textId="6C38292F" w:rsidR="00BA1DE8" w:rsidRPr="00485BDD" w:rsidRDefault="00BA1DE8" w:rsidP="00485BDD">
      <w:pPr>
        <w:pStyle w:val="ListeParagraf"/>
        <w:numPr>
          <w:ilvl w:val="0"/>
          <w:numId w:val="5"/>
        </w:numPr>
        <w:rPr>
          <w:lang w:val="en-GB"/>
        </w:rPr>
      </w:pPr>
      <w:r w:rsidRPr="00833959">
        <w:rPr>
          <w:bCs/>
          <w:iCs/>
          <w:lang w:val="en-GB" w:eastAsia="de-DE"/>
        </w:rPr>
        <w:t>Check/confirm and get notified if a business partner is traced to a VAT loss and/or has been involved in “carousel movements” of goods?</w:t>
      </w:r>
    </w:p>
    <w:p w14:paraId="4EAA3516" w14:textId="573D6697" w:rsidR="004179E9" w:rsidRPr="00485BDD" w:rsidRDefault="004179E9" w:rsidP="00A31D94">
      <w:pPr>
        <w:rPr>
          <w:b/>
          <w:lang w:val="en-GB"/>
        </w:rPr>
      </w:pPr>
      <w:r w:rsidRPr="00485BDD">
        <w:rPr>
          <w:b/>
          <w:lang w:val="en-GB"/>
        </w:rPr>
        <w:t xml:space="preserve">Core </w:t>
      </w:r>
      <w:proofErr w:type="spellStart"/>
      <w:r w:rsidRPr="00485BDD">
        <w:rPr>
          <w:b/>
          <w:lang w:val="en-GB"/>
        </w:rPr>
        <w:t>Technogy</w:t>
      </w:r>
      <w:proofErr w:type="spellEnd"/>
      <w:r w:rsidRPr="00485BDD">
        <w:rPr>
          <w:b/>
          <w:lang w:val="en-GB"/>
        </w:rPr>
        <w:t xml:space="preserve"> research</w:t>
      </w:r>
    </w:p>
    <w:p w14:paraId="72C3760A" w14:textId="7CCBE062" w:rsidR="004179E9" w:rsidRPr="00833959" w:rsidRDefault="004179E9" w:rsidP="00A31D94">
      <w:pPr>
        <w:rPr>
          <w:lang w:val="en-GB"/>
        </w:rPr>
      </w:pPr>
      <w:r w:rsidRPr="00833959">
        <w:rPr>
          <w:lang w:val="en-GB"/>
        </w:rPr>
        <w:t>Distributed Ledger (Blockchain) Technology will be utilized to store and transfer VAT related documents</w:t>
      </w:r>
      <w:r w:rsidR="00A44767" w:rsidRPr="00833959">
        <w:rPr>
          <w:lang w:val="en-GB"/>
        </w:rPr>
        <w:t xml:space="preserve"> („VAT </w:t>
      </w:r>
      <w:proofErr w:type="gramStart"/>
      <w:r w:rsidR="00A44767" w:rsidRPr="00833959">
        <w:rPr>
          <w:lang w:val="en-GB"/>
        </w:rPr>
        <w:t>invoice</w:t>
      </w:r>
      <w:r w:rsidR="00F943D2" w:rsidRPr="00833959">
        <w:rPr>
          <w:lang w:val="en-GB"/>
        </w:rPr>
        <w:t>“</w:t>
      </w:r>
      <w:r w:rsidR="00485BDD">
        <w:rPr>
          <w:lang w:val="en-GB"/>
        </w:rPr>
        <w:t xml:space="preserve"> </w:t>
      </w:r>
      <w:r w:rsidR="00A44767" w:rsidRPr="00833959">
        <w:rPr>
          <w:lang w:val="en-GB"/>
        </w:rPr>
        <w:t>data</w:t>
      </w:r>
      <w:proofErr w:type="gramEnd"/>
      <w:r w:rsidR="00A44767" w:rsidRPr="00833959">
        <w:rPr>
          <w:lang w:val="en-GB"/>
        </w:rPr>
        <w:t>, „Proof Of Delivery</w:t>
      </w:r>
      <w:r w:rsidR="00F943D2" w:rsidRPr="00833959">
        <w:rPr>
          <w:lang w:val="en-GB"/>
        </w:rPr>
        <w:t>“</w:t>
      </w:r>
      <w:r w:rsidR="00A44767" w:rsidRPr="00833959">
        <w:rPr>
          <w:lang w:val="en-GB"/>
        </w:rPr>
        <w:t xml:space="preserve"> data</w:t>
      </w:r>
      <w:r w:rsidR="00AB5DD6" w:rsidRPr="00833959">
        <w:rPr>
          <w:lang w:val="en-GB"/>
        </w:rPr>
        <w:t>, ….)</w:t>
      </w:r>
      <w:r w:rsidRPr="00833959">
        <w:rPr>
          <w:lang w:val="en-GB"/>
        </w:rPr>
        <w:t xml:space="preserve"> in a secure manner, verifiable by all (permissioned) parties.</w:t>
      </w:r>
    </w:p>
    <w:p w14:paraId="07EC82FF" w14:textId="4190D3F4" w:rsidR="004179E9" w:rsidRPr="00485BDD" w:rsidRDefault="001D0251" w:rsidP="00A31D94">
      <w:pPr>
        <w:rPr>
          <w:b/>
          <w:lang w:val="en-GB"/>
        </w:rPr>
      </w:pPr>
      <w:r w:rsidRPr="00485BDD">
        <w:rPr>
          <w:b/>
          <w:lang w:val="en-GB"/>
        </w:rPr>
        <w:t xml:space="preserve">Possibility for </w:t>
      </w:r>
      <w:r w:rsidR="004179E9" w:rsidRPr="00485BDD">
        <w:rPr>
          <w:b/>
          <w:lang w:val="en-GB"/>
        </w:rPr>
        <w:t>Integration of multiple digital technologies</w:t>
      </w:r>
      <w:r w:rsidRPr="00485BDD">
        <w:rPr>
          <w:b/>
          <w:lang w:val="en-GB"/>
        </w:rPr>
        <w:t xml:space="preserve"> (research topic)</w:t>
      </w:r>
      <w:r w:rsidR="004179E9" w:rsidRPr="00485BDD">
        <w:rPr>
          <w:b/>
          <w:lang w:val="en-GB"/>
        </w:rPr>
        <w:t>:</w:t>
      </w:r>
    </w:p>
    <w:p w14:paraId="5D2C2763" w14:textId="78E12821" w:rsidR="004179E9" w:rsidRPr="00833959" w:rsidRDefault="004179E9" w:rsidP="00A31D94">
      <w:pPr>
        <w:rPr>
          <w:lang w:val="en-GB"/>
        </w:rPr>
      </w:pPr>
      <w:r w:rsidRPr="00833959">
        <w:rPr>
          <w:lang w:val="en-GB"/>
        </w:rPr>
        <w:t>Possibility to integrate Artificial Intelligence technology for fi</w:t>
      </w:r>
      <w:r w:rsidR="00461A4A" w:rsidRPr="00833959">
        <w:rPr>
          <w:lang w:val="en-GB"/>
        </w:rPr>
        <w:t>nding anomalies in TAX</w:t>
      </w:r>
      <w:r w:rsidR="00485BDD">
        <w:rPr>
          <w:lang w:val="en-GB"/>
        </w:rPr>
        <w:t xml:space="preserve"> handling </w:t>
      </w:r>
      <w:r w:rsidR="001D0251" w:rsidRPr="00833959">
        <w:rPr>
          <w:lang w:val="en-GB"/>
        </w:rPr>
        <w:t>(deviations from common rules).</w:t>
      </w:r>
    </w:p>
    <w:p w14:paraId="01EFF269" w14:textId="06835864" w:rsidR="00B53C1E" w:rsidRPr="00485BDD" w:rsidRDefault="00B53C1E" w:rsidP="00A31D94">
      <w:pPr>
        <w:rPr>
          <w:b/>
          <w:lang w:val="en-GB"/>
        </w:rPr>
      </w:pPr>
      <w:r w:rsidRPr="00485BDD">
        <w:rPr>
          <w:b/>
          <w:lang w:val="en-GB"/>
        </w:rPr>
        <w:t>Benefits</w:t>
      </w:r>
    </w:p>
    <w:p w14:paraId="6D3359C5" w14:textId="77777777" w:rsidR="00221546" w:rsidRPr="00833959" w:rsidRDefault="00221546" w:rsidP="003D284C">
      <w:pPr>
        <w:pStyle w:val="ListeParagraf"/>
        <w:numPr>
          <w:ilvl w:val="0"/>
          <w:numId w:val="4"/>
        </w:numPr>
        <w:spacing w:after="120" w:line="240" w:lineRule="auto"/>
        <w:rPr>
          <w:lang w:val="en-GB"/>
        </w:rPr>
      </w:pPr>
      <w:r w:rsidRPr="00833959">
        <w:rPr>
          <w:rFonts w:ascii="Calibri" w:hAnsi="Calibri" w:cs="Calibri"/>
          <w:lang w:val="en-GB"/>
        </w:rPr>
        <w:t>Streamline VAT(/POD) management, providing VAT(/POD) document visibility across all permissioned participants by implementing a real time and simplified system for exchanging VAT(/POD) related information.</w:t>
      </w:r>
    </w:p>
    <w:p w14:paraId="6607BA2D" w14:textId="77777777" w:rsidR="00B53C1E" w:rsidRPr="00833959" w:rsidRDefault="00B53C1E" w:rsidP="00B53C1E">
      <w:pPr>
        <w:pStyle w:val="ListeParagraf"/>
        <w:numPr>
          <w:ilvl w:val="0"/>
          <w:numId w:val="4"/>
        </w:numPr>
        <w:spacing w:after="120" w:line="240" w:lineRule="auto"/>
        <w:rPr>
          <w:rFonts w:ascii="Calibri" w:hAnsi="Calibri" w:cs="Calibri"/>
          <w:lang w:val="en-GB"/>
        </w:rPr>
      </w:pPr>
      <w:r w:rsidRPr="00833959">
        <w:rPr>
          <w:rFonts w:ascii="Calibri" w:hAnsi="Calibri" w:cs="Calibri"/>
          <w:lang w:val="en-GB"/>
        </w:rPr>
        <w:t>Provide digital validation (checks) of VAT</w:t>
      </w:r>
      <w:r w:rsidR="00221546" w:rsidRPr="00833959">
        <w:rPr>
          <w:rFonts w:ascii="Calibri" w:hAnsi="Calibri" w:cs="Calibri"/>
          <w:lang w:val="en-GB"/>
        </w:rPr>
        <w:t xml:space="preserve"> (/POD)</w:t>
      </w:r>
      <w:r w:rsidRPr="00833959">
        <w:rPr>
          <w:rFonts w:ascii="Calibri" w:hAnsi="Calibri" w:cs="Calibri"/>
          <w:lang w:val="en-GB"/>
        </w:rPr>
        <w:t xml:space="preserve"> related transactions/documents by permissioned  participants</w:t>
      </w:r>
    </w:p>
    <w:p w14:paraId="517E3892" w14:textId="77777777" w:rsidR="00B53C1E" w:rsidRPr="00833959" w:rsidRDefault="00B53C1E" w:rsidP="00B53C1E">
      <w:pPr>
        <w:pStyle w:val="ListeParagraf"/>
        <w:numPr>
          <w:ilvl w:val="0"/>
          <w:numId w:val="4"/>
        </w:numPr>
        <w:spacing w:after="120" w:line="240" w:lineRule="auto"/>
        <w:rPr>
          <w:rFonts w:ascii="Calibri" w:hAnsi="Calibri" w:cs="Calibri"/>
          <w:lang w:val="en-GB"/>
        </w:rPr>
      </w:pPr>
      <w:r w:rsidRPr="00833959">
        <w:rPr>
          <w:rFonts w:ascii="Calibri" w:hAnsi="Calibri" w:cs="Calibri"/>
          <w:lang w:val="en-GB"/>
        </w:rPr>
        <w:t>Facilitate real-time exchange of VAT(/POD) related documents/information by the permissioned participants</w:t>
      </w:r>
    </w:p>
    <w:p w14:paraId="724D2C47" w14:textId="77777777" w:rsidR="0089742C" w:rsidRPr="00833959" w:rsidRDefault="00B53C1E" w:rsidP="00E51290">
      <w:pPr>
        <w:pStyle w:val="ListeParagraf"/>
        <w:numPr>
          <w:ilvl w:val="0"/>
          <w:numId w:val="4"/>
        </w:numPr>
        <w:spacing w:after="120" w:line="240" w:lineRule="auto"/>
        <w:rPr>
          <w:lang w:val="en-GB"/>
        </w:rPr>
      </w:pPr>
      <w:bookmarkStart w:id="3" w:name="OLE_LINK1"/>
      <w:r w:rsidRPr="00833959">
        <w:rPr>
          <w:rFonts w:ascii="Calibri" w:hAnsi="Calibri" w:cs="Calibri"/>
          <w:lang w:val="en-GB"/>
        </w:rPr>
        <w:t>Streamline VAT management, providing VAT(/POD) document visibility across all permissioned participants by implementing a real time and simplified system for exchanging VAT</w:t>
      </w:r>
      <w:r w:rsidR="0089742C" w:rsidRPr="00833959">
        <w:rPr>
          <w:rFonts w:ascii="Calibri" w:hAnsi="Calibri" w:cs="Calibri"/>
          <w:lang w:val="en-GB"/>
        </w:rPr>
        <w:t xml:space="preserve"> rela</w:t>
      </w:r>
      <w:r w:rsidRPr="00833959">
        <w:rPr>
          <w:rFonts w:ascii="Calibri" w:hAnsi="Calibri" w:cs="Calibri"/>
          <w:lang w:val="en-GB"/>
        </w:rPr>
        <w:t>ted information.</w:t>
      </w:r>
    </w:p>
    <w:bookmarkEnd w:id="3"/>
    <w:p w14:paraId="7D65B58A" w14:textId="52573A3C" w:rsidR="003D284C" w:rsidRPr="00485BDD" w:rsidRDefault="00B53C1E" w:rsidP="00485BDD">
      <w:pPr>
        <w:pStyle w:val="ListeParagraf"/>
        <w:numPr>
          <w:ilvl w:val="0"/>
          <w:numId w:val="4"/>
        </w:numPr>
        <w:spacing w:after="120" w:line="240" w:lineRule="auto"/>
        <w:rPr>
          <w:lang w:val="en-GB"/>
        </w:rPr>
      </w:pPr>
      <w:r w:rsidRPr="00833959">
        <w:rPr>
          <w:bCs/>
          <w:iCs/>
          <w:lang w:val="en-GB" w:eastAsia="de-DE"/>
        </w:rPr>
        <w:t>Rec</w:t>
      </w:r>
      <w:r w:rsidR="0089742C" w:rsidRPr="00833959">
        <w:rPr>
          <w:bCs/>
          <w:iCs/>
          <w:lang w:val="en-GB" w:eastAsia="de-DE"/>
        </w:rPr>
        <w:t xml:space="preserve">ord and track </w:t>
      </w:r>
      <w:r w:rsidR="00221546" w:rsidRPr="00833959">
        <w:rPr>
          <w:bCs/>
          <w:iCs/>
          <w:lang w:val="en-GB" w:eastAsia="de-DE"/>
        </w:rPr>
        <w:t>VAT(/POD)</w:t>
      </w:r>
      <w:r w:rsidR="0089742C" w:rsidRPr="00833959">
        <w:rPr>
          <w:bCs/>
          <w:iCs/>
          <w:lang w:val="en-GB" w:eastAsia="de-DE"/>
        </w:rPr>
        <w:t xml:space="preserve"> related actions</w:t>
      </w:r>
      <w:r w:rsidRPr="00833959">
        <w:rPr>
          <w:bCs/>
          <w:iCs/>
          <w:lang w:val="en-GB" w:eastAsia="de-DE"/>
        </w:rPr>
        <w:t xml:space="preserve"> taking </w:t>
      </w:r>
      <w:r w:rsidR="0089742C" w:rsidRPr="00833959">
        <w:rPr>
          <w:bCs/>
          <w:iCs/>
          <w:lang w:val="en-GB" w:eastAsia="de-DE"/>
        </w:rPr>
        <w:t xml:space="preserve">place in the business </w:t>
      </w:r>
      <w:r w:rsidRPr="00833959">
        <w:rPr>
          <w:bCs/>
          <w:iCs/>
          <w:lang w:val="en-GB" w:eastAsia="de-DE"/>
        </w:rPr>
        <w:t xml:space="preserve">flow </w:t>
      </w:r>
    </w:p>
    <w:p w14:paraId="06344554" w14:textId="2C91521F" w:rsidR="00485BDD" w:rsidRDefault="00485BDD" w:rsidP="00485BDD">
      <w:pPr>
        <w:rPr>
          <w:b/>
          <w:lang w:val="en-GB"/>
        </w:rPr>
      </w:pPr>
      <w:r>
        <w:rPr>
          <w:b/>
          <w:lang w:val="en-GB"/>
        </w:rPr>
        <w:t>KPIs</w:t>
      </w:r>
    </w:p>
    <w:p w14:paraId="0DBCDB5F" w14:textId="732595B2" w:rsidR="004179E9" w:rsidRPr="007828EA" w:rsidRDefault="00485BDD" w:rsidP="00A31D94">
      <w:pPr>
        <w:rPr>
          <w:lang w:val="en-GB"/>
        </w:rPr>
      </w:pPr>
      <w:r w:rsidRPr="00485BDD">
        <w:rPr>
          <w:highlight w:val="yellow"/>
          <w:lang w:val="en-GB"/>
        </w:rPr>
        <w:t>&lt;</w:t>
      </w:r>
      <w:proofErr w:type="spellStart"/>
      <w:r w:rsidRPr="00485BDD">
        <w:rPr>
          <w:highlight w:val="yellow"/>
          <w:lang w:val="en-GB"/>
        </w:rPr>
        <w:t>tbd</w:t>
      </w:r>
      <w:proofErr w:type="spellEnd"/>
      <w:r w:rsidRPr="00485BDD">
        <w:rPr>
          <w:highlight w:val="yellow"/>
          <w:lang w:val="en-GB"/>
        </w:rPr>
        <w:t>&gt;</w:t>
      </w:r>
      <w:bookmarkEnd w:id="1"/>
      <w:bookmarkEnd w:id="2"/>
    </w:p>
    <w:sectPr w:rsidR="004179E9" w:rsidRPr="007828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185C"/>
    <w:multiLevelType w:val="hybridMultilevel"/>
    <w:tmpl w:val="76A63F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EF80547"/>
    <w:multiLevelType w:val="hybridMultilevel"/>
    <w:tmpl w:val="521084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F885107"/>
    <w:multiLevelType w:val="hybridMultilevel"/>
    <w:tmpl w:val="235E181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8271C7D"/>
    <w:multiLevelType w:val="hybridMultilevel"/>
    <w:tmpl w:val="877C20B6"/>
    <w:lvl w:ilvl="0" w:tplc="349A581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8F915ED"/>
    <w:multiLevelType w:val="hybridMultilevel"/>
    <w:tmpl w:val="CA6288DC"/>
    <w:lvl w:ilvl="0" w:tplc="F056DD0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96"/>
    <w:rsid w:val="000025B6"/>
    <w:rsid w:val="00003982"/>
    <w:rsid w:val="00005FDA"/>
    <w:rsid w:val="00007F86"/>
    <w:rsid w:val="000122B0"/>
    <w:rsid w:val="000176A9"/>
    <w:rsid w:val="00020C45"/>
    <w:rsid w:val="00020EBF"/>
    <w:rsid w:val="00023392"/>
    <w:rsid w:val="000251CA"/>
    <w:rsid w:val="00026ACA"/>
    <w:rsid w:val="0002752B"/>
    <w:rsid w:val="00032217"/>
    <w:rsid w:val="00037C47"/>
    <w:rsid w:val="0004241E"/>
    <w:rsid w:val="00050DD8"/>
    <w:rsid w:val="00051600"/>
    <w:rsid w:val="00054DA8"/>
    <w:rsid w:val="00062CA2"/>
    <w:rsid w:val="00066C1D"/>
    <w:rsid w:val="0007133C"/>
    <w:rsid w:val="00080A1F"/>
    <w:rsid w:val="00082FE3"/>
    <w:rsid w:val="00086AEF"/>
    <w:rsid w:val="00094522"/>
    <w:rsid w:val="00095D38"/>
    <w:rsid w:val="000A11E2"/>
    <w:rsid w:val="000A6B8B"/>
    <w:rsid w:val="000B2DC7"/>
    <w:rsid w:val="000B6A28"/>
    <w:rsid w:val="000C1911"/>
    <w:rsid w:val="000C4C91"/>
    <w:rsid w:val="000C704C"/>
    <w:rsid w:val="000D76D1"/>
    <w:rsid w:val="000E33C2"/>
    <w:rsid w:val="000E5A79"/>
    <w:rsid w:val="000E5F53"/>
    <w:rsid w:val="000E7C30"/>
    <w:rsid w:val="000F0F78"/>
    <w:rsid w:val="000F2875"/>
    <w:rsid w:val="000F350D"/>
    <w:rsid w:val="00100384"/>
    <w:rsid w:val="00101078"/>
    <w:rsid w:val="0010247E"/>
    <w:rsid w:val="00107D68"/>
    <w:rsid w:val="0012110E"/>
    <w:rsid w:val="00124998"/>
    <w:rsid w:val="00132185"/>
    <w:rsid w:val="00136440"/>
    <w:rsid w:val="0014675E"/>
    <w:rsid w:val="00146F74"/>
    <w:rsid w:val="00151A39"/>
    <w:rsid w:val="00153F61"/>
    <w:rsid w:val="001619A1"/>
    <w:rsid w:val="00163708"/>
    <w:rsid w:val="001661EA"/>
    <w:rsid w:val="00174744"/>
    <w:rsid w:val="00174FCC"/>
    <w:rsid w:val="0018456C"/>
    <w:rsid w:val="00185748"/>
    <w:rsid w:val="0019177F"/>
    <w:rsid w:val="00194175"/>
    <w:rsid w:val="0019545D"/>
    <w:rsid w:val="00195CAF"/>
    <w:rsid w:val="001A1D85"/>
    <w:rsid w:val="001A2172"/>
    <w:rsid w:val="001A2923"/>
    <w:rsid w:val="001A2D1E"/>
    <w:rsid w:val="001A76D5"/>
    <w:rsid w:val="001B0FE3"/>
    <w:rsid w:val="001B64E2"/>
    <w:rsid w:val="001B69C2"/>
    <w:rsid w:val="001B76E8"/>
    <w:rsid w:val="001C3D40"/>
    <w:rsid w:val="001D0251"/>
    <w:rsid w:val="001D6ACC"/>
    <w:rsid w:val="001E17BF"/>
    <w:rsid w:val="001E50B4"/>
    <w:rsid w:val="001F40BC"/>
    <w:rsid w:val="001F7084"/>
    <w:rsid w:val="002040E4"/>
    <w:rsid w:val="00204C3C"/>
    <w:rsid w:val="00213214"/>
    <w:rsid w:val="00221546"/>
    <w:rsid w:val="00222735"/>
    <w:rsid w:val="002234E8"/>
    <w:rsid w:val="00225988"/>
    <w:rsid w:val="00233815"/>
    <w:rsid w:val="00241F96"/>
    <w:rsid w:val="00241FEE"/>
    <w:rsid w:val="0024274A"/>
    <w:rsid w:val="002434DD"/>
    <w:rsid w:val="002447B1"/>
    <w:rsid w:val="00244D81"/>
    <w:rsid w:val="00244E91"/>
    <w:rsid w:val="00245DB9"/>
    <w:rsid w:val="002460BE"/>
    <w:rsid w:val="00247B23"/>
    <w:rsid w:val="0025009C"/>
    <w:rsid w:val="00250499"/>
    <w:rsid w:val="00250828"/>
    <w:rsid w:val="00251566"/>
    <w:rsid w:val="00255CB4"/>
    <w:rsid w:val="002649D4"/>
    <w:rsid w:val="00266AE6"/>
    <w:rsid w:val="002708F6"/>
    <w:rsid w:val="00271857"/>
    <w:rsid w:val="0027371B"/>
    <w:rsid w:val="00273926"/>
    <w:rsid w:val="00274AB0"/>
    <w:rsid w:val="002866C9"/>
    <w:rsid w:val="00291C53"/>
    <w:rsid w:val="002A0FA2"/>
    <w:rsid w:val="002A2AC7"/>
    <w:rsid w:val="002A7702"/>
    <w:rsid w:val="002A7802"/>
    <w:rsid w:val="002B0E50"/>
    <w:rsid w:val="002B585B"/>
    <w:rsid w:val="002B5B37"/>
    <w:rsid w:val="002B67A4"/>
    <w:rsid w:val="002B6E5A"/>
    <w:rsid w:val="002C4C2E"/>
    <w:rsid w:val="002C7C15"/>
    <w:rsid w:val="002D4ABD"/>
    <w:rsid w:val="002D76EF"/>
    <w:rsid w:val="002E11EB"/>
    <w:rsid w:val="002E55FC"/>
    <w:rsid w:val="002E7A37"/>
    <w:rsid w:val="002F2776"/>
    <w:rsid w:val="002F7D72"/>
    <w:rsid w:val="00302843"/>
    <w:rsid w:val="0031129D"/>
    <w:rsid w:val="00322618"/>
    <w:rsid w:val="003337E7"/>
    <w:rsid w:val="003370C3"/>
    <w:rsid w:val="003370D8"/>
    <w:rsid w:val="00340A75"/>
    <w:rsid w:val="003418EA"/>
    <w:rsid w:val="00341BC4"/>
    <w:rsid w:val="00352523"/>
    <w:rsid w:val="00353287"/>
    <w:rsid w:val="00365817"/>
    <w:rsid w:val="003751E9"/>
    <w:rsid w:val="003809E7"/>
    <w:rsid w:val="003812B0"/>
    <w:rsid w:val="003821BA"/>
    <w:rsid w:val="0038226C"/>
    <w:rsid w:val="00384D98"/>
    <w:rsid w:val="00386B31"/>
    <w:rsid w:val="003904B1"/>
    <w:rsid w:val="00397752"/>
    <w:rsid w:val="003A1685"/>
    <w:rsid w:val="003A2623"/>
    <w:rsid w:val="003A4A81"/>
    <w:rsid w:val="003A7784"/>
    <w:rsid w:val="003C3151"/>
    <w:rsid w:val="003C3F2B"/>
    <w:rsid w:val="003C76FE"/>
    <w:rsid w:val="003D284C"/>
    <w:rsid w:val="003D2D4A"/>
    <w:rsid w:val="003D45AD"/>
    <w:rsid w:val="003D5B27"/>
    <w:rsid w:val="003E797F"/>
    <w:rsid w:val="003E7D12"/>
    <w:rsid w:val="003F0826"/>
    <w:rsid w:val="003F1846"/>
    <w:rsid w:val="003F342B"/>
    <w:rsid w:val="003F57CC"/>
    <w:rsid w:val="003F6127"/>
    <w:rsid w:val="003F65FA"/>
    <w:rsid w:val="00402AAB"/>
    <w:rsid w:val="00405945"/>
    <w:rsid w:val="00405946"/>
    <w:rsid w:val="0041252B"/>
    <w:rsid w:val="004135A8"/>
    <w:rsid w:val="00414DC3"/>
    <w:rsid w:val="004179E9"/>
    <w:rsid w:val="00423198"/>
    <w:rsid w:val="0042378B"/>
    <w:rsid w:val="00423A0A"/>
    <w:rsid w:val="00426A81"/>
    <w:rsid w:val="00432C00"/>
    <w:rsid w:val="0043543A"/>
    <w:rsid w:val="0043606F"/>
    <w:rsid w:val="00436343"/>
    <w:rsid w:val="00437488"/>
    <w:rsid w:val="004451ED"/>
    <w:rsid w:val="00445ED9"/>
    <w:rsid w:val="004463FA"/>
    <w:rsid w:val="004507AC"/>
    <w:rsid w:val="00450935"/>
    <w:rsid w:val="00450F84"/>
    <w:rsid w:val="00451B2C"/>
    <w:rsid w:val="00452E49"/>
    <w:rsid w:val="00452E8D"/>
    <w:rsid w:val="0045387B"/>
    <w:rsid w:val="00454DB8"/>
    <w:rsid w:val="00461A4A"/>
    <w:rsid w:val="004625E7"/>
    <w:rsid w:val="00462BA6"/>
    <w:rsid w:val="00471E1E"/>
    <w:rsid w:val="00472291"/>
    <w:rsid w:val="0047524A"/>
    <w:rsid w:val="0047544F"/>
    <w:rsid w:val="00482715"/>
    <w:rsid w:val="00485BDD"/>
    <w:rsid w:val="0048678F"/>
    <w:rsid w:val="0049113A"/>
    <w:rsid w:val="00491FDA"/>
    <w:rsid w:val="00495141"/>
    <w:rsid w:val="004A1587"/>
    <w:rsid w:val="004A3FF4"/>
    <w:rsid w:val="004A4F84"/>
    <w:rsid w:val="004B4CAF"/>
    <w:rsid w:val="004B7C29"/>
    <w:rsid w:val="004C02BC"/>
    <w:rsid w:val="004C6F27"/>
    <w:rsid w:val="004D49AC"/>
    <w:rsid w:val="004D4D56"/>
    <w:rsid w:val="004D5916"/>
    <w:rsid w:val="004E30BF"/>
    <w:rsid w:val="004E6227"/>
    <w:rsid w:val="004F5309"/>
    <w:rsid w:val="0050022F"/>
    <w:rsid w:val="00502DA5"/>
    <w:rsid w:val="005041A4"/>
    <w:rsid w:val="00504F53"/>
    <w:rsid w:val="00507462"/>
    <w:rsid w:val="005077A7"/>
    <w:rsid w:val="00510A76"/>
    <w:rsid w:val="00511E03"/>
    <w:rsid w:val="0052253C"/>
    <w:rsid w:val="005251AD"/>
    <w:rsid w:val="005254AA"/>
    <w:rsid w:val="00525CA5"/>
    <w:rsid w:val="005267A8"/>
    <w:rsid w:val="00526D6D"/>
    <w:rsid w:val="00531018"/>
    <w:rsid w:val="005321AE"/>
    <w:rsid w:val="00540203"/>
    <w:rsid w:val="00541DBF"/>
    <w:rsid w:val="005451EE"/>
    <w:rsid w:val="005457D7"/>
    <w:rsid w:val="00553F2F"/>
    <w:rsid w:val="00555255"/>
    <w:rsid w:val="00561C1C"/>
    <w:rsid w:val="0057206D"/>
    <w:rsid w:val="00574660"/>
    <w:rsid w:val="00575C1C"/>
    <w:rsid w:val="00583411"/>
    <w:rsid w:val="00585D97"/>
    <w:rsid w:val="005A09DE"/>
    <w:rsid w:val="005A148D"/>
    <w:rsid w:val="005A1AF9"/>
    <w:rsid w:val="005A275D"/>
    <w:rsid w:val="005A4B98"/>
    <w:rsid w:val="005A789A"/>
    <w:rsid w:val="005B3678"/>
    <w:rsid w:val="005C1219"/>
    <w:rsid w:val="005C24B9"/>
    <w:rsid w:val="005D56CD"/>
    <w:rsid w:val="005E3FD7"/>
    <w:rsid w:val="005E6695"/>
    <w:rsid w:val="005E66AF"/>
    <w:rsid w:val="005F0746"/>
    <w:rsid w:val="005F776A"/>
    <w:rsid w:val="006008B4"/>
    <w:rsid w:val="00601160"/>
    <w:rsid w:val="00601DC4"/>
    <w:rsid w:val="0060325F"/>
    <w:rsid w:val="00603655"/>
    <w:rsid w:val="00604C11"/>
    <w:rsid w:val="00607B02"/>
    <w:rsid w:val="0061010C"/>
    <w:rsid w:val="006110B3"/>
    <w:rsid w:val="006128F5"/>
    <w:rsid w:val="0061512C"/>
    <w:rsid w:val="0061520B"/>
    <w:rsid w:val="00615653"/>
    <w:rsid w:val="00621A25"/>
    <w:rsid w:val="00621E28"/>
    <w:rsid w:val="0062285E"/>
    <w:rsid w:val="0062329C"/>
    <w:rsid w:val="00640FF5"/>
    <w:rsid w:val="00641B7D"/>
    <w:rsid w:val="00644756"/>
    <w:rsid w:val="0065377D"/>
    <w:rsid w:val="00664AD1"/>
    <w:rsid w:val="00665135"/>
    <w:rsid w:val="00672A5D"/>
    <w:rsid w:val="00672FE3"/>
    <w:rsid w:val="00680262"/>
    <w:rsid w:val="00681ACC"/>
    <w:rsid w:val="006831E4"/>
    <w:rsid w:val="00684C04"/>
    <w:rsid w:val="00685F43"/>
    <w:rsid w:val="00690EFA"/>
    <w:rsid w:val="006A2316"/>
    <w:rsid w:val="006A35EA"/>
    <w:rsid w:val="006A3B6B"/>
    <w:rsid w:val="006A7BD5"/>
    <w:rsid w:val="006B3DBF"/>
    <w:rsid w:val="006B5200"/>
    <w:rsid w:val="006B6FA0"/>
    <w:rsid w:val="006C17CF"/>
    <w:rsid w:val="006D1B0E"/>
    <w:rsid w:val="006E2399"/>
    <w:rsid w:val="006E387F"/>
    <w:rsid w:val="006E485F"/>
    <w:rsid w:val="006E6AB1"/>
    <w:rsid w:val="006F1CEA"/>
    <w:rsid w:val="006F3FA9"/>
    <w:rsid w:val="006F4531"/>
    <w:rsid w:val="006F68FD"/>
    <w:rsid w:val="00702245"/>
    <w:rsid w:val="00706AB0"/>
    <w:rsid w:val="00710AF5"/>
    <w:rsid w:val="00711710"/>
    <w:rsid w:val="00712C1A"/>
    <w:rsid w:val="00714061"/>
    <w:rsid w:val="00714BB6"/>
    <w:rsid w:val="00714F82"/>
    <w:rsid w:val="007166A8"/>
    <w:rsid w:val="00725719"/>
    <w:rsid w:val="00727F24"/>
    <w:rsid w:val="00731006"/>
    <w:rsid w:val="007322ED"/>
    <w:rsid w:val="00732BAC"/>
    <w:rsid w:val="00733D5A"/>
    <w:rsid w:val="00733E16"/>
    <w:rsid w:val="0074457E"/>
    <w:rsid w:val="007457C5"/>
    <w:rsid w:val="007540F4"/>
    <w:rsid w:val="007574BE"/>
    <w:rsid w:val="00766A18"/>
    <w:rsid w:val="00767196"/>
    <w:rsid w:val="00767288"/>
    <w:rsid w:val="00773C3C"/>
    <w:rsid w:val="007741BB"/>
    <w:rsid w:val="00775796"/>
    <w:rsid w:val="00781B67"/>
    <w:rsid w:val="007828EA"/>
    <w:rsid w:val="0078474C"/>
    <w:rsid w:val="007869C8"/>
    <w:rsid w:val="00791338"/>
    <w:rsid w:val="00792090"/>
    <w:rsid w:val="007924E5"/>
    <w:rsid w:val="00792B58"/>
    <w:rsid w:val="007957DC"/>
    <w:rsid w:val="007A21DF"/>
    <w:rsid w:val="007A4427"/>
    <w:rsid w:val="007B0816"/>
    <w:rsid w:val="007B7E6C"/>
    <w:rsid w:val="007C3D0D"/>
    <w:rsid w:val="007C7185"/>
    <w:rsid w:val="007D4051"/>
    <w:rsid w:val="007E30CB"/>
    <w:rsid w:val="007F250D"/>
    <w:rsid w:val="007F5AC8"/>
    <w:rsid w:val="00800AFD"/>
    <w:rsid w:val="008057EC"/>
    <w:rsid w:val="00806C9A"/>
    <w:rsid w:val="00811996"/>
    <w:rsid w:val="00812923"/>
    <w:rsid w:val="0081377E"/>
    <w:rsid w:val="00817296"/>
    <w:rsid w:val="00821F6E"/>
    <w:rsid w:val="008233EB"/>
    <w:rsid w:val="0082365C"/>
    <w:rsid w:val="008236DA"/>
    <w:rsid w:val="00824FE3"/>
    <w:rsid w:val="008255F7"/>
    <w:rsid w:val="0082621E"/>
    <w:rsid w:val="00826C4F"/>
    <w:rsid w:val="008275DD"/>
    <w:rsid w:val="00833959"/>
    <w:rsid w:val="008410B4"/>
    <w:rsid w:val="00842F7C"/>
    <w:rsid w:val="0084342E"/>
    <w:rsid w:val="008467F7"/>
    <w:rsid w:val="00852FDB"/>
    <w:rsid w:val="00860769"/>
    <w:rsid w:val="00864803"/>
    <w:rsid w:val="00865928"/>
    <w:rsid w:val="0086692B"/>
    <w:rsid w:val="00872A06"/>
    <w:rsid w:val="00875F99"/>
    <w:rsid w:val="00881DED"/>
    <w:rsid w:val="008854D5"/>
    <w:rsid w:val="00885D4C"/>
    <w:rsid w:val="008901CF"/>
    <w:rsid w:val="00893CE3"/>
    <w:rsid w:val="00894371"/>
    <w:rsid w:val="00894AA9"/>
    <w:rsid w:val="008966E4"/>
    <w:rsid w:val="0089742C"/>
    <w:rsid w:val="008A1964"/>
    <w:rsid w:val="008A26D7"/>
    <w:rsid w:val="008A453D"/>
    <w:rsid w:val="008B15F4"/>
    <w:rsid w:val="008B47EA"/>
    <w:rsid w:val="008C1026"/>
    <w:rsid w:val="008C2077"/>
    <w:rsid w:val="008C6674"/>
    <w:rsid w:val="008D01E1"/>
    <w:rsid w:val="008D65B7"/>
    <w:rsid w:val="008D755A"/>
    <w:rsid w:val="008D77AF"/>
    <w:rsid w:val="008E1830"/>
    <w:rsid w:val="008E750B"/>
    <w:rsid w:val="008E7671"/>
    <w:rsid w:val="008F537B"/>
    <w:rsid w:val="0090646B"/>
    <w:rsid w:val="00910461"/>
    <w:rsid w:val="00913764"/>
    <w:rsid w:val="0091413C"/>
    <w:rsid w:val="009160AA"/>
    <w:rsid w:val="00921FF2"/>
    <w:rsid w:val="00932942"/>
    <w:rsid w:val="009361B2"/>
    <w:rsid w:val="00937891"/>
    <w:rsid w:val="0094452E"/>
    <w:rsid w:val="00945386"/>
    <w:rsid w:val="009455A4"/>
    <w:rsid w:val="00945B8E"/>
    <w:rsid w:val="00947601"/>
    <w:rsid w:val="00951CFD"/>
    <w:rsid w:val="009547B3"/>
    <w:rsid w:val="00960607"/>
    <w:rsid w:val="00962386"/>
    <w:rsid w:val="00971130"/>
    <w:rsid w:val="0097116C"/>
    <w:rsid w:val="00975B24"/>
    <w:rsid w:val="00976447"/>
    <w:rsid w:val="009774B9"/>
    <w:rsid w:val="00990C94"/>
    <w:rsid w:val="00993A86"/>
    <w:rsid w:val="009B194F"/>
    <w:rsid w:val="009B35A5"/>
    <w:rsid w:val="009B364D"/>
    <w:rsid w:val="009B58E7"/>
    <w:rsid w:val="009B7399"/>
    <w:rsid w:val="009C1C2C"/>
    <w:rsid w:val="009C39BB"/>
    <w:rsid w:val="009C6A45"/>
    <w:rsid w:val="009C74FB"/>
    <w:rsid w:val="009D0849"/>
    <w:rsid w:val="009D7E6F"/>
    <w:rsid w:val="009E50FB"/>
    <w:rsid w:val="009E5774"/>
    <w:rsid w:val="009E67D9"/>
    <w:rsid w:val="009F167D"/>
    <w:rsid w:val="009F5B7C"/>
    <w:rsid w:val="009F7D3A"/>
    <w:rsid w:val="00A014C1"/>
    <w:rsid w:val="00A02AC6"/>
    <w:rsid w:val="00A02F17"/>
    <w:rsid w:val="00A03008"/>
    <w:rsid w:val="00A0409D"/>
    <w:rsid w:val="00A056C9"/>
    <w:rsid w:val="00A1613A"/>
    <w:rsid w:val="00A17090"/>
    <w:rsid w:val="00A2069C"/>
    <w:rsid w:val="00A25853"/>
    <w:rsid w:val="00A25C2F"/>
    <w:rsid w:val="00A30028"/>
    <w:rsid w:val="00A3075C"/>
    <w:rsid w:val="00A31D94"/>
    <w:rsid w:val="00A328BB"/>
    <w:rsid w:val="00A3397F"/>
    <w:rsid w:val="00A40019"/>
    <w:rsid w:val="00A40BEE"/>
    <w:rsid w:val="00A4292A"/>
    <w:rsid w:val="00A44767"/>
    <w:rsid w:val="00A46583"/>
    <w:rsid w:val="00A46815"/>
    <w:rsid w:val="00A56B0D"/>
    <w:rsid w:val="00A57247"/>
    <w:rsid w:val="00A6208D"/>
    <w:rsid w:val="00A649DF"/>
    <w:rsid w:val="00A65134"/>
    <w:rsid w:val="00A747CF"/>
    <w:rsid w:val="00A761C5"/>
    <w:rsid w:val="00A82447"/>
    <w:rsid w:val="00A874EB"/>
    <w:rsid w:val="00A87D62"/>
    <w:rsid w:val="00A91D54"/>
    <w:rsid w:val="00A92A7C"/>
    <w:rsid w:val="00A942DD"/>
    <w:rsid w:val="00A97DCA"/>
    <w:rsid w:val="00AA48AA"/>
    <w:rsid w:val="00AB5DD6"/>
    <w:rsid w:val="00AC0776"/>
    <w:rsid w:val="00AC124F"/>
    <w:rsid w:val="00AC143D"/>
    <w:rsid w:val="00AC2CDA"/>
    <w:rsid w:val="00AC2D91"/>
    <w:rsid w:val="00AC4894"/>
    <w:rsid w:val="00AC7166"/>
    <w:rsid w:val="00AD0D56"/>
    <w:rsid w:val="00AD1939"/>
    <w:rsid w:val="00AD2835"/>
    <w:rsid w:val="00AD376D"/>
    <w:rsid w:val="00AD4615"/>
    <w:rsid w:val="00AE0A1D"/>
    <w:rsid w:val="00AF037F"/>
    <w:rsid w:val="00AF1F4E"/>
    <w:rsid w:val="00B03028"/>
    <w:rsid w:val="00B05971"/>
    <w:rsid w:val="00B0636A"/>
    <w:rsid w:val="00B211F1"/>
    <w:rsid w:val="00B21560"/>
    <w:rsid w:val="00B237D2"/>
    <w:rsid w:val="00B2438B"/>
    <w:rsid w:val="00B30ACF"/>
    <w:rsid w:val="00B327F8"/>
    <w:rsid w:val="00B32F40"/>
    <w:rsid w:val="00B335D1"/>
    <w:rsid w:val="00B33F55"/>
    <w:rsid w:val="00B42175"/>
    <w:rsid w:val="00B4486A"/>
    <w:rsid w:val="00B466BE"/>
    <w:rsid w:val="00B47EC9"/>
    <w:rsid w:val="00B50C32"/>
    <w:rsid w:val="00B53C1E"/>
    <w:rsid w:val="00B61076"/>
    <w:rsid w:val="00B613B5"/>
    <w:rsid w:val="00B63BA8"/>
    <w:rsid w:val="00B64A46"/>
    <w:rsid w:val="00B66453"/>
    <w:rsid w:val="00B6658A"/>
    <w:rsid w:val="00B66D14"/>
    <w:rsid w:val="00B7013D"/>
    <w:rsid w:val="00B81106"/>
    <w:rsid w:val="00B8215F"/>
    <w:rsid w:val="00B82818"/>
    <w:rsid w:val="00B8309F"/>
    <w:rsid w:val="00B85D74"/>
    <w:rsid w:val="00B86DBD"/>
    <w:rsid w:val="00B92725"/>
    <w:rsid w:val="00B93C30"/>
    <w:rsid w:val="00B95207"/>
    <w:rsid w:val="00BA1DE8"/>
    <w:rsid w:val="00BA2040"/>
    <w:rsid w:val="00BA343D"/>
    <w:rsid w:val="00BA511A"/>
    <w:rsid w:val="00BA616A"/>
    <w:rsid w:val="00BB12C0"/>
    <w:rsid w:val="00BC0EDF"/>
    <w:rsid w:val="00BC1E70"/>
    <w:rsid w:val="00BC3B9F"/>
    <w:rsid w:val="00BC799F"/>
    <w:rsid w:val="00BD136E"/>
    <w:rsid w:val="00BD2B6B"/>
    <w:rsid w:val="00BE299A"/>
    <w:rsid w:val="00BE425E"/>
    <w:rsid w:val="00BF1DE1"/>
    <w:rsid w:val="00C011B4"/>
    <w:rsid w:val="00C01466"/>
    <w:rsid w:val="00C05ABA"/>
    <w:rsid w:val="00C06DEA"/>
    <w:rsid w:val="00C101B5"/>
    <w:rsid w:val="00C10A43"/>
    <w:rsid w:val="00C110EF"/>
    <w:rsid w:val="00C13033"/>
    <w:rsid w:val="00C131B2"/>
    <w:rsid w:val="00C1396A"/>
    <w:rsid w:val="00C1445C"/>
    <w:rsid w:val="00C14A7E"/>
    <w:rsid w:val="00C20BBD"/>
    <w:rsid w:val="00C25793"/>
    <w:rsid w:val="00C26383"/>
    <w:rsid w:val="00C26ECD"/>
    <w:rsid w:val="00C310ED"/>
    <w:rsid w:val="00C34B40"/>
    <w:rsid w:val="00C37C08"/>
    <w:rsid w:val="00C42F10"/>
    <w:rsid w:val="00C45611"/>
    <w:rsid w:val="00C45E43"/>
    <w:rsid w:val="00C56663"/>
    <w:rsid w:val="00C61413"/>
    <w:rsid w:val="00C63AFB"/>
    <w:rsid w:val="00C72638"/>
    <w:rsid w:val="00C742F7"/>
    <w:rsid w:val="00C753FE"/>
    <w:rsid w:val="00C7612C"/>
    <w:rsid w:val="00C76FAA"/>
    <w:rsid w:val="00C8006E"/>
    <w:rsid w:val="00C80606"/>
    <w:rsid w:val="00C81ED3"/>
    <w:rsid w:val="00C81F4A"/>
    <w:rsid w:val="00C92822"/>
    <w:rsid w:val="00C92DE8"/>
    <w:rsid w:val="00C934B9"/>
    <w:rsid w:val="00CA13D1"/>
    <w:rsid w:val="00CB0823"/>
    <w:rsid w:val="00CB16A9"/>
    <w:rsid w:val="00CC3475"/>
    <w:rsid w:val="00CC50C2"/>
    <w:rsid w:val="00CD1DB9"/>
    <w:rsid w:val="00CD1FD7"/>
    <w:rsid w:val="00CE202B"/>
    <w:rsid w:val="00CE5828"/>
    <w:rsid w:val="00CF335B"/>
    <w:rsid w:val="00D011E4"/>
    <w:rsid w:val="00D075ED"/>
    <w:rsid w:val="00D1016F"/>
    <w:rsid w:val="00D115C8"/>
    <w:rsid w:val="00D15296"/>
    <w:rsid w:val="00D17871"/>
    <w:rsid w:val="00D20C47"/>
    <w:rsid w:val="00D210D3"/>
    <w:rsid w:val="00D22758"/>
    <w:rsid w:val="00D22B93"/>
    <w:rsid w:val="00D249DF"/>
    <w:rsid w:val="00D253EA"/>
    <w:rsid w:val="00D27090"/>
    <w:rsid w:val="00D27360"/>
    <w:rsid w:val="00D2787D"/>
    <w:rsid w:val="00D40A36"/>
    <w:rsid w:val="00D426BD"/>
    <w:rsid w:val="00D46F56"/>
    <w:rsid w:val="00D5311A"/>
    <w:rsid w:val="00D539C5"/>
    <w:rsid w:val="00D67753"/>
    <w:rsid w:val="00D75014"/>
    <w:rsid w:val="00D75538"/>
    <w:rsid w:val="00D77030"/>
    <w:rsid w:val="00D82974"/>
    <w:rsid w:val="00D94C6F"/>
    <w:rsid w:val="00D9552A"/>
    <w:rsid w:val="00D95C55"/>
    <w:rsid w:val="00DA0BFE"/>
    <w:rsid w:val="00DA0DC8"/>
    <w:rsid w:val="00DA129C"/>
    <w:rsid w:val="00DA1725"/>
    <w:rsid w:val="00DA1DFF"/>
    <w:rsid w:val="00DB1A8D"/>
    <w:rsid w:val="00DB49F2"/>
    <w:rsid w:val="00DB7C9E"/>
    <w:rsid w:val="00DC32B5"/>
    <w:rsid w:val="00DD1924"/>
    <w:rsid w:val="00DD28E4"/>
    <w:rsid w:val="00DD329A"/>
    <w:rsid w:val="00DD765B"/>
    <w:rsid w:val="00DE3609"/>
    <w:rsid w:val="00DE4A47"/>
    <w:rsid w:val="00DE5B9D"/>
    <w:rsid w:val="00DE7AC5"/>
    <w:rsid w:val="00DF10A8"/>
    <w:rsid w:val="00E001B3"/>
    <w:rsid w:val="00E03E7E"/>
    <w:rsid w:val="00E11A50"/>
    <w:rsid w:val="00E11D51"/>
    <w:rsid w:val="00E11DAF"/>
    <w:rsid w:val="00E16713"/>
    <w:rsid w:val="00E22441"/>
    <w:rsid w:val="00E244C1"/>
    <w:rsid w:val="00E26E61"/>
    <w:rsid w:val="00E3068E"/>
    <w:rsid w:val="00E37BBD"/>
    <w:rsid w:val="00E4257D"/>
    <w:rsid w:val="00E42D0A"/>
    <w:rsid w:val="00E431FC"/>
    <w:rsid w:val="00E43557"/>
    <w:rsid w:val="00E519F8"/>
    <w:rsid w:val="00E5634A"/>
    <w:rsid w:val="00E642BC"/>
    <w:rsid w:val="00E671FD"/>
    <w:rsid w:val="00E70317"/>
    <w:rsid w:val="00E71C3B"/>
    <w:rsid w:val="00E73F51"/>
    <w:rsid w:val="00E75243"/>
    <w:rsid w:val="00E77ECD"/>
    <w:rsid w:val="00E805F2"/>
    <w:rsid w:val="00E819C0"/>
    <w:rsid w:val="00E825D8"/>
    <w:rsid w:val="00E83300"/>
    <w:rsid w:val="00E841AF"/>
    <w:rsid w:val="00E917BD"/>
    <w:rsid w:val="00EA1C98"/>
    <w:rsid w:val="00EA78CD"/>
    <w:rsid w:val="00EB2C3B"/>
    <w:rsid w:val="00EB3B3D"/>
    <w:rsid w:val="00EB79A7"/>
    <w:rsid w:val="00EC2934"/>
    <w:rsid w:val="00EC3EA7"/>
    <w:rsid w:val="00EC48B9"/>
    <w:rsid w:val="00EC4A0B"/>
    <w:rsid w:val="00EC74BA"/>
    <w:rsid w:val="00ED5B66"/>
    <w:rsid w:val="00EE54EA"/>
    <w:rsid w:val="00EF3B5C"/>
    <w:rsid w:val="00F01AE4"/>
    <w:rsid w:val="00F053ED"/>
    <w:rsid w:val="00F07750"/>
    <w:rsid w:val="00F1086C"/>
    <w:rsid w:val="00F1145D"/>
    <w:rsid w:val="00F12A0B"/>
    <w:rsid w:val="00F2140D"/>
    <w:rsid w:val="00F22D17"/>
    <w:rsid w:val="00F23CF1"/>
    <w:rsid w:val="00F2741D"/>
    <w:rsid w:val="00F30B87"/>
    <w:rsid w:val="00F32FA6"/>
    <w:rsid w:val="00F34118"/>
    <w:rsid w:val="00F36D60"/>
    <w:rsid w:val="00F4052F"/>
    <w:rsid w:val="00F46B9B"/>
    <w:rsid w:val="00F47385"/>
    <w:rsid w:val="00F53AFD"/>
    <w:rsid w:val="00F54B41"/>
    <w:rsid w:val="00F71BEE"/>
    <w:rsid w:val="00F72ACD"/>
    <w:rsid w:val="00F809C8"/>
    <w:rsid w:val="00F84834"/>
    <w:rsid w:val="00F90C68"/>
    <w:rsid w:val="00F943D2"/>
    <w:rsid w:val="00F958E7"/>
    <w:rsid w:val="00FA12BF"/>
    <w:rsid w:val="00FB29A9"/>
    <w:rsid w:val="00FB2C9B"/>
    <w:rsid w:val="00FB48BC"/>
    <w:rsid w:val="00FC2CA8"/>
    <w:rsid w:val="00FC627A"/>
    <w:rsid w:val="00FD1C04"/>
    <w:rsid w:val="00FD1C9D"/>
    <w:rsid w:val="00FD2200"/>
    <w:rsid w:val="00FD2ADC"/>
    <w:rsid w:val="00FD2B8A"/>
    <w:rsid w:val="00FD5AA0"/>
    <w:rsid w:val="00FD74CD"/>
    <w:rsid w:val="00FE0353"/>
    <w:rsid w:val="00FE11E6"/>
    <w:rsid w:val="00FE2542"/>
    <w:rsid w:val="00FE3AF9"/>
    <w:rsid w:val="00FF2B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5763"/>
  <w15:docId w15:val="{8D402953-C388-4215-8984-36240156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526D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D4D56"/>
    <w:pPr>
      <w:ind w:left="720"/>
      <w:contextualSpacing/>
    </w:pPr>
  </w:style>
  <w:style w:type="character" w:customStyle="1" w:styleId="Balk1Char">
    <w:name w:val="Başlık 1 Char"/>
    <w:basedOn w:val="VarsaylanParagrafYazTipi"/>
    <w:link w:val="Balk1"/>
    <w:uiPriority w:val="9"/>
    <w:rsid w:val="00526D6D"/>
    <w:rPr>
      <w:rFonts w:asciiTheme="majorHAnsi" w:eastAsiaTheme="majorEastAsia" w:hAnsiTheme="majorHAnsi" w:cstheme="majorBidi"/>
      <w:color w:val="365F91" w:themeColor="accent1" w:themeShade="BF"/>
      <w:sz w:val="32"/>
      <w:szCs w:val="32"/>
    </w:rPr>
  </w:style>
  <w:style w:type="character" w:styleId="AklamaBavurusu">
    <w:name w:val="annotation reference"/>
    <w:basedOn w:val="VarsaylanParagrafYazTipi"/>
    <w:uiPriority w:val="99"/>
    <w:semiHidden/>
    <w:unhideWhenUsed/>
    <w:rsid w:val="001F40BC"/>
    <w:rPr>
      <w:sz w:val="16"/>
      <w:szCs w:val="16"/>
    </w:rPr>
  </w:style>
  <w:style w:type="paragraph" w:styleId="AklamaMetni">
    <w:name w:val="annotation text"/>
    <w:basedOn w:val="Normal"/>
    <w:link w:val="AklamaMetniChar"/>
    <w:uiPriority w:val="99"/>
    <w:semiHidden/>
    <w:unhideWhenUsed/>
    <w:rsid w:val="001F40BC"/>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F40BC"/>
    <w:rPr>
      <w:sz w:val="20"/>
      <w:szCs w:val="20"/>
    </w:rPr>
  </w:style>
  <w:style w:type="paragraph" w:styleId="AklamaKonusu">
    <w:name w:val="annotation subject"/>
    <w:basedOn w:val="AklamaMetni"/>
    <w:next w:val="AklamaMetni"/>
    <w:link w:val="AklamaKonusuChar"/>
    <w:uiPriority w:val="99"/>
    <w:semiHidden/>
    <w:unhideWhenUsed/>
    <w:rsid w:val="001F40BC"/>
    <w:rPr>
      <w:b/>
      <w:bCs/>
    </w:rPr>
  </w:style>
  <w:style w:type="character" w:customStyle="1" w:styleId="AklamaKonusuChar">
    <w:name w:val="Açıklama Konusu Char"/>
    <w:basedOn w:val="AklamaMetniChar"/>
    <w:link w:val="AklamaKonusu"/>
    <w:uiPriority w:val="99"/>
    <w:semiHidden/>
    <w:rsid w:val="001F40BC"/>
    <w:rPr>
      <w:b/>
      <w:bCs/>
      <w:sz w:val="20"/>
      <w:szCs w:val="20"/>
    </w:rPr>
  </w:style>
  <w:style w:type="paragraph" w:styleId="BalonMetni">
    <w:name w:val="Balloon Text"/>
    <w:basedOn w:val="Normal"/>
    <w:link w:val="BalonMetniChar"/>
    <w:uiPriority w:val="99"/>
    <w:semiHidden/>
    <w:unhideWhenUsed/>
    <w:rsid w:val="001F40B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F40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88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679E9-EF93-4627-ACB4-7B52AF4E0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1371</Words>
  <Characters>7821</Characters>
  <Application>Microsoft Office Word</Application>
  <DocSecurity>0</DocSecurity>
  <Lines>65</Lines>
  <Paragraphs>18</Paragraphs>
  <ScaleCrop>false</ScaleCrop>
  <HeadingPairs>
    <vt:vector size="4" baseType="variant">
      <vt:variant>
        <vt:lpstr>Konu Başlığı</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Hake</dc:creator>
  <cp:lastModifiedBy>Tuğçe Yurtseven</cp:lastModifiedBy>
  <cp:revision>2</cp:revision>
  <dcterms:created xsi:type="dcterms:W3CDTF">2018-10-04T14:16:00Z</dcterms:created>
  <dcterms:modified xsi:type="dcterms:W3CDTF">2018-10-04T14:16:00Z</dcterms:modified>
</cp:coreProperties>
</file>