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C7" w:rsidRPr="00D87D3A" w:rsidRDefault="00072EEC">
      <w:pPr>
        <w:rPr>
          <w:b/>
          <w:lang w:val="tr-TR"/>
        </w:rPr>
      </w:pPr>
      <w:bookmarkStart w:id="0" w:name="_GoBack"/>
      <w:r w:rsidRPr="00D87D3A">
        <w:rPr>
          <w:b/>
          <w:lang w:val="tr-TR"/>
        </w:rPr>
        <w:t xml:space="preserve">KPI  RESULTS: </w:t>
      </w:r>
    </w:p>
    <w:p w:rsidR="00072EEC" w:rsidRPr="00B909DA" w:rsidRDefault="00072EEC">
      <w:pPr>
        <w:rPr>
          <w:b/>
          <w:lang w:val="tr-TR"/>
        </w:rPr>
      </w:pPr>
    </w:p>
    <w:p w:rsidR="00072EEC" w:rsidRPr="00B909DA" w:rsidRDefault="00072EEC">
      <w:pPr>
        <w:rPr>
          <w:b/>
          <w:lang w:val="tr-TR"/>
        </w:rPr>
      </w:pPr>
      <w:r w:rsidRPr="00B909DA">
        <w:rPr>
          <w:b/>
          <w:lang w:val="tr-TR"/>
        </w:rPr>
        <w:t xml:space="preserve">KPI for functional requirements: </w:t>
      </w:r>
    </w:p>
    <w:p w:rsidR="00072EEC" w:rsidRPr="00072EEC" w:rsidRDefault="00072EEC" w:rsidP="00072EEC">
      <w:pPr>
        <w:pStyle w:val="ListParagraph"/>
        <w:numPr>
          <w:ilvl w:val="0"/>
          <w:numId w:val="3"/>
        </w:numPr>
        <w:rPr>
          <w:lang w:val="tr-TR"/>
        </w:rPr>
      </w:pPr>
      <w:r w:rsidRPr="00072EEC">
        <w:rPr>
          <w:lang w:val="tr-TR"/>
        </w:rPr>
        <w:t xml:space="preserve">Interoperability between devices </w:t>
      </w:r>
    </w:p>
    <w:p w:rsidR="009C4734" w:rsidRPr="009C4734" w:rsidRDefault="009C4734" w:rsidP="009C473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Loosely coupling functionality</w:t>
      </w:r>
    </w:p>
    <w:p w:rsidR="009C4734" w:rsidRPr="00AE7CF7" w:rsidRDefault="009C4734" w:rsidP="009C4734">
      <w:pPr>
        <w:pStyle w:val="ListParagraph"/>
        <w:numPr>
          <w:ilvl w:val="0"/>
          <w:numId w:val="3"/>
        </w:numPr>
        <w:rPr>
          <w:lang w:val="tr-TR"/>
        </w:rPr>
      </w:pPr>
      <w:r>
        <w:t xml:space="preserve">Average Hourly Event Load Reduction   for 130 customers  shall be lower than 0.30 kw </w:t>
      </w:r>
    </w:p>
    <w:p w:rsidR="009C4734" w:rsidRPr="00AE7CF7" w:rsidRDefault="009C4734" w:rsidP="009C4734">
      <w:pPr>
        <w:pStyle w:val="ListParagraph"/>
        <w:numPr>
          <w:ilvl w:val="0"/>
          <w:numId w:val="3"/>
        </w:numPr>
        <w:rPr>
          <w:lang w:val="tr-TR"/>
        </w:rPr>
      </w:pPr>
      <w:r>
        <w:t>Customer satisfaction using smart thermostat should be higher than  90%</w:t>
      </w:r>
    </w:p>
    <w:p w:rsidR="009C4734" w:rsidRPr="00AE7CF7" w:rsidRDefault="009C4734" w:rsidP="009C4734">
      <w:pPr>
        <w:pStyle w:val="ListParagraph"/>
        <w:numPr>
          <w:ilvl w:val="0"/>
          <w:numId w:val="3"/>
        </w:numPr>
        <w:rPr>
          <w:lang w:val="tr-TR"/>
        </w:rPr>
      </w:pPr>
      <w:r>
        <w:t>The rating  of user  Recommendation should be higher than  9.1</w:t>
      </w:r>
    </w:p>
    <w:p w:rsidR="009C4734" w:rsidRPr="008B4D58" w:rsidRDefault="009C4734" w:rsidP="009C4734">
      <w:pPr>
        <w:pStyle w:val="ListParagraph"/>
        <w:numPr>
          <w:ilvl w:val="0"/>
          <w:numId w:val="3"/>
        </w:numPr>
        <w:rPr>
          <w:lang w:val="tr-TR"/>
        </w:rPr>
      </w:pPr>
      <w:r>
        <w:t xml:space="preserve">Energy use and demand should below  22 kwh based on event day. </w:t>
      </w:r>
    </w:p>
    <w:p w:rsidR="00072EEC" w:rsidRPr="009C4734" w:rsidRDefault="009C4734" w:rsidP="009C4734">
      <w:pPr>
        <w:pStyle w:val="ListParagraph"/>
        <w:numPr>
          <w:ilvl w:val="0"/>
          <w:numId w:val="3"/>
        </w:numPr>
        <w:rPr>
          <w:lang w:val="tr-TR"/>
        </w:rPr>
      </w:pPr>
      <w:r>
        <w:t xml:space="preserve">Energy saving per room due to lighting condition should be  lower than 82 </w:t>
      </w:r>
      <w:r w:rsidR="00072EEC" w:rsidRPr="009C4734">
        <w:rPr>
          <w:lang w:val="tr-TR"/>
        </w:rPr>
        <w:t xml:space="preserve"> </w:t>
      </w:r>
    </w:p>
    <w:p w:rsidR="00D31864" w:rsidRDefault="00D31864" w:rsidP="00D3186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IOT can reduce spatial management by up to 30 percent </w:t>
      </w:r>
    </w:p>
    <w:p w:rsidR="00D31864" w:rsidRPr="00D31864" w:rsidRDefault="00D31864" w:rsidP="00D3186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IOT can  decrease  cost of  building maintainance by up to 30 percent.</w:t>
      </w:r>
    </w:p>
    <w:p w:rsidR="00072EEC" w:rsidRDefault="00072EEC">
      <w:pPr>
        <w:rPr>
          <w:lang w:val="tr-TR"/>
        </w:rPr>
      </w:pPr>
    </w:p>
    <w:p w:rsidR="00072EEC" w:rsidRPr="00B909DA" w:rsidRDefault="00072EEC">
      <w:pPr>
        <w:rPr>
          <w:b/>
          <w:lang w:val="tr-TR"/>
        </w:rPr>
      </w:pPr>
      <w:r w:rsidRPr="00B909DA">
        <w:rPr>
          <w:b/>
          <w:lang w:val="tr-TR"/>
        </w:rPr>
        <w:t>KPI  for nonfunctional requirements :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>Scalability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 xml:space="preserve">Throughput latency </w:t>
      </w:r>
      <w:r w:rsidR="00B909DA">
        <w:rPr>
          <w:lang w:val="tr-TR"/>
        </w:rPr>
        <w:t>(500 mbps)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 xml:space="preserve">Network intrusion </w:t>
      </w:r>
    </w:p>
    <w:p w:rsidR="00B909DA" w:rsidRPr="00B909DA" w:rsidRDefault="00072EEC" w:rsidP="00B909DA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 xml:space="preserve">Network speed rate </w:t>
      </w:r>
      <w:r w:rsidR="00B22EAB">
        <w:rPr>
          <w:lang w:val="tr-TR"/>
        </w:rPr>
        <w:t>(</w:t>
      </w:r>
      <w:r w:rsidR="00B909DA">
        <w:rPr>
          <w:lang w:val="tr-TR"/>
        </w:rPr>
        <w:t>should be  upper than</w:t>
      </w:r>
      <w:r w:rsidR="00B22EAB">
        <w:rPr>
          <w:lang w:val="tr-TR"/>
        </w:rPr>
        <w:t xml:space="preserve"> 240 m</w:t>
      </w:r>
      <w:r w:rsidR="00B909DA">
        <w:rPr>
          <w:lang w:val="tr-TR"/>
        </w:rPr>
        <w:t>bps</w:t>
      </w:r>
      <w:r w:rsidR="00B22EAB">
        <w:rPr>
          <w:lang w:val="tr-TR"/>
        </w:rPr>
        <w:t>)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>Prediction sensitivity and accuracy</w:t>
      </w:r>
      <w:r w:rsidR="00B22EAB">
        <w:rPr>
          <w:lang w:val="tr-TR"/>
        </w:rPr>
        <w:t>(should be higher than 95%)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>
        <w:t>Percentage of incidents that have affected the confidentiality or integrity of information and time detection of incidents.</w:t>
      </w:r>
      <w:r w:rsidRPr="00072EEC">
        <w:rPr>
          <w:lang w:val="tr-TR"/>
        </w:rPr>
        <w:t xml:space="preserve"> 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spacing w:after="0"/>
      </w:pPr>
      <w:r w:rsidRPr="00072EEC">
        <w:t>Establishing   reliable and quick communication among devices in real time (To be specified after SotA analysis</w:t>
      </w:r>
      <w:r w:rsidRPr="00072EEC" w:rsidDel="00A944C5">
        <w:t xml:space="preserve"> </w:t>
      </w:r>
      <w:r w:rsidRPr="00072EEC">
        <w:t>a). (To be specified after SotA analysis).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spacing w:after="0"/>
      </w:pPr>
      <w:r w:rsidRPr="00072EEC">
        <w:t xml:space="preserve">Fast and reliable system recovery and    back-up without human based operation (measurement will be decided after SotA analysis). </w:t>
      </w:r>
    </w:p>
    <w:p w:rsidR="009C4734" w:rsidRPr="00D87D3A" w:rsidRDefault="008B4D58" w:rsidP="009C4734">
      <w:pPr>
        <w:pStyle w:val="ListParagraph"/>
        <w:numPr>
          <w:ilvl w:val="0"/>
          <w:numId w:val="2"/>
        </w:numPr>
      </w:pPr>
      <w:r>
        <w:rPr>
          <w:lang w:val="tr-TR"/>
        </w:rPr>
        <w:t>IOT can  r</w:t>
      </w:r>
      <w:r w:rsidRPr="00D31864">
        <w:rPr>
          <w:lang w:val="tr-TR"/>
        </w:rPr>
        <w:t xml:space="preserve">educe the operations cost of energy, spatial management and building maintenance by up to 30 percent. </w:t>
      </w:r>
      <w:r w:rsidRPr="00072EEC">
        <w:rPr>
          <w:lang w:val="tr-TR"/>
        </w:rPr>
        <w:t xml:space="preserve"> </w:t>
      </w:r>
    </w:p>
    <w:p w:rsidR="00D87D3A" w:rsidRDefault="00D87D3A" w:rsidP="00D87D3A">
      <w:pPr>
        <w:pStyle w:val="ListParagraph"/>
        <w:numPr>
          <w:ilvl w:val="0"/>
          <w:numId w:val="2"/>
        </w:numPr>
      </w:pPr>
    </w:p>
    <w:p w:rsidR="008B4D58" w:rsidRDefault="008B4D58" w:rsidP="00B22EAB">
      <w:pPr>
        <w:ind w:left="360"/>
        <w:rPr>
          <w:lang w:val="tr-TR"/>
        </w:rPr>
      </w:pPr>
    </w:p>
    <w:bookmarkEnd w:id="0"/>
    <w:p w:rsidR="00B22EAB" w:rsidRDefault="00B22EAB" w:rsidP="00B22EAB">
      <w:pPr>
        <w:ind w:left="360"/>
        <w:rPr>
          <w:lang w:val="tr-TR"/>
        </w:rPr>
      </w:pPr>
    </w:p>
    <w:p w:rsidR="00B22EAB" w:rsidRDefault="00B22EAB" w:rsidP="00B22EAB">
      <w:pPr>
        <w:ind w:left="360"/>
        <w:rPr>
          <w:lang w:val="tr-TR"/>
        </w:rPr>
      </w:pPr>
    </w:p>
    <w:p w:rsidR="00B22EAB" w:rsidRDefault="00B22EAB" w:rsidP="00B22EAB">
      <w:pPr>
        <w:ind w:left="360"/>
        <w:rPr>
          <w:lang w:val="tr-TR"/>
        </w:rPr>
      </w:pPr>
      <w:hyperlink r:id="rId5" w:history="1">
        <w:r w:rsidRPr="000D3CD3">
          <w:rPr>
            <w:rStyle w:val="Hyperlink"/>
            <w:lang w:val="tr-TR"/>
          </w:rPr>
          <w:t>https://hal.inria.fr/hal-00646061/document</w:t>
        </w:r>
      </w:hyperlink>
    </w:p>
    <w:p w:rsidR="00D87D3A" w:rsidRDefault="00D87D3A" w:rsidP="00B22EAB">
      <w:pPr>
        <w:ind w:left="360"/>
        <w:rPr>
          <w:lang w:val="tr-TR"/>
        </w:rPr>
      </w:pPr>
      <w:hyperlink r:id="rId6" w:history="1">
        <w:r w:rsidRPr="000D3CD3">
          <w:rPr>
            <w:rStyle w:val="Hyperlink"/>
            <w:lang w:val="tr-TR"/>
          </w:rPr>
          <w:t>http://www.megachips.com/The-Smart-City/smart-building-network-based-on-hd-plc</w:t>
        </w:r>
      </w:hyperlink>
    </w:p>
    <w:p w:rsidR="00D87D3A" w:rsidRDefault="00D87D3A" w:rsidP="00B22EAB">
      <w:pPr>
        <w:ind w:left="360"/>
        <w:rPr>
          <w:lang w:val="tr-TR"/>
        </w:rPr>
      </w:pPr>
      <w:hyperlink r:id="rId7" w:history="1">
        <w:r w:rsidRPr="000D3CD3">
          <w:rPr>
            <w:rStyle w:val="Hyperlink"/>
            <w:lang w:val="tr-TR"/>
          </w:rPr>
          <w:t>https://aceee.org/files/proceedings/2016/data/papers/2_1172.pdf</w:t>
        </w:r>
      </w:hyperlink>
    </w:p>
    <w:p w:rsidR="00D87D3A" w:rsidRDefault="00D87D3A" w:rsidP="00B22EAB">
      <w:pPr>
        <w:ind w:left="360"/>
        <w:rPr>
          <w:lang w:val="tr-TR"/>
        </w:rPr>
      </w:pPr>
    </w:p>
    <w:p w:rsidR="00D87D3A" w:rsidRDefault="00D87D3A" w:rsidP="00B22EAB">
      <w:pPr>
        <w:ind w:left="360"/>
        <w:rPr>
          <w:lang w:val="tr-TR"/>
        </w:rPr>
      </w:pPr>
    </w:p>
    <w:p w:rsidR="00B22EAB" w:rsidRPr="00B22EAB" w:rsidRDefault="00B22EAB" w:rsidP="00B22EAB">
      <w:pPr>
        <w:ind w:left="360"/>
        <w:rPr>
          <w:lang w:val="tr-TR"/>
        </w:rPr>
      </w:pPr>
    </w:p>
    <w:p w:rsidR="00072EEC" w:rsidRDefault="00072EEC" w:rsidP="00072EEC">
      <w:pPr>
        <w:spacing w:after="0"/>
      </w:pPr>
    </w:p>
    <w:p w:rsidR="00072EEC" w:rsidRPr="00072EEC" w:rsidRDefault="00072EEC">
      <w:pPr>
        <w:rPr>
          <w:lang w:val="tr-TR"/>
        </w:rPr>
      </w:pPr>
      <w:r>
        <w:rPr>
          <w:lang w:val="tr-TR"/>
        </w:rPr>
        <w:t xml:space="preserve"> </w:t>
      </w:r>
    </w:p>
    <w:sectPr w:rsidR="00072EEC" w:rsidRPr="0007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B1886"/>
    <w:multiLevelType w:val="hybridMultilevel"/>
    <w:tmpl w:val="3C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757F"/>
    <w:multiLevelType w:val="hybridMultilevel"/>
    <w:tmpl w:val="CD5C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5437"/>
    <w:multiLevelType w:val="hybridMultilevel"/>
    <w:tmpl w:val="0226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EC"/>
    <w:rsid w:val="00072EEC"/>
    <w:rsid w:val="007B65CE"/>
    <w:rsid w:val="008B4D58"/>
    <w:rsid w:val="00966949"/>
    <w:rsid w:val="009C4734"/>
    <w:rsid w:val="00AE7CF7"/>
    <w:rsid w:val="00B22EAB"/>
    <w:rsid w:val="00B909DA"/>
    <w:rsid w:val="00D31864"/>
    <w:rsid w:val="00D87D3A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E6864-BD81-43A3-B644-9127C08A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EC"/>
    <w:pPr>
      <w:ind w:left="720"/>
      <w:contextualSpacing/>
    </w:pPr>
    <w:rPr>
      <w:lang w:val="fi-FI"/>
    </w:rPr>
  </w:style>
  <w:style w:type="character" w:styleId="Hyperlink">
    <w:name w:val="Hyperlink"/>
    <w:basedOn w:val="DefaultParagraphFont"/>
    <w:uiPriority w:val="99"/>
    <w:unhideWhenUsed/>
    <w:rsid w:val="00B22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eee.org/files/proceedings/2016/data/papers/2_117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gachips.com/The-Smart-City/smart-building-network-based-on-hd-plc" TargetMode="External"/><Relationship Id="rId5" Type="http://schemas.openxmlformats.org/officeDocument/2006/relationships/hyperlink" Target="https://hal.inria.fr/hal-00646061/docu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GULTUGCE</dc:creator>
  <cp:keywords/>
  <dc:description/>
  <cp:lastModifiedBy>GULTUGCE</cp:lastModifiedBy>
  <cp:revision>2</cp:revision>
  <dcterms:created xsi:type="dcterms:W3CDTF">2018-10-22T13:33:00Z</dcterms:created>
  <dcterms:modified xsi:type="dcterms:W3CDTF">2018-10-22T13:33:00Z</dcterms:modified>
</cp:coreProperties>
</file>