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Rotas públicas e estrutura de URLs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Da rota /tracking sobrecarregada para caminhos explícitos em /rastreamento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src/app/tracking/*; src/app/rastreamento/*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Resultado:</w:t>
      </w:r>
      <w:r>
        <w:rPr>
          <w:rFonts w:ascii="Calibri" w:hAnsi="Calibri" w:eastAsia="Calibri"/>
          <w:color w:val="0B2545"/>
          <w:sz w:val="20"/>
        </w:rPr>
        <w:t xml:space="preserve"> listagem e detalhe passam a ter URLs distintas, e o CPF é validado no servidor antes de renderizar a lista.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Como era antes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800"/>
        <w:gridCol w:w="3560"/>
        <w:gridCol w:w="300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Finalidade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Rota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Entrada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Listagem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/tracking?cpf=...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query string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Detalhe</w:t>
            </w:r>
          </w:p>
        </w:tc>
        <w:tc>
          <w:tcPr>
            <w:tcW w:type="dxa" w:w="3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/tracking/{id}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 xml:space="preserve">segmento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[id]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Loading da lista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tracking/loading.tsx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rota estática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Loading do detalhe</w:t>
            </w:r>
          </w:p>
        </w:tc>
        <w:tc>
          <w:tcPr>
            <w:tcW w:type="dxa" w:w="3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tracking/[id]/loading.tsx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segmento dinâmico</w:t>
            </w:r>
          </w:p>
        </w:tc>
      </w:tr>
    </w:tbl>
    <w:p/>
    <w:p>
      <w:r>
        <w:rPr>
          <w:rFonts w:ascii="Calibri" w:hAnsi="Calibri" w:eastAsia="Calibri"/>
          <w:color w:val="1F2933"/>
          <w:sz w:val="22"/>
        </w:rPr>
        <w:t xml:space="preserve">A página da lista verificava somente se </w:t>
      </w:r>
      <w:r>
        <w:rPr>
          <w:rFonts w:ascii="Consolas" w:hAnsi="Consolas" w:eastAsia="Consolas"/>
          <w:color w:val="1F4D78"/>
          <w:sz w:val="20"/>
          <w:shd w:fill="F2F4F7"/>
        </w:rPr>
        <w:t>cpf</w:t>
      </w:r>
      <w:r>
        <w:rPr>
          <w:rFonts w:ascii="Calibri" w:hAnsi="Calibri" w:eastAsia="Calibri"/>
          <w:color w:val="1F2933"/>
          <w:sz w:val="22"/>
        </w:rPr>
        <w:t xml:space="preserve"> existia. A rota </w:t>
      </w:r>
      <w:r>
        <w:rPr>
          <w:rFonts w:ascii="Consolas" w:hAnsi="Consolas" w:eastAsia="Consolas"/>
          <w:color w:val="1F4D78"/>
          <w:sz w:val="20"/>
          <w:shd w:fill="F2F4F7"/>
        </w:rPr>
        <w:t>[id]</w:t>
      </w:r>
      <w:r>
        <w:rPr>
          <w:rFonts w:ascii="Calibri" w:hAnsi="Calibri" w:eastAsia="Calibri"/>
          <w:color w:val="1F2933"/>
          <w:sz w:val="22"/>
        </w:rPr>
        <w:t xml:space="preserve"> tinha dupla função: identificadores comuns abriam o detalhe; um segmento que fosse CPF válido redirecionava para a listagem.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/tracking?cpf=00644516151 -&gt; lista</w:t>
        <w:br/>
        <w:t>/tracking/ABC123 -&gt; detalhe</w:t>
        <w:br/>
        <w:t>/tracking/00644516151 -&gt; redirect para a lista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Como funciona agora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600"/>
        <w:gridCol w:w="4200"/>
        <w:gridCol w:w="2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Finalidade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Rota atual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Validação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Listagem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/rastreamento/{cpf}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validateCpf</w:t>
            </w:r>
            <w:r>
              <w:rPr>
                <w:rFonts w:ascii="Calibri" w:hAnsi="Calibri" w:eastAsia="Calibri"/>
                <w:color w:val="1F2933"/>
                <w:sz w:val="17"/>
              </w:rPr>
              <w:t xml:space="preserve"> no servidor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Detalhe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/rastreamento/detalhes/{id}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segmento vazio redireciona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Loading da lista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rastreamento/[cpf]/loading.tsx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 xml:space="preserve">acompanha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[cpf]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Loading do detalhe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rastreamento/detalhes/[id]/loading.tsx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 xml:space="preserve">acompanha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[id]</w:t>
            </w:r>
          </w:p>
        </w:tc>
      </w:tr>
    </w:tbl>
    <w:p/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Extrair o CPF de </w:t>
      </w:r>
      <w:r>
        <w:rPr>
          <w:rFonts w:ascii="Consolas" w:hAnsi="Consolas" w:eastAsia="Consolas"/>
          <w:color w:val="1F4D78"/>
          <w:sz w:val="20"/>
          <w:shd w:fill="F2F4F7"/>
        </w:rPr>
        <w:t>params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Validar e normalizar o valor.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Redirecionar CPF inválido para </w:t>
      </w:r>
      <w:r>
        <w:rPr>
          <w:rFonts w:ascii="Consolas" w:hAnsi="Consolas" w:eastAsia="Consolas"/>
          <w:color w:val="1F4D78"/>
          <w:sz w:val="20"/>
          <w:shd w:fill="F2F4F7"/>
        </w:rPr>
        <w:t>/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Renderizar </w:t>
      </w:r>
      <w:r>
        <w:rPr>
          <w:rFonts w:ascii="Consolas" w:hAnsi="Consolas" w:eastAsia="Consolas"/>
          <w:color w:val="1F4D78"/>
          <w:sz w:val="20"/>
          <w:shd w:fill="F2F4F7"/>
        </w:rPr>
        <w:t>Tracking</w:t>
      </w:r>
      <w:r>
        <w:rPr>
          <w:rFonts w:ascii="Calibri" w:hAnsi="Calibri" w:eastAsia="Calibri"/>
          <w:color w:val="1F2933"/>
          <w:sz w:val="22"/>
        </w:rPr>
        <w:t xml:space="preserve"> com o CPF limpo.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Impactos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URLs mais semânticas e separação explícita entre lista e detalhe.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CPF inválido deixa de chegar ao componente de listagem.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Os quatro arquivos antigos foram removidos sem redirects de migração.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Favoritos e links antigos em </w:t>
      </w:r>
      <w:r>
        <w:rPr>
          <w:rFonts w:ascii="Consolas" w:hAnsi="Consolas" w:eastAsia="Consolas"/>
          <w:color w:val="1F4D78"/>
          <w:sz w:val="20"/>
          <w:shd w:fill="F2F4F7"/>
        </w:rPr>
        <w:t>/tracking</w:t>
      </w:r>
      <w:r>
        <w:rPr>
          <w:rFonts w:ascii="Calibri" w:hAnsi="Calibri" w:eastAsia="Calibri"/>
          <w:color w:val="1F2933"/>
          <w:sz w:val="22"/>
        </w:rPr>
        <w:t xml:space="preserve"> podem retornar 404.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O CPF continua exposto na URL, agora como path segment.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Rotas públicas e estrutura de URLs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