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22DD" w14:textId="77777777" w:rsidR="005923BC" w:rsidRDefault="001726D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D0A5100" w14:textId="77777777" w:rsidR="005923BC" w:rsidRDefault="001726D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FD2493C" w14:textId="77777777" w:rsidR="005923BC" w:rsidRDefault="005923B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23BC" w14:paraId="2D655C1B" w14:textId="77777777">
        <w:tc>
          <w:tcPr>
            <w:tcW w:w="4508" w:type="dxa"/>
          </w:tcPr>
          <w:p w14:paraId="715073A3" w14:textId="77777777" w:rsidR="005923BC" w:rsidRDefault="001726DD">
            <w:r>
              <w:t>Date</w:t>
            </w:r>
          </w:p>
        </w:tc>
        <w:tc>
          <w:tcPr>
            <w:tcW w:w="4843" w:type="dxa"/>
          </w:tcPr>
          <w:p w14:paraId="36712356" w14:textId="1096C9CB" w:rsidR="005923BC" w:rsidRDefault="00C40771">
            <w:r>
              <w:t>0</w:t>
            </w:r>
            <w:r w:rsidR="00E432B4">
              <w:t>5</w:t>
            </w:r>
            <w:r w:rsidR="0022046E">
              <w:t xml:space="preserve"> Ju</w:t>
            </w:r>
            <w:r>
              <w:t>ly</w:t>
            </w:r>
            <w:r w:rsidR="0022046E">
              <w:t xml:space="preserve"> 2025</w:t>
            </w:r>
          </w:p>
        </w:tc>
      </w:tr>
      <w:tr w:rsidR="005923BC" w14:paraId="05C3A721" w14:textId="77777777">
        <w:tc>
          <w:tcPr>
            <w:tcW w:w="4508" w:type="dxa"/>
          </w:tcPr>
          <w:p w14:paraId="248B44B0" w14:textId="77777777" w:rsidR="005923BC" w:rsidRDefault="001726DD">
            <w:r>
              <w:t>Team ID</w:t>
            </w:r>
          </w:p>
        </w:tc>
        <w:tc>
          <w:tcPr>
            <w:tcW w:w="4843" w:type="dxa"/>
          </w:tcPr>
          <w:p w14:paraId="0DD6D55A" w14:textId="7C284963" w:rsidR="005923BC" w:rsidRDefault="003E6A01">
            <w:r w:rsidRPr="003E6A01">
              <w:t>LTVIP2025TMID3</w:t>
            </w:r>
            <w:r w:rsidR="00E432B4">
              <w:t>5592</w:t>
            </w:r>
          </w:p>
        </w:tc>
      </w:tr>
      <w:tr w:rsidR="005923BC" w14:paraId="3A053CDF" w14:textId="77777777">
        <w:tc>
          <w:tcPr>
            <w:tcW w:w="4508" w:type="dxa"/>
          </w:tcPr>
          <w:p w14:paraId="3DEF50C4" w14:textId="77777777" w:rsidR="005923BC" w:rsidRDefault="001726DD">
            <w:r>
              <w:t>Project Name</w:t>
            </w:r>
          </w:p>
        </w:tc>
        <w:tc>
          <w:tcPr>
            <w:tcW w:w="4843" w:type="dxa"/>
          </w:tcPr>
          <w:p w14:paraId="20FA3663" w14:textId="596C91C2" w:rsidR="005923BC" w:rsidRPr="003E6A01" w:rsidRDefault="00C40771">
            <w:pPr>
              <w:rPr>
                <w:sz w:val="24"/>
                <w:szCs w:val="24"/>
              </w:rPr>
            </w:pPr>
            <w:r w:rsidRPr="00C40771">
              <w:rPr>
                <w:sz w:val="24"/>
                <w:szCs w:val="24"/>
              </w:rPr>
              <w:t>EduTutor AI: Personalized Learning With Generative AI And LMS Integration</w:t>
            </w:r>
          </w:p>
        </w:tc>
      </w:tr>
      <w:tr w:rsidR="005923BC" w14:paraId="7C7BE2DF" w14:textId="77777777">
        <w:tc>
          <w:tcPr>
            <w:tcW w:w="4508" w:type="dxa"/>
          </w:tcPr>
          <w:p w14:paraId="75FD06BC" w14:textId="77777777" w:rsidR="005923BC" w:rsidRDefault="001726DD">
            <w:r>
              <w:t>Maximum Marks</w:t>
            </w:r>
          </w:p>
        </w:tc>
        <w:tc>
          <w:tcPr>
            <w:tcW w:w="4843" w:type="dxa"/>
          </w:tcPr>
          <w:p w14:paraId="06F83E54" w14:textId="77777777" w:rsidR="005923BC" w:rsidRDefault="001726DD">
            <w:r>
              <w:t>4 Marks</w:t>
            </w:r>
          </w:p>
        </w:tc>
      </w:tr>
    </w:tbl>
    <w:p w14:paraId="37BB745B" w14:textId="77777777" w:rsidR="005923BC" w:rsidRDefault="005923BC">
      <w:pPr>
        <w:rPr>
          <w:b/>
        </w:rPr>
      </w:pPr>
    </w:p>
    <w:p w14:paraId="2D6B9DE7" w14:textId="77777777" w:rsidR="005923BC" w:rsidRPr="001726DD" w:rsidRDefault="001726DD">
      <w:pPr>
        <w:rPr>
          <w:b/>
          <w:sz w:val="32"/>
          <w:szCs w:val="32"/>
        </w:rPr>
      </w:pPr>
      <w:r w:rsidRPr="001726DD">
        <w:rPr>
          <w:b/>
          <w:sz w:val="32"/>
          <w:szCs w:val="32"/>
        </w:rPr>
        <w:t>Functional Requirements:</w:t>
      </w:r>
    </w:p>
    <w:p w14:paraId="14956E67" w14:textId="77777777" w:rsidR="005923BC" w:rsidRDefault="001726DD">
      <w:r>
        <w:t>Following are the functional requirements of the proposed solution.</w:t>
      </w:r>
    </w:p>
    <w:tbl>
      <w:tblPr>
        <w:tblStyle w:val="a0"/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3279"/>
        <w:gridCol w:w="5464"/>
      </w:tblGrid>
      <w:tr w:rsidR="005923BC" w14:paraId="66825DAD" w14:textId="77777777" w:rsidTr="00D93E3E">
        <w:trPr>
          <w:trHeight w:val="553"/>
        </w:trPr>
        <w:tc>
          <w:tcPr>
            <w:tcW w:w="960" w:type="dxa"/>
          </w:tcPr>
          <w:p w14:paraId="43B923D5" w14:textId="55D88FF2" w:rsidR="005923BC" w:rsidRPr="001726DD" w:rsidRDefault="00C40771">
            <w:pPr>
              <w:rPr>
                <w:b/>
                <w:sz w:val="24"/>
                <w:szCs w:val="24"/>
              </w:rPr>
            </w:pPr>
            <w:r w:rsidRPr="001726DD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279" w:type="dxa"/>
          </w:tcPr>
          <w:p w14:paraId="30A087FC" w14:textId="65036960" w:rsidR="005923BC" w:rsidRPr="001726DD" w:rsidRDefault="00C40771">
            <w:pPr>
              <w:rPr>
                <w:b/>
                <w:sz w:val="24"/>
                <w:szCs w:val="24"/>
              </w:rPr>
            </w:pPr>
            <w:r w:rsidRPr="001726DD"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464" w:type="dxa"/>
          </w:tcPr>
          <w:p w14:paraId="198D8DB7" w14:textId="58E9823D" w:rsidR="005923BC" w:rsidRPr="001726DD" w:rsidRDefault="00C40771">
            <w:pPr>
              <w:rPr>
                <w:b/>
                <w:sz w:val="24"/>
                <w:szCs w:val="24"/>
              </w:rPr>
            </w:pPr>
            <w:r w:rsidRPr="001726DD">
              <w:rPr>
                <w:b/>
                <w:sz w:val="24"/>
                <w:szCs w:val="24"/>
              </w:rPr>
              <w:t>Sub Requirement (Story / Sub-Task)</w:t>
            </w:r>
          </w:p>
        </w:tc>
      </w:tr>
      <w:tr w:rsidR="005923BC" w14:paraId="543911FA" w14:textId="77777777" w:rsidTr="00D93E3E">
        <w:trPr>
          <w:trHeight w:val="819"/>
        </w:trPr>
        <w:tc>
          <w:tcPr>
            <w:tcW w:w="960" w:type="dxa"/>
          </w:tcPr>
          <w:p w14:paraId="32509888" w14:textId="54AAFA74" w:rsidR="005923BC" w:rsidRDefault="00D93E3E">
            <w:r w:rsidRPr="00D93E3E">
              <w:t>FR-01</w:t>
            </w:r>
          </w:p>
        </w:tc>
        <w:tc>
          <w:tcPr>
            <w:tcW w:w="3279" w:type="dxa"/>
          </w:tcPr>
          <w:p w14:paraId="58F85559" w14:textId="34C56CBE" w:rsidR="005923BC" w:rsidRDefault="00D93E3E">
            <w:r w:rsidRPr="00D93E3E">
              <w:t>Personalized Content Generation</w:t>
            </w:r>
          </w:p>
        </w:tc>
        <w:tc>
          <w:tcPr>
            <w:tcW w:w="5464" w:type="dxa"/>
          </w:tcPr>
          <w:p w14:paraId="76245B09" w14:textId="77777777" w:rsidR="00D93E3E" w:rsidRPr="00D93E3E" w:rsidRDefault="00D93E3E" w:rsidP="00D93E3E">
            <w:r w:rsidRPr="00D93E3E">
              <w:t>Generate customized lesson plans based on student profiles and learning outcomes</w:t>
            </w:r>
          </w:p>
          <w:p w14:paraId="7A0CB2EC" w14:textId="759BD2D1" w:rsidR="005923BC" w:rsidRDefault="005923BC"/>
        </w:tc>
      </w:tr>
      <w:tr w:rsidR="005923BC" w14:paraId="79446B2C" w14:textId="77777777" w:rsidTr="00D93E3E">
        <w:trPr>
          <w:trHeight w:val="819"/>
        </w:trPr>
        <w:tc>
          <w:tcPr>
            <w:tcW w:w="960" w:type="dxa"/>
          </w:tcPr>
          <w:p w14:paraId="2C73829B" w14:textId="75F3A138" w:rsidR="005923BC" w:rsidRDefault="005923BC"/>
        </w:tc>
        <w:tc>
          <w:tcPr>
            <w:tcW w:w="3279" w:type="dxa"/>
          </w:tcPr>
          <w:p w14:paraId="66664587" w14:textId="1E7CE6F1" w:rsidR="005923BC" w:rsidRDefault="005923BC"/>
        </w:tc>
        <w:tc>
          <w:tcPr>
            <w:tcW w:w="5464" w:type="dxa"/>
          </w:tcPr>
          <w:p w14:paraId="46926549" w14:textId="2785203E" w:rsidR="005923BC" w:rsidRDefault="00D93E3E">
            <w:r w:rsidRPr="00D93E3E">
              <w:t>Auto-create quizzes, assignments, and explanations using generative AI</w:t>
            </w:r>
          </w:p>
        </w:tc>
      </w:tr>
      <w:tr w:rsidR="005923BC" w14:paraId="2D3624E3" w14:textId="77777777" w:rsidTr="00D93E3E">
        <w:trPr>
          <w:trHeight w:val="786"/>
        </w:trPr>
        <w:tc>
          <w:tcPr>
            <w:tcW w:w="960" w:type="dxa"/>
          </w:tcPr>
          <w:p w14:paraId="50D06607" w14:textId="77C3099D" w:rsidR="005923BC" w:rsidRDefault="00D93E3E">
            <w:r w:rsidRPr="00D93E3E">
              <w:t>FR-02</w:t>
            </w:r>
          </w:p>
        </w:tc>
        <w:tc>
          <w:tcPr>
            <w:tcW w:w="3279" w:type="dxa"/>
          </w:tcPr>
          <w:p w14:paraId="65E6FBDF" w14:textId="61A46BEF" w:rsidR="005923BC" w:rsidRDefault="00D93E3E">
            <w:r w:rsidRPr="00D93E3E">
              <w:t>LMS Integration &amp; Content Delivery</w:t>
            </w:r>
          </w:p>
        </w:tc>
        <w:tc>
          <w:tcPr>
            <w:tcW w:w="5464" w:type="dxa"/>
          </w:tcPr>
          <w:p w14:paraId="69599857" w14:textId="0A1B848D" w:rsidR="005923BC" w:rsidRDefault="00D93E3E" w:rsidP="00C40771">
            <w:r w:rsidRPr="00D93E3E">
              <w:t>Seamless deployment of AI-generated materials into LMS platforms like Moodle or Canvas</w:t>
            </w:r>
          </w:p>
        </w:tc>
      </w:tr>
      <w:tr w:rsidR="005923BC" w14:paraId="68F59542" w14:textId="77777777" w:rsidTr="00D93E3E">
        <w:trPr>
          <w:trHeight w:val="819"/>
        </w:trPr>
        <w:tc>
          <w:tcPr>
            <w:tcW w:w="960" w:type="dxa"/>
          </w:tcPr>
          <w:p w14:paraId="1131E5CB" w14:textId="3B10A8D7" w:rsidR="005923BC" w:rsidRDefault="005923BC"/>
        </w:tc>
        <w:tc>
          <w:tcPr>
            <w:tcW w:w="3279" w:type="dxa"/>
          </w:tcPr>
          <w:p w14:paraId="4249619B" w14:textId="092A1C1F" w:rsidR="005923BC" w:rsidRDefault="005923BC"/>
        </w:tc>
        <w:tc>
          <w:tcPr>
            <w:tcW w:w="5464" w:type="dxa"/>
          </w:tcPr>
          <w:p w14:paraId="14324E61" w14:textId="0DB62D59" w:rsidR="005923BC" w:rsidRDefault="00D93E3E" w:rsidP="00C40771">
            <w:r w:rsidRPr="00D93E3E">
              <w:t>Tagging of content with metadata for searchability and tracking</w:t>
            </w:r>
          </w:p>
        </w:tc>
      </w:tr>
      <w:tr w:rsidR="005923BC" w14:paraId="5A9551A5" w14:textId="77777777" w:rsidTr="00D93E3E">
        <w:trPr>
          <w:trHeight w:val="819"/>
        </w:trPr>
        <w:tc>
          <w:tcPr>
            <w:tcW w:w="960" w:type="dxa"/>
          </w:tcPr>
          <w:p w14:paraId="306C03C2" w14:textId="6523697C" w:rsidR="005923BC" w:rsidRDefault="00D93E3E">
            <w:r w:rsidRPr="00D93E3E">
              <w:t>FR-03</w:t>
            </w:r>
          </w:p>
        </w:tc>
        <w:tc>
          <w:tcPr>
            <w:tcW w:w="3279" w:type="dxa"/>
          </w:tcPr>
          <w:p w14:paraId="3AD8E9D7" w14:textId="3957A2FC" w:rsidR="005923BC" w:rsidRDefault="00D93E3E" w:rsidP="00C40771">
            <w:r w:rsidRPr="00D93E3E">
              <w:t>Real-Time Performance Monitoring</w:t>
            </w:r>
          </w:p>
        </w:tc>
        <w:tc>
          <w:tcPr>
            <w:tcW w:w="5464" w:type="dxa"/>
          </w:tcPr>
          <w:p w14:paraId="2E8FB812" w14:textId="72786DD7" w:rsidR="005923BC" w:rsidRDefault="00D93E3E">
            <w:r w:rsidRPr="00D93E3E">
              <w:t>Dashboards for educators to track student engagement, progress, and performance trends</w:t>
            </w:r>
          </w:p>
        </w:tc>
      </w:tr>
      <w:tr w:rsidR="005923BC" w14:paraId="0B3BF6A5" w14:textId="77777777" w:rsidTr="00D93E3E">
        <w:trPr>
          <w:trHeight w:val="819"/>
        </w:trPr>
        <w:tc>
          <w:tcPr>
            <w:tcW w:w="960" w:type="dxa"/>
          </w:tcPr>
          <w:p w14:paraId="2D6A0F3E" w14:textId="309294B6" w:rsidR="005923BC" w:rsidRDefault="005923BC"/>
        </w:tc>
        <w:tc>
          <w:tcPr>
            <w:tcW w:w="3279" w:type="dxa"/>
          </w:tcPr>
          <w:p w14:paraId="58D7915E" w14:textId="025FE336" w:rsidR="005923BC" w:rsidRDefault="005923BC">
            <w:pPr>
              <w:rPr>
                <w:color w:val="222222"/>
              </w:rPr>
            </w:pPr>
          </w:p>
        </w:tc>
        <w:tc>
          <w:tcPr>
            <w:tcW w:w="5464" w:type="dxa"/>
          </w:tcPr>
          <w:p w14:paraId="60F0A6CD" w14:textId="474FA3C0" w:rsidR="00C40771" w:rsidRDefault="00D93E3E" w:rsidP="00C40771">
            <w:r w:rsidRPr="00D93E3E">
              <w:t>Alerts for students at risk or falling behind</w:t>
            </w:r>
          </w:p>
        </w:tc>
      </w:tr>
      <w:tr w:rsidR="00C40771" w14:paraId="07E5BAB1" w14:textId="77777777" w:rsidTr="00D93E3E">
        <w:trPr>
          <w:trHeight w:val="819"/>
        </w:trPr>
        <w:tc>
          <w:tcPr>
            <w:tcW w:w="960" w:type="dxa"/>
          </w:tcPr>
          <w:p w14:paraId="0B35DBE6" w14:textId="3C6F3320" w:rsidR="00C40771" w:rsidRDefault="00D93E3E">
            <w:r w:rsidRPr="00D93E3E">
              <w:t>FR-04</w:t>
            </w:r>
          </w:p>
        </w:tc>
        <w:tc>
          <w:tcPr>
            <w:tcW w:w="3279" w:type="dxa"/>
          </w:tcPr>
          <w:p w14:paraId="2C41B8FC" w14:textId="1871CA7B" w:rsidR="00C40771" w:rsidRDefault="00D93E3E">
            <w:pPr>
              <w:rPr>
                <w:color w:val="222222"/>
              </w:rPr>
            </w:pPr>
            <w:r w:rsidRPr="00D93E3E">
              <w:rPr>
                <w:color w:val="222222"/>
              </w:rPr>
              <w:t>Adaptive Learning Loop</w:t>
            </w:r>
          </w:p>
        </w:tc>
        <w:tc>
          <w:tcPr>
            <w:tcW w:w="5464" w:type="dxa"/>
          </w:tcPr>
          <w:p w14:paraId="70625863" w14:textId="0F79C306" w:rsidR="00C40771" w:rsidRDefault="00D93E3E" w:rsidP="00C40771">
            <w:r w:rsidRPr="00D93E3E">
              <w:t>Adjust pacing and content difficulty dynamically based on real-time learner input</w:t>
            </w:r>
          </w:p>
        </w:tc>
      </w:tr>
      <w:tr w:rsidR="00C40771" w14:paraId="33B68111" w14:textId="77777777" w:rsidTr="00D93E3E">
        <w:trPr>
          <w:trHeight w:val="819"/>
        </w:trPr>
        <w:tc>
          <w:tcPr>
            <w:tcW w:w="960" w:type="dxa"/>
          </w:tcPr>
          <w:p w14:paraId="1337BAFF" w14:textId="77777777" w:rsidR="00C40771" w:rsidRDefault="00C40771"/>
        </w:tc>
        <w:tc>
          <w:tcPr>
            <w:tcW w:w="3279" w:type="dxa"/>
          </w:tcPr>
          <w:p w14:paraId="5C0D7FEF" w14:textId="77777777" w:rsidR="00C40771" w:rsidRDefault="00C40771">
            <w:pPr>
              <w:rPr>
                <w:color w:val="222222"/>
              </w:rPr>
            </w:pPr>
          </w:p>
        </w:tc>
        <w:tc>
          <w:tcPr>
            <w:tcW w:w="5464" w:type="dxa"/>
          </w:tcPr>
          <w:p w14:paraId="0CF1CF9D" w14:textId="72ABC9BE" w:rsidR="00C40771" w:rsidRDefault="00D93E3E" w:rsidP="00C40771">
            <w:r w:rsidRPr="00D93E3E">
              <w:t>Recommend supplementary materials or remediation paths</w:t>
            </w:r>
          </w:p>
        </w:tc>
      </w:tr>
      <w:tr w:rsidR="00C40771" w14:paraId="3A34BEB2" w14:textId="77777777" w:rsidTr="00D93E3E">
        <w:trPr>
          <w:trHeight w:val="819"/>
        </w:trPr>
        <w:tc>
          <w:tcPr>
            <w:tcW w:w="960" w:type="dxa"/>
          </w:tcPr>
          <w:p w14:paraId="7B824A81" w14:textId="0FCEF894" w:rsidR="00C40771" w:rsidRDefault="00D93E3E">
            <w:r w:rsidRPr="00D93E3E">
              <w:t>FR-05</w:t>
            </w:r>
          </w:p>
        </w:tc>
        <w:tc>
          <w:tcPr>
            <w:tcW w:w="3279" w:type="dxa"/>
          </w:tcPr>
          <w:p w14:paraId="50713531" w14:textId="72559402" w:rsidR="00C40771" w:rsidRDefault="00D93E3E">
            <w:pPr>
              <w:rPr>
                <w:color w:val="222222"/>
              </w:rPr>
            </w:pPr>
            <w:r w:rsidRPr="00D93E3E">
              <w:rPr>
                <w:color w:val="222222"/>
              </w:rPr>
              <w:t>Instructor Collaboration Tools</w:t>
            </w:r>
          </w:p>
        </w:tc>
        <w:tc>
          <w:tcPr>
            <w:tcW w:w="5464" w:type="dxa"/>
          </w:tcPr>
          <w:p w14:paraId="22127C3C" w14:textId="6E378B9E" w:rsidR="00C40771" w:rsidRDefault="00D93E3E" w:rsidP="00C40771">
            <w:r w:rsidRPr="00D93E3E">
              <w:t>Enable manual review, editing, and approval of AI-generated learning assets</w:t>
            </w:r>
          </w:p>
        </w:tc>
      </w:tr>
      <w:tr w:rsidR="00C40771" w14:paraId="3739FADC" w14:textId="77777777" w:rsidTr="00D93E3E">
        <w:trPr>
          <w:trHeight w:val="819"/>
        </w:trPr>
        <w:tc>
          <w:tcPr>
            <w:tcW w:w="960" w:type="dxa"/>
          </w:tcPr>
          <w:p w14:paraId="148495A6" w14:textId="77777777" w:rsidR="00C40771" w:rsidRDefault="00C40771"/>
        </w:tc>
        <w:tc>
          <w:tcPr>
            <w:tcW w:w="3279" w:type="dxa"/>
          </w:tcPr>
          <w:p w14:paraId="3D6DB2C2" w14:textId="77777777" w:rsidR="00C40771" w:rsidRDefault="00C40771">
            <w:pPr>
              <w:rPr>
                <w:color w:val="222222"/>
              </w:rPr>
            </w:pPr>
          </w:p>
        </w:tc>
        <w:tc>
          <w:tcPr>
            <w:tcW w:w="5464" w:type="dxa"/>
          </w:tcPr>
          <w:p w14:paraId="346F91D2" w14:textId="1433E608" w:rsidR="00C40771" w:rsidRDefault="00D93E3E" w:rsidP="00C40771">
            <w:r w:rsidRPr="00D93E3E">
              <w:t>Role-based permissions for teachers, content reviewers, and admins</w:t>
            </w:r>
          </w:p>
        </w:tc>
      </w:tr>
      <w:tr w:rsidR="00C40771" w14:paraId="1F23EBAF" w14:textId="77777777" w:rsidTr="00D93E3E">
        <w:trPr>
          <w:trHeight w:val="819"/>
        </w:trPr>
        <w:tc>
          <w:tcPr>
            <w:tcW w:w="960" w:type="dxa"/>
          </w:tcPr>
          <w:p w14:paraId="46598E08" w14:textId="042F3165" w:rsidR="00C40771" w:rsidRDefault="00D93E3E">
            <w:r w:rsidRPr="00D93E3E">
              <w:t>FR-06</w:t>
            </w:r>
          </w:p>
        </w:tc>
        <w:tc>
          <w:tcPr>
            <w:tcW w:w="3279" w:type="dxa"/>
          </w:tcPr>
          <w:p w14:paraId="74AAA703" w14:textId="64E549CE" w:rsidR="00C40771" w:rsidRDefault="00D93E3E">
            <w:pPr>
              <w:rPr>
                <w:color w:val="222222"/>
              </w:rPr>
            </w:pPr>
            <w:r w:rsidRPr="00D93E3E">
              <w:rPr>
                <w:color w:val="222222"/>
              </w:rPr>
              <w:t>AI Feedback &amp; Continuous Improvement Layer</w:t>
            </w:r>
          </w:p>
        </w:tc>
        <w:tc>
          <w:tcPr>
            <w:tcW w:w="5464" w:type="dxa"/>
          </w:tcPr>
          <w:p w14:paraId="4C997457" w14:textId="77777777" w:rsidR="00D93E3E" w:rsidRPr="00D93E3E" w:rsidRDefault="00D93E3E" w:rsidP="00D93E3E">
            <w:r w:rsidRPr="00D93E3E">
              <w:t>Collect learner interactions and instructor feedback to fine-tune AI outputs over time</w:t>
            </w:r>
          </w:p>
          <w:p w14:paraId="51D623B0" w14:textId="77777777" w:rsidR="00C40771" w:rsidRDefault="00C40771" w:rsidP="00C40771"/>
        </w:tc>
      </w:tr>
      <w:tr w:rsidR="00C40771" w14:paraId="6432BD12" w14:textId="77777777" w:rsidTr="00D93E3E">
        <w:trPr>
          <w:trHeight w:val="819"/>
        </w:trPr>
        <w:tc>
          <w:tcPr>
            <w:tcW w:w="960" w:type="dxa"/>
          </w:tcPr>
          <w:p w14:paraId="40155CC2" w14:textId="77777777" w:rsidR="00C40771" w:rsidRDefault="00C40771"/>
        </w:tc>
        <w:tc>
          <w:tcPr>
            <w:tcW w:w="3279" w:type="dxa"/>
          </w:tcPr>
          <w:p w14:paraId="0E94638F" w14:textId="77777777" w:rsidR="00C40771" w:rsidRDefault="00C40771">
            <w:pPr>
              <w:rPr>
                <w:color w:val="222222"/>
              </w:rPr>
            </w:pPr>
          </w:p>
        </w:tc>
        <w:tc>
          <w:tcPr>
            <w:tcW w:w="5464" w:type="dxa"/>
          </w:tcPr>
          <w:p w14:paraId="6DBC19B2" w14:textId="25A068B1" w:rsidR="00C40771" w:rsidRDefault="00D93E3E" w:rsidP="00C40771">
            <w:r w:rsidRPr="00D93E3E">
              <w:t>Analytics engine to evaluate AI effectiveness and suggest platform improvements</w:t>
            </w:r>
          </w:p>
        </w:tc>
      </w:tr>
    </w:tbl>
    <w:p w14:paraId="4CB153F8" w14:textId="4F5F2303" w:rsidR="005923BC" w:rsidRDefault="005923BC">
      <w:pPr>
        <w:rPr>
          <w:b/>
        </w:rPr>
      </w:pPr>
    </w:p>
    <w:p w14:paraId="06FCEB27" w14:textId="77777777" w:rsidR="00D93E3E" w:rsidRPr="001726DD" w:rsidRDefault="00D93E3E" w:rsidP="00D93E3E">
      <w:pPr>
        <w:rPr>
          <w:b/>
          <w:sz w:val="32"/>
          <w:szCs w:val="32"/>
        </w:rPr>
      </w:pPr>
      <w:r w:rsidRPr="001726DD">
        <w:rPr>
          <w:b/>
          <w:sz w:val="32"/>
          <w:szCs w:val="32"/>
        </w:rPr>
        <w:t>Non-functional Requirements:</w:t>
      </w:r>
    </w:p>
    <w:p w14:paraId="49EF4130" w14:textId="164328EC" w:rsidR="005923BC" w:rsidRDefault="001726DD">
      <w:r>
        <w:t>Following are the non-functional requirements of the proposed solution.</w:t>
      </w:r>
    </w:p>
    <w:tbl>
      <w:tblPr>
        <w:tblStyle w:val="a1"/>
        <w:tblW w:w="96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3601"/>
        <w:gridCol w:w="5130"/>
      </w:tblGrid>
      <w:tr w:rsidR="005923BC" w14:paraId="24DC2127" w14:textId="77777777" w:rsidTr="001726DD">
        <w:trPr>
          <w:trHeight w:val="934"/>
        </w:trPr>
        <w:tc>
          <w:tcPr>
            <w:tcW w:w="962" w:type="dxa"/>
          </w:tcPr>
          <w:p w14:paraId="7AA49E15" w14:textId="4EA6C371" w:rsidR="005923BC" w:rsidRPr="001726DD" w:rsidRDefault="001726DD">
            <w:pPr>
              <w:rPr>
                <w:b/>
                <w:sz w:val="24"/>
                <w:szCs w:val="24"/>
              </w:rPr>
            </w:pPr>
            <w:r w:rsidRPr="001726DD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601" w:type="dxa"/>
          </w:tcPr>
          <w:p w14:paraId="18518F0E" w14:textId="6673B2BD" w:rsidR="005923BC" w:rsidRPr="001726DD" w:rsidRDefault="001726DD">
            <w:pPr>
              <w:rPr>
                <w:b/>
                <w:sz w:val="24"/>
                <w:szCs w:val="24"/>
              </w:rPr>
            </w:pPr>
            <w:r w:rsidRPr="001726DD">
              <w:rPr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5130" w:type="dxa"/>
          </w:tcPr>
          <w:p w14:paraId="0BE9D6A5" w14:textId="710633DA" w:rsidR="005923BC" w:rsidRPr="001726DD" w:rsidRDefault="001726DD">
            <w:pPr>
              <w:rPr>
                <w:b/>
                <w:sz w:val="24"/>
                <w:szCs w:val="24"/>
              </w:rPr>
            </w:pPr>
            <w:r w:rsidRPr="001726DD">
              <w:rPr>
                <w:b/>
                <w:sz w:val="24"/>
                <w:szCs w:val="24"/>
              </w:rPr>
              <w:t>Description</w:t>
            </w:r>
          </w:p>
        </w:tc>
      </w:tr>
      <w:tr w:rsidR="005923BC" w14:paraId="6C588C80" w14:textId="77777777" w:rsidTr="001726DD">
        <w:trPr>
          <w:trHeight w:val="1375"/>
        </w:trPr>
        <w:tc>
          <w:tcPr>
            <w:tcW w:w="962" w:type="dxa"/>
          </w:tcPr>
          <w:p w14:paraId="2BF0AB43" w14:textId="1DDC5092" w:rsidR="005923BC" w:rsidRDefault="001726DD">
            <w:r w:rsidRPr="001726DD">
              <w:t>NFR-01</w:t>
            </w:r>
          </w:p>
        </w:tc>
        <w:tc>
          <w:tcPr>
            <w:tcW w:w="3601" w:type="dxa"/>
          </w:tcPr>
          <w:p w14:paraId="4AE6F7DD" w14:textId="2CD6FD87" w:rsidR="005923BC" w:rsidRDefault="001726DD">
            <w:r w:rsidRPr="001726DD">
              <w:t>Performance &amp; Scalability</w:t>
            </w:r>
          </w:p>
        </w:tc>
        <w:tc>
          <w:tcPr>
            <w:tcW w:w="5130" w:type="dxa"/>
          </w:tcPr>
          <w:p w14:paraId="19BFC0EA" w14:textId="560B82CD" w:rsidR="005923BC" w:rsidRDefault="001726DD">
            <w:r w:rsidRPr="001726DD">
              <w:t>The platform should handle concurrent users (students, teachers, and admins) without latency, and scale dynamically based on load.</w:t>
            </w:r>
          </w:p>
        </w:tc>
      </w:tr>
      <w:tr w:rsidR="005923BC" w14:paraId="52E6CA4E" w14:textId="77777777" w:rsidTr="001726DD">
        <w:trPr>
          <w:trHeight w:val="1375"/>
        </w:trPr>
        <w:tc>
          <w:tcPr>
            <w:tcW w:w="962" w:type="dxa"/>
          </w:tcPr>
          <w:p w14:paraId="1C12ECE2" w14:textId="5E81B732" w:rsidR="005923BC" w:rsidRDefault="001726DD">
            <w:r w:rsidRPr="001726DD">
              <w:t>NFR-02</w:t>
            </w:r>
          </w:p>
        </w:tc>
        <w:tc>
          <w:tcPr>
            <w:tcW w:w="3601" w:type="dxa"/>
          </w:tcPr>
          <w:p w14:paraId="1D16609D" w14:textId="009F240B" w:rsidR="005923BC" w:rsidRDefault="001726DD">
            <w:r w:rsidRPr="001726DD">
              <w:t>Security &amp; Data Privacy</w:t>
            </w:r>
          </w:p>
        </w:tc>
        <w:tc>
          <w:tcPr>
            <w:tcW w:w="5130" w:type="dxa"/>
          </w:tcPr>
          <w:p w14:paraId="7E851796" w14:textId="5954477C" w:rsidR="005923BC" w:rsidRDefault="001726DD">
            <w:r w:rsidRPr="001726DD">
              <w:t>All personal and academic data must be secured using encryption and access control, adhering to standards like GDPR and FERPA.</w:t>
            </w:r>
          </w:p>
        </w:tc>
      </w:tr>
      <w:tr w:rsidR="005923BC" w14:paraId="01D592E1" w14:textId="77777777" w:rsidTr="001726DD">
        <w:trPr>
          <w:trHeight w:val="1322"/>
        </w:trPr>
        <w:tc>
          <w:tcPr>
            <w:tcW w:w="962" w:type="dxa"/>
          </w:tcPr>
          <w:p w14:paraId="7AEBF311" w14:textId="787C6D5D" w:rsidR="005923BC" w:rsidRDefault="001726DD">
            <w:r w:rsidRPr="001726DD">
              <w:t>NFR-03</w:t>
            </w:r>
          </w:p>
        </w:tc>
        <w:tc>
          <w:tcPr>
            <w:tcW w:w="3601" w:type="dxa"/>
          </w:tcPr>
          <w:p w14:paraId="48D8C01F" w14:textId="1234F3D2" w:rsidR="005923BC" w:rsidRDefault="001726DD">
            <w:r w:rsidRPr="001726DD">
              <w:t>Availability &amp; Reliability</w:t>
            </w:r>
          </w:p>
        </w:tc>
        <w:tc>
          <w:tcPr>
            <w:tcW w:w="5130" w:type="dxa"/>
          </w:tcPr>
          <w:p w14:paraId="3E4F434C" w14:textId="362E7052" w:rsidR="005923BC" w:rsidRDefault="001726DD">
            <w:r w:rsidRPr="001726DD">
              <w:t>The system should maintain 99.9% uptime with automated failover and backup mechanisms to ensure uninterrupted learning access.</w:t>
            </w:r>
          </w:p>
        </w:tc>
      </w:tr>
      <w:tr w:rsidR="005923BC" w14:paraId="16907302" w14:textId="77777777" w:rsidTr="001726DD">
        <w:trPr>
          <w:trHeight w:val="1375"/>
        </w:trPr>
        <w:tc>
          <w:tcPr>
            <w:tcW w:w="962" w:type="dxa"/>
          </w:tcPr>
          <w:p w14:paraId="79707429" w14:textId="25859EE8" w:rsidR="005923BC" w:rsidRDefault="001726DD">
            <w:r w:rsidRPr="001726DD">
              <w:t>NFR-04</w:t>
            </w:r>
          </w:p>
        </w:tc>
        <w:tc>
          <w:tcPr>
            <w:tcW w:w="3601" w:type="dxa"/>
          </w:tcPr>
          <w:p w14:paraId="6A255277" w14:textId="34809432" w:rsidR="005923BC" w:rsidRDefault="001726DD">
            <w:r w:rsidRPr="001726DD">
              <w:t>Usability &amp; Accessibility</w:t>
            </w:r>
          </w:p>
        </w:tc>
        <w:tc>
          <w:tcPr>
            <w:tcW w:w="5130" w:type="dxa"/>
          </w:tcPr>
          <w:p w14:paraId="34D97CAB" w14:textId="11E871FA" w:rsidR="005923BC" w:rsidRDefault="001726DD">
            <w:r w:rsidRPr="001726DD">
              <w:t>The interface must be intuitive for all users and compliant with accessibility guidelines (e.g., WCAG 2.1) to support diverse learning needs.</w:t>
            </w:r>
          </w:p>
        </w:tc>
      </w:tr>
      <w:tr w:rsidR="005923BC" w14:paraId="6F02CE2D" w14:textId="77777777" w:rsidTr="001726DD">
        <w:trPr>
          <w:trHeight w:val="1375"/>
        </w:trPr>
        <w:tc>
          <w:tcPr>
            <w:tcW w:w="962" w:type="dxa"/>
          </w:tcPr>
          <w:p w14:paraId="3E98C0C2" w14:textId="397A70F2" w:rsidR="005923BC" w:rsidRDefault="001726DD">
            <w:r w:rsidRPr="001726DD">
              <w:t>NFR-05</w:t>
            </w:r>
          </w:p>
        </w:tc>
        <w:tc>
          <w:tcPr>
            <w:tcW w:w="3601" w:type="dxa"/>
          </w:tcPr>
          <w:p w14:paraId="0527B2B0" w14:textId="7F6A094C" w:rsidR="005923BC" w:rsidRDefault="001726DD">
            <w:r w:rsidRPr="001726DD">
              <w:t>Maintainability &amp; Extensibility</w:t>
            </w:r>
          </w:p>
        </w:tc>
        <w:tc>
          <w:tcPr>
            <w:tcW w:w="5130" w:type="dxa"/>
          </w:tcPr>
          <w:p w14:paraId="5FF2A7A1" w14:textId="77777777" w:rsidR="001726DD" w:rsidRPr="001726DD" w:rsidRDefault="001726DD" w:rsidP="001726DD">
            <w:r w:rsidRPr="001726DD">
              <w:t>The architecture should support modular updates and easy integration of new AI models or LMS plugins without disrupting existing workflows.</w:t>
            </w:r>
          </w:p>
          <w:p w14:paraId="5EFEC61A" w14:textId="59D20C31" w:rsidR="005923BC" w:rsidRDefault="005923BC"/>
        </w:tc>
      </w:tr>
      <w:tr w:rsidR="005923BC" w14:paraId="46F3E32D" w14:textId="77777777" w:rsidTr="001726DD">
        <w:trPr>
          <w:trHeight w:val="1375"/>
        </w:trPr>
        <w:tc>
          <w:tcPr>
            <w:tcW w:w="962" w:type="dxa"/>
          </w:tcPr>
          <w:p w14:paraId="59AC826B" w14:textId="408490B6" w:rsidR="005923BC" w:rsidRDefault="001726DD">
            <w:r w:rsidRPr="001726DD">
              <w:t>NFR-06</w:t>
            </w:r>
          </w:p>
        </w:tc>
        <w:tc>
          <w:tcPr>
            <w:tcW w:w="3601" w:type="dxa"/>
          </w:tcPr>
          <w:p w14:paraId="4A141644" w14:textId="61B47E5F" w:rsidR="005923BC" w:rsidRDefault="001726DD">
            <w:pPr>
              <w:rPr>
                <w:color w:val="222222"/>
              </w:rPr>
            </w:pPr>
            <w:r w:rsidRPr="001726DD">
              <w:rPr>
                <w:color w:val="222222"/>
              </w:rPr>
              <w:t>Auditability &amp; Compliance</w:t>
            </w:r>
          </w:p>
        </w:tc>
        <w:tc>
          <w:tcPr>
            <w:tcW w:w="5130" w:type="dxa"/>
          </w:tcPr>
          <w:p w14:paraId="7FA70EE8" w14:textId="00DF64B5" w:rsidR="005923BC" w:rsidRDefault="001726DD">
            <w:r w:rsidRPr="001726DD">
              <w:t>All AI-generated outputs, user interactions, and learning analytics must be traceable and auditable for compliance, feedback, and reporting.</w:t>
            </w:r>
          </w:p>
        </w:tc>
      </w:tr>
    </w:tbl>
    <w:p w14:paraId="155F09CB" w14:textId="77777777" w:rsidR="005923BC" w:rsidRDefault="005923BC"/>
    <w:sectPr w:rsidR="005923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BC"/>
    <w:rsid w:val="00101158"/>
    <w:rsid w:val="001726DD"/>
    <w:rsid w:val="00193DDD"/>
    <w:rsid w:val="0022046E"/>
    <w:rsid w:val="003C7653"/>
    <w:rsid w:val="003E6A01"/>
    <w:rsid w:val="005923BC"/>
    <w:rsid w:val="006A301A"/>
    <w:rsid w:val="007B253B"/>
    <w:rsid w:val="00B269C9"/>
    <w:rsid w:val="00C40771"/>
    <w:rsid w:val="00D93E3E"/>
    <w:rsid w:val="00E432B4"/>
    <w:rsid w:val="00F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522F"/>
  <w15:docId w15:val="{DDBE0BD7-CC84-4FBA-942F-C3727C5A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E6A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SHABBER SHAIK</cp:lastModifiedBy>
  <cp:revision>2</cp:revision>
  <dcterms:created xsi:type="dcterms:W3CDTF">2025-07-06T07:17:00Z</dcterms:created>
  <dcterms:modified xsi:type="dcterms:W3CDTF">2025-07-06T07:17:00Z</dcterms:modified>
</cp:coreProperties>
</file>