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41972" w14:textId="77777777" w:rsidR="00993E1B" w:rsidRDefault="00993E1B"/>
    <w:p w14:paraId="6E80FE08" w14:textId="77777777" w:rsidR="00993E1B" w:rsidRDefault="00993E1B"/>
    <w:p w14:paraId="659E6E04" w14:textId="77777777" w:rsidR="00993E1B" w:rsidRDefault="00993E1B"/>
    <w:p w14:paraId="09EF8C10" w14:textId="77777777" w:rsidR="00993E1B" w:rsidRDefault="00993E1B"/>
    <w:p w14:paraId="45DCF7E9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b/>
          <w:sz w:val="32"/>
          <w:lang w:val="ru-RU"/>
        </w:rPr>
        <w:t>Отчёт по моделированию физических процессов</w:t>
      </w:r>
    </w:p>
    <w:p w14:paraId="491F8507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b/>
          <w:sz w:val="32"/>
          <w:lang w:val="ru-RU"/>
        </w:rPr>
        <w:t xml:space="preserve">Моделирование интерференции света от </w:t>
      </w:r>
      <w:r>
        <w:rPr>
          <w:b/>
          <w:sz w:val="32"/>
        </w:rPr>
        <w:t>N</w:t>
      </w:r>
      <w:r w:rsidRPr="0062216F">
        <w:rPr>
          <w:b/>
          <w:sz w:val="32"/>
          <w:lang w:val="ru-RU"/>
        </w:rPr>
        <w:t xml:space="preserve"> щелей</w:t>
      </w:r>
    </w:p>
    <w:p w14:paraId="593F4026" w14:textId="77777777" w:rsidR="00993E1B" w:rsidRPr="0062216F" w:rsidRDefault="00993E1B">
      <w:pPr>
        <w:rPr>
          <w:lang w:val="ru-RU"/>
        </w:rPr>
      </w:pPr>
    </w:p>
    <w:p w14:paraId="6A8CCD24" w14:textId="77777777" w:rsidR="00993E1B" w:rsidRPr="0062216F" w:rsidRDefault="00993E1B">
      <w:pPr>
        <w:rPr>
          <w:lang w:val="ru-RU"/>
        </w:rPr>
      </w:pPr>
    </w:p>
    <w:p w14:paraId="36A6C807" w14:textId="77777777" w:rsidR="00993E1B" w:rsidRPr="0062216F" w:rsidRDefault="00993E1B">
      <w:pPr>
        <w:rPr>
          <w:lang w:val="ru-RU"/>
        </w:rPr>
      </w:pPr>
    </w:p>
    <w:p w14:paraId="3754883D" w14:textId="77777777" w:rsidR="00993E1B" w:rsidRPr="0062216F" w:rsidRDefault="00993E1B">
      <w:pPr>
        <w:rPr>
          <w:lang w:val="ru-RU"/>
        </w:rPr>
      </w:pPr>
    </w:p>
    <w:p w14:paraId="40FB61E1" w14:textId="77777777" w:rsidR="00993E1B" w:rsidRPr="0062216F" w:rsidRDefault="00993E1B">
      <w:pPr>
        <w:rPr>
          <w:lang w:val="ru-RU"/>
        </w:rPr>
      </w:pPr>
    </w:p>
    <w:p w14:paraId="06E6C6CA" w14:textId="77777777" w:rsidR="00993E1B" w:rsidRPr="0062216F" w:rsidRDefault="00000000">
      <w:pPr>
        <w:jc w:val="right"/>
        <w:rPr>
          <w:lang w:val="ru-RU"/>
        </w:rPr>
      </w:pPr>
      <w:r w:rsidRPr="0062216F">
        <w:rPr>
          <w:lang w:val="ru-RU"/>
        </w:rPr>
        <w:t>Студент: Загородников Евгений Геннадьевич</w:t>
      </w:r>
    </w:p>
    <w:p w14:paraId="5E64E2E3" w14:textId="77777777" w:rsidR="00993E1B" w:rsidRPr="00A27BA5" w:rsidRDefault="00000000" w:rsidP="00A27BA5">
      <w:pPr>
        <w:jc w:val="right"/>
        <w:rPr>
          <w:lang w:val="ru-RU"/>
        </w:rPr>
      </w:pPr>
      <w:r w:rsidRPr="0062216F">
        <w:rPr>
          <w:lang w:val="ru-RU"/>
        </w:rPr>
        <w:t>Группа: М3207</w:t>
      </w:r>
    </w:p>
    <w:p w14:paraId="5F60FE72" w14:textId="77777777" w:rsidR="00993E1B" w:rsidRPr="008546FF" w:rsidRDefault="00993E1B">
      <w:pPr>
        <w:rPr>
          <w:lang w:val="ru-RU"/>
        </w:rPr>
      </w:pPr>
    </w:p>
    <w:p w14:paraId="270E4F68" w14:textId="77777777" w:rsidR="00993E1B" w:rsidRPr="008546FF" w:rsidRDefault="00993E1B">
      <w:pPr>
        <w:rPr>
          <w:lang w:val="ru-RU"/>
        </w:rPr>
      </w:pPr>
    </w:p>
    <w:p w14:paraId="6B090326" w14:textId="77777777" w:rsidR="00993E1B" w:rsidRPr="008546FF" w:rsidRDefault="00993E1B">
      <w:pPr>
        <w:rPr>
          <w:lang w:val="ru-RU"/>
        </w:rPr>
      </w:pPr>
    </w:p>
    <w:p w14:paraId="53CAB5C0" w14:textId="77777777" w:rsidR="00993E1B" w:rsidRPr="008546FF" w:rsidRDefault="00993E1B">
      <w:pPr>
        <w:rPr>
          <w:lang w:val="ru-RU"/>
        </w:rPr>
      </w:pPr>
    </w:p>
    <w:p w14:paraId="22AB64CA" w14:textId="77777777" w:rsidR="00993E1B" w:rsidRPr="008546FF" w:rsidRDefault="00993E1B">
      <w:pPr>
        <w:rPr>
          <w:lang w:val="ru-RU"/>
        </w:rPr>
      </w:pPr>
    </w:p>
    <w:p w14:paraId="24464B49" w14:textId="77777777" w:rsidR="00993E1B" w:rsidRPr="008546FF" w:rsidRDefault="00993E1B">
      <w:pPr>
        <w:rPr>
          <w:lang w:val="ru-RU"/>
        </w:rPr>
      </w:pPr>
    </w:p>
    <w:p w14:paraId="37C3084F" w14:textId="77777777" w:rsidR="00993E1B" w:rsidRPr="008546FF" w:rsidRDefault="00993E1B">
      <w:pPr>
        <w:rPr>
          <w:lang w:val="ru-RU"/>
        </w:rPr>
      </w:pPr>
    </w:p>
    <w:p w14:paraId="5022A1E7" w14:textId="77777777" w:rsidR="00993E1B" w:rsidRPr="008546FF" w:rsidRDefault="00993E1B">
      <w:pPr>
        <w:rPr>
          <w:lang w:val="ru-RU"/>
        </w:rPr>
      </w:pPr>
    </w:p>
    <w:p w14:paraId="5BAA07A3" w14:textId="77777777" w:rsidR="00993E1B" w:rsidRDefault="00000000">
      <w:pPr>
        <w:jc w:val="center"/>
      </w:pPr>
      <w:r>
        <w:t>Санкт-Петербург</w:t>
      </w:r>
    </w:p>
    <w:p w14:paraId="24F3E78F" w14:textId="77777777" w:rsidR="00993E1B" w:rsidRDefault="00000000">
      <w:pPr>
        <w:jc w:val="center"/>
      </w:pPr>
      <w:r>
        <w:t>2026</w:t>
      </w:r>
    </w:p>
    <w:p w14:paraId="3C072FA4" w14:textId="77777777" w:rsidR="00993E1B" w:rsidRDefault="00000000">
      <w:r>
        <w:br w:type="page"/>
      </w:r>
    </w:p>
    <w:p w14:paraId="7ABB867C" w14:textId="77777777" w:rsidR="00993E1B" w:rsidRDefault="00000000">
      <w:pPr>
        <w:pStyle w:val="1"/>
      </w:pPr>
      <w:r>
        <w:lastRenderedPageBreak/>
        <w:t>Содержание</w:t>
      </w:r>
    </w:p>
    <w:p w14:paraId="07233012" w14:textId="77777777" w:rsidR="00993E1B" w:rsidRDefault="00000000">
      <w:pPr>
        <w:pStyle w:val="a"/>
      </w:pPr>
      <w:r>
        <w:t>Постановка задачи</w:t>
      </w:r>
    </w:p>
    <w:p w14:paraId="6BF7E11A" w14:textId="77777777" w:rsidR="00993E1B" w:rsidRDefault="00000000">
      <w:pPr>
        <w:pStyle w:val="a"/>
      </w:pPr>
      <w:r>
        <w:t>Цель работы</w:t>
      </w:r>
    </w:p>
    <w:p w14:paraId="1F8395FD" w14:textId="77777777" w:rsidR="00993E1B" w:rsidRDefault="00000000">
      <w:pPr>
        <w:pStyle w:val="a"/>
      </w:pPr>
      <w:r>
        <w:t>Теоретические сведения</w:t>
      </w:r>
    </w:p>
    <w:p w14:paraId="161DC1FC" w14:textId="77777777" w:rsidR="00993E1B" w:rsidRDefault="00000000">
      <w:pPr>
        <w:pStyle w:val="a"/>
      </w:pPr>
      <w:r>
        <w:t>Построение физической модели</w:t>
      </w:r>
    </w:p>
    <w:p w14:paraId="0EA7A76F" w14:textId="77777777" w:rsidR="00993E1B" w:rsidRDefault="00000000">
      <w:pPr>
        <w:pStyle w:val="a"/>
      </w:pPr>
      <w:r>
        <w:t>Техническая реализация проекта</w:t>
      </w:r>
    </w:p>
    <w:p w14:paraId="50CEFA5B" w14:textId="77777777" w:rsidR="00993E1B" w:rsidRDefault="00000000">
      <w:pPr>
        <w:pStyle w:val="a"/>
      </w:pPr>
      <w:r>
        <w:t>Результаты моделирования</w:t>
      </w:r>
    </w:p>
    <w:p w14:paraId="2F675545" w14:textId="77777777" w:rsidR="00993E1B" w:rsidRDefault="00000000">
      <w:pPr>
        <w:pStyle w:val="a"/>
      </w:pPr>
      <w:r>
        <w:t>Оценка точности и ограничения модели</w:t>
      </w:r>
    </w:p>
    <w:p w14:paraId="2A3EF43C" w14:textId="77777777" w:rsidR="00993E1B" w:rsidRPr="00A27BA5" w:rsidRDefault="00000000" w:rsidP="00A27BA5">
      <w:pPr>
        <w:pStyle w:val="a"/>
      </w:pPr>
      <w:r>
        <w:t>Вывод</w:t>
      </w:r>
    </w:p>
    <w:p w14:paraId="4C2C762A" w14:textId="77777777" w:rsidR="00993E1B" w:rsidRDefault="00000000">
      <w:r>
        <w:br w:type="page"/>
      </w:r>
    </w:p>
    <w:p w14:paraId="60BE1753" w14:textId="77777777" w:rsidR="00993E1B" w:rsidRDefault="00000000">
      <w:pPr>
        <w:pStyle w:val="1"/>
      </w:pPr>
      <w:r>
        <w:lastRenderedPageBreak/>
        <w:t>1. Постановка задачи</w:t>
      </w:r>
    </w:p>
    <w:p w14:paraId="7791C4D5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В работе рассматривается моделирование интерференции света от системы из </w:t>
      </w:r>
      <w:r>
        <w:t>N</w:t>
      </w:r>
      <w:r w:rsidRPr="0062216F">
        <w:rPr>
          <w:lang w:val="ru-RU"/>
        </w:rPr>
        <w:t xml:space="preserve"> узких высоких щелей. Число щелей может изменяться в пределах от 1 до 10. Для каждой щели учитывается её ширина, а для всей системы — период между соседними щелями. Необходимо получить распределение интенсивности на экране, расположенном на заданном расстоянии от щелей, и построить график зависимости интенсивности от координаты.</w:t>
      </w:r>
    </w:p>
    <w:p w14:paraId="2E391EFC" w14:textId="77777777" w:rsidR="00993E1B" w:rsidRDefault="00000000">
      <w:pPr>
        <w:rPr>
          <w:lang w:val="ru-RU"/>
        </w:rPr>
      </w:pPr>
      <w:r w:rsidRPr="0062216F">
        <w:rPr>
          <w:lang w:val="ru-RU"/>
        </w:rPr>
        <w:t>Отдельно требуется рассмотреть два режима излучения: монохроматический свет, задаваемый одной длиной волны, и квазимонохроматический свет, задаваемый центральной длиной волны и конечной шириной спектра.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A62920" w14:paraId="5847A037" w14:textId="77777777" w:rsidTr="00A62920">
        <w:tc>
          <w:tcPr>
            <w:tcW w:w="3396" w:type="dxa"/>
          </w:tcPr>
          <w:p w14:paraId="48BEDB58" w14:textId="1A4E7D66" w:rsidR="00A62920" w:rsidRDefault="00A62920" w:rsidP="00A62920">
            <w:pPr>
              <w:rPr>
                <w:lang w:val="ru-RU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3396" w:type="dxa"/>
          </w:tcPr>
          <w:p w14:paraId="5CF19A4E" w14:textId="502D818E" w:rsidR="00A62920" w:rsidRDefault="00A62920" w:rsidP="00A62920">
            <w:pPr>
              <w:rPr>
                <w:lang w:val="ru-RU"/>
              </w:rPr>
            </w:pPr>
            <w:r>
              <w:rPr>
                <w:b/>
              </w:rPr>
              <w:t>Смысл</w:t>
            </w:r>
          </w:p>
        </w:tc>
        <w:tc>
          <w:tcPr>
            <w:tcW w:w="3396" w:type="dxa"/>
          </w:tcPr>
          <w:p w14:paraId="3BB98C49" w14:textId="7CCFF3B5" w:rsidR="00A62920" w:rsidRDefault="00A62920" w:rsidP="00A62920">
            <w:pPr>
              <w:rPr>
                <w:lang w:val="ru-RU"/>
              </w:rPr>
            </w:pPr>
            <w:r>
              <w:rPr>
                <w:b/>
              </w:rPr>
              <w:t>Единица измерения</w:t>
            </w:r>
          </w:p>
        </w:tc>
      </w:tr>
      <w:tr w:rsidR="00A62920" w14:paraId="00BD278E" w14:textId="77777777" w:rsidTr="00A62920">
        <w:tc>
          <w:tcPr>
            <w:tcW w:w="3396" w:type="dxa"/>
          </w:tcPr>
          <w:p w14:paraId="4EDA33B3" w14:textId="50C55FC3" w:rsidR="00A62920" w:rsidRDefault="00A62920" w:rsidP="00A62920">
            <w:pPr>
              <w:rPr>
                <w:lang w:val="ru-RU"/>
              </w:rPr>
            </w:pPr>
            <w:r>
              <w:t>N</w:t>
            </w:r>
          </w:p>
        </w:tc>
        <w:tc>
          <w:tcPr>
            <w:tcW w:w="3396" w:type="dxa"/>
          </w:tcPr>
          <w:p w14:paraId="23FE2C13" w14:textId="3EF7A32B" w:rsidR="00A62920" w:rsidRDefault="00A62920" w:rsidP="00A62920">
            <w:pPr>
              <w:rPr>
                <w:lang w:val="ru-RU"/>
              </w:rPr>
            </w:pPr>
            <w:r>
              <w:t>число щелей</w:t>
            </w:r>
          </w:p>
        </w:tc>
        <w:tc>
          <w:tcPr>
            <w:tcW w:w="3396" w:type="dxa"/>
          </w:tcPr>
          <w:p w14:paraId="68EDAAC5" w14:textId="3D3B6E9B" w:rsidR="00A62920" w:rsidRDefault="00A62920" w:rsidP="00A62920">
            <w:pPr>
              <w:rPr>
                <w:lang w:val="ru-RU"/>
              </w:rPr>
            </w:pPr>
            <w:r>
              <w:t>безразмерная величина</w:t>
            </w:r>
          </w:p>
        </w:tc>
      </w:tr>
      <w:tr w:rsidR="00A62920" w14:paraId="156FF4D2" w14:textId="77777777" w:rsidTr="00A62920">
        <w:tc>
          <w:tcPr>
            <w:tcW w:w="3396" w:type="dxa"/>
          </w:tcPr>
          <w:p w14:paraId="73A319D8" w14:textId="2C0EFCD0" w:rsidR="00A62920" w:rsidRDefault="00A62920" w:rsidP="00A62920">
            <w:pPr>
              <w:rPr>
                <w:lang w:val="ru-RU"/>
              </w:rPr>
            </w:pPr>
            <w:r>
              <w:t>a</w:t>
            </w:r>
          </w:p>
        </w:tc>
        <w:tc>
          <w:tcPr>
            <w:tcW w:w="3396" w:type="dxa"/>
          </w:tcPr>
          <w:p w14:paraId="53237A91" w14:textId="56057C7F" w:rsidR="00A62920" w:rsidRDefault="00A62920" w:rsidP="00A62920">
            <w:pPr>
              <w:rPr>
                <w:lang w:val="ru-RU"/>
              </w:rPr>
            </w:pPr>
            <w:r>
              <w:t>ширина одной щели</w:t>
            </w:r>
          </w:p>
        </w:tc>
        <w:tc>
          <w:tcPr>
            <w:tcW w:w="3396" w:type="dxa"/>
          </w:tcPr>
          <w:p w14:paraId="1321DEE0" w14:textId="2B85F22C" w:rsidR="00A62920" w:rsidRDefault="00A62920" w:rsidP="00A62920">
            <w:pPr>
              <w:rPr>
                <w:lang w:val="ru-RU"/>
              </w:rPr>
            </w:pPr>
            <w:r>
              <w:t>мкм</w:t>
            </w:r>
          </w:p>
        </w:tc>
      </w:tr>
      <w:tr w:rsidR="00A62920" w14:paraId="5200BBC1" w14:textId="77777777" w:rsidTr="00A62920">
        <w:tc>
          <w:tcPr>
            <w:tcW w:w="3396" w:type="dxa"/>
          </w:tcPr>
          <w:p w14:paraId="030FCDAC" w14:textId="4CA85A40" w:rsidR="00A62920" w:rsidRDefault="00A62920" w:rsidP="00A62920">
            <w:pPr>
              <w:rPr>
                <w:lang w:val="ru-RU"/>
              </w:rPr>
            </w:pPr>
            <w:r>
              <w:t>d</w:t>
            </w:r>
          </w:p>
        </w:tc>
        <w:tc>
          <w:tcPr>
            <w:tcW w:w="3396" w:type="dxa"/>
          </w:tcPr>
          <w:p w14:paraId="1051E780" w14:textId="719B220A" w:rsidR="00A62920" w:rsidRDefault="00A62920" w:rsidP="00A62920">
            <w:pPr>
              <w:rPr>
                <w:lang w:val="ru-RU"/>
              </w:rPr>
            </w:pPr>
            <w:r>
              <w:t>период между щелями</w:t>
            </w:r>
          </w:p>
        </w:tc>
        <w:tc>
          <w:tcPr>
            <w:tcW w:w="3396" w:type="dxa"/>
          </w:tcPr>
          <w:p w14:paraId="312ACCD4" w14:textId="6775BCD6" w:rsidR="00A62920" w:rsidRDefault="00A62920" w:rsidP="00A62920">
            <w:pPr>
              <w:rPr>
                <w:lang w:val="ru-RU"/>
              </w:rPr>
            </w:pPr>
            <w:r>
              <w:t>мкм</w:t>
            </w:r>
          </w:p>
        </w:tc>
      </w:tr>
      <w:tr w:rsidR="00A62920" w14:paraId="7E851C6B" w14:textId="77777777" w:rsidTr="00A62920">
        <w:tc>
          <w:tcPr>
            <w:tcW w:w="3396" w:type="dxa"/>
          </w:tcPr>
          <w:p w14:paraId="012FB3AF" w14:textId="2ADA4A77" w:rsidR="00A62920" w:rsidRDefault="00A62920" w:rsidP="00A62920">
            <w:pPr>
              <w:rPr>
                <w:lang w:val="ru-RU"/>
              </w:rPr>
            </w:pPr>
            <w:r>
              <w:t>λ или λ₀</w:t>
            </w:r>
          </w:p>
        </w:tc>
        <w:tc>
          <w:tcPr>
            <w:tcW w:w="3396" w:type="dxa"/>
          </w:tcPr>
          <w:p w14:paraId="1E0CE883" w14:textId="13678037" w:rsidR="00A62920" w:rsidRDefault="00A62920" w:rsidP="00A62920">
            <w:pPr>
              <w:rPr>
                <w:lang w:val="ru-RU"/>
              </w:rPr>
            </w:pPr>
            <w:r w:rsidRPr="0062216F">
              <w:rPr>
                <w:lang w:val="ru-RU"/>
              </w:rPr>
              <w:t>длина волны или центральная длина волны</w:t>
            </w:r>
          </w:p>
        </w:tc>
        <w:tc>
          <w:tcPr>
            <w:tcW w:w="3396" w:type="dxa"/>
          </w:tcPr>
          <w:p w14:paraId="7040BC4F" w14:textId="04AE6E50" w:rsidR="00A62920" w:rsidRDefault="00A62920" w:rsidP="00A62920">
            <w:pPr>
              <w:rPr>
                <w:lang w:val="ru-RU"/>
              </w:rPr>
            </w:pPr>
            <w:r>
              <w:t>нм</w:t>
            </w:r>
          </w:p>
        </w:tc>
      </w:tr>
      <w:tr w:rsidR="00A62920" w14:paraId="6A50DB10" w14:textId="77777777" w:rsidTr="00A62920">
        <w:tc>
          <w:tcPr>
            <w:tcW w:w="3396" w:type="dxa"/>
          </w:tcPr>
          <w:p w14:paraId="53A024E3" w14:textId="32CAAC9C" w:rsidR="00A62920" w:rsidRDefault="00A62920" w:rsidP="00A62920">
            <w:pPr>
              <w:rPr>
                <w:lang w:val="ru-RU"/>
              </w:rPr>
            </w:pPr>
            <w:r>
              <w:t>Δλ</w:t>
            </w:r>
          </w:p>
        </w:tc>
        <w:tc>
          <w:tcPr>
            <w:tcW w:w="3396" w:type="dxa"/>
          </w:tcPr>
          <w:p w14:paraId="41B40795" w14:textId="244CA355" w:rsidR="00A62920" w:rsidRDefault="00A62920" w:rsidP="00A62920">
            <w:pPr>
              <w:rPr>
                <w:lang w:val="ru-RU"/>
              </w:rPr>
            </w:pPr>
            <w:r>
              <w:t>ширина спектра</w:t>
            </w:r>
          </w:p>
        </w:tc>
        <w:tc>
          <w:tcPr>
            <w:tcW w:w="3396" w:type="dxa"/>
          </w:tcPr>
          <w:p w14:paraId="3293C748" w14:textId="2B22B25F" w:rsidR="00A62920" w:rsidRDefault="00A62920" w:rsidP="00A62920">
            <w:pPr>
              <w:rPr>
                <w:lang w:val="ru-RU"/>
              </w:rPr>
            </w:pPr>
            <w:r>
              <w:t>нм</w:t>
            </w:r>
          </w:p>
        </w:tc>
      </w:tr>
      <w:tr w:rsidR="00A62920" w14:paraId="60D03DBA" w14:textId="77777777" w:rsidTr="00A62920">
        <w:tc>
          <w:tcPr>
            <w:tcW w:w="3396" w:type="dxa"/>
          </w:tcPr>
          <w:p w14:paraId="3AF0E0B6" w14:textId="6D21ACB8" w:rsidR="00A62920" w:rsidRDefault="00A62920" w:rsidP="00A62920">
            <w:pPr>
              <w:rPr>
                <w:lang w:val="ru-RU"/>
              </w:rPr>
            </w:pPr>
            <w:r>
              <w:t>L</w:t>
            </w:r>
          </w:p>
        </w:tc>
        <w:tc>
          <w:tcPr>
            <w:tcW w:w="3396" w:type="dxa"/>
          </w:tcPr>
          <w:p w14:paraId="45E96F2C" w14:textId="3FEBF040" w:rsidR="00A62920" w:rsidRDefault="00A62920" w:rsidP="00A62920">
            <w:pPr>
              <w:rPr>
                <w:lang w:val="ru-RU"/>
              </w:rPr>
            </w:pPr>
            <w:r w:rsidRPr="0062216F">
              <w:rPr>
                <w:lang w:val="ru-RU"/>
              </w:rPr>
              <w:t>расстояние от щелей до экрана</w:t>
            </w:r>
          </w:p>
        </w:tc>
        <w:tc>
          <w:tcPr>
            <w:tcW w:w="3396" w:type="dxa"/>
          </w:tcPr>
          <w:p w14:paraId="275AC8A6" w14:textId="596CA62F" w:rsidR="00A62920" w:rsidRDefault="00A62920" w:rsidP="00A62920">
            <w:pPr>
              <w:rPr>
                <w:lang w:val="ru-RU"/>
              </w:rPr>
            </w:pPr>
            <w:r>
              <w:t>м</w:t>
            </w:r>
          </w:p>
        </w:tc>
      </w:tr>
    </w:tbl>
    <w:p w14:paraId="6B28A7DB" w14:textId="77777777" w:rsidR="00A62920" w:rsidRPr="0062216F" w:rsidRDefault="00A62920">
      <w:pPr>
        <w:rPr>
          <w:lang w:val="ru-RU"/>
        </w:rPr>
      </w:pPr>
    </w:p>
    <w:p w14:paraId="3E12D819" w14:textId="77777777" w:rsidR="00993E1B" w:rsidRDefault="00000000">
      <w:pPr>
        <w:pStyle w:val="1"/>
      </w:pPr>
      <w:r>
        <w:t>2. Цель работы</w:t>
      </w:r>
    </w:p>
    <w:p w14:paraId="73F8F951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Цель работы — разработать интерактивную численную модель интерференции света от </w:t>
      </w:r>
      <w:r>
        <w:t>N</w:t>
      </w:r>
      <w:r w:rsidRPr="0062216F">
        <w:rPr>
          <w:lang w:val="ru-RU"/>
        </w:rPr>
        <w:t xml:space="preserve"> щелей и исследовать влияние параметров системы на распределение интенсивности в плоскости экрана.</w:t>
      </w:r>
    </w:p>
    <w:p w14:paraId="31818825" w14:textId="77777777" w:rsidR="00993E1B" w:rsidRDefault="00000000">
      <w:r>
        <w:t>Для достижения цели необходимо:</w:t>
      </w:r>
    </w:p>
    <w:p w14:paraId="5150C6B0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 xml:space="preserve">реализовать расчёт интенсивности для системы из </w:t>
      </w:r>
      <w:r>
        <w:t>N</w:t>
      </w:r>
      <w:r w:rsidRPr="0062216F">
        <w:rPr>
          <w:lang w:val="ru-RU"/>
        </w:rPr>
        <w:t xml:space="preserve"> щелей;</w:t>
      </w:r>
    </w:p>
    <w:p w14:paraId="22E32036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>учесть дифракционную оболочку, связанную с конечной шириной щели;</w:t>
      </w:r>
    </w:p>
    <w:p w14:paraId="7E577C06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>реализовать монохроматический и квазимонохроматический режимы;</w:t>
      </w:r>
    </w:p>
    <w:p w14:paraId="7D3DEC29" w14:textId="77777777" w:rsidR="00993E1B" w:rsidRDefault="00000000">
      <w:pPr>
        <w:pStyle w:val="a0"/>
      </w:pPr>
      <w:r>
        <w:t>построить цветное распределение интенсивности;</w:t>
      </w:r>
    </w:p>
    <w:p w14:paraId="4B99D602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 xml:space="preserve">построить график зависимости </w:t>
      </w:r>
      <w:r>
        <w:t>I</w:t>
      </w:r>
      <w:r w:rsidRPr="0062216F">
        <w:rPr>
          <w:lang w:val="ru-RU"/>
        </w:rPr>
        <w:t>(</w:t>
      </w:r>
      <w:r>
        <w:t>x</w:t>
      </w:r>
      <w:r w:rsidRPr="0062216F">
        <w:rPr>
          <w:lang w:val="ru-RU"/>
        </w:rPr>
        <w:t>);</w:t>
      </w:r>
    </w:p>
    <w:p w14:paraId="67B3E0F8" w14:textId="77777777" w:rsidR="00993E1B" w:rsidRDefault="00000000">
      <w:pPr>
        <w:pStyle w:val="a0"/>
      </w:pPr>
      <w:r>
        <w:t>реализовать интерактивное изменение параметров;</w:t>
      </w:r>
    </w:p>
    <w:p w14:paraId="7ACA668D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>добавить возможность экспорта анимации изменения выбранного параметра.</w:t>
      </w:r>
    </w:p>
    <w:p w14:paraId="41CD34F8" w14:textId="77777777" w:rsidR="00993E1B" w:rsidRPr="0062216F" w:rsidRDefault="00000000">
      <w:pPr>
        <w:pStyle w:val="1"/>
        <w:rPr>
          <w:lang w:val="ru-RU"/>
        </w:rPr>
      </w:pPr>
      <w:r w:rsidRPr="0062216F">
        <w:rPr>
          <w:lang w:val="ru-RU"/>
        </w:rPr>
        <w:t>3. Теоретические сведения</w:t>
      </w:r>
    </w:p>
    <w:p w14:paraId="7875F0C5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3.1. Интерференция и дифракция</w:t>
      </w:r>
    </w:p>
    <w:p w14:paraId="5FA2BE3C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Интерференционная картина возникает вследствие суперпозиции волн, приходящих в одну точку экрана с разной фазой. Если разность хода волн соответствует целому числу длин волн, </w:t>
      </w:r>
      <w:r w:rsidRPr="0062216F">
        <w:rPr>
          <w:lang w:val="ru-RU"/>
        </w:rPr>
        <w:lastRenderedPageBreak/>
        <w:t>наблюдается максимум интенсивности. Если волны приходят в противофазе, наблюдается минимум.</w:t>
      </w:r>
    </w:p>
    <w:p w14:paraId="0168E9A1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Так как щели имеют конечную ширину, полная картина не сводится только к интерференции от отдельных источников. Каждая щель также создаёт собственную дифракционную картину, которая играет роль огибающей для интерференционных максимумов.</w:t>
      </w:r>
    </w:p>
    <w:p w14:paraId="30D77332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 xml:space="preserve">3.2. Интенсивность для </w:t>
      </w:r>
      <w:r>
        <w:t>N</w:t>
      </w:r>
      <w:r w:rsidRPr="0062216F">
        <w:rPr>
          <w:lang w:val="ru-RU"/>
        </w:rPr>
        <w:t xml:space="preserve"> щелей</w:t>
      </w:r>
    </w:p>
    <w:p w14:paraId="546B175C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В приближении Фраунгофера распределение интенсивности можно записать в виде:</w:t>
      </w:r>
    </w:p>
    <w:p w14:paraId="2B6C13BB" w14:textId="77777777" w:rsidR="00993E1B" w:rsidRDefault="00000000">
      <w:pPr>
        <w:jc w:val="center"/>
      </w:pPr>
      <w:r>
        <w:rPr>
          <w:rFonts w:ascii="Cambria Math" w:hAnsi="Cambria Math"/>
        </w:rPr>
        <w:t>I(θ) = I₀ · (sin β / β)² · (sin(Nα) / sin α)²</w:t>
      </w:r>
    </w:p>
    <w:p w14:paraId="6C3DACEC" w14:textId="77777777" w:rsidR="00993E1B" w:rsidRDefault="00000000">
      <w:r>
        <w:t>где</w:t>
      </w:r>
    </w:p>
    <w:p w14:paraId="151FB839" w14:textId="77777777" w:rsidR="00993E1B" w:rsidRDefault="00000000">
      <w:pPr>
        <w:jc w:val="center"/>
      </w:pPr>
      <w:r>
        <w:rPr>
          <w:rFonts w:ascii="Cambria Math" w:hAnsi="Cambria Math"/>
        </w:rPr>
        <w:t>β = πa · sin(θ) / λ</w:t>
      </w:r>
    </w:p>
    <w:p w14:paraId="7CEB1821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t>α</w:t>
      </w:r>
      <w:r w:rsidRPr="0062216F">
        <w:rPr>
          <w:rFonts w:ascii="Cambria Math" w:hAnsi="Cambria Math"/>
          <w:lang w:val="ru-RU"/>
        </w:rPr>
        <w:t xml:space="preserve"> = </w:t>
      </w:r>
      <w:r>
        <w:rPr>
          <w:rFonts w:ascii="Cambria Math" w:hAnsi="Cambria Math"/>
        </w:rPr>
        <w:t>πd</w:t>
      </w:r>
      <w:r w:rsidRPr="0062216F">
        <w:rPr>
          <w:rFonts w:ascii="Cambria Math" w:hAnsi="Cambria Math"/>
          <w:lang w:val="ru-RU"/>
        </w:rPr>
        <w:t xml:space="preserve"> · </w:t>
      </w:r>
      <w:r>
        <w:rPr>
          <w:rFonts w:ascii="Cambria Math" w:hAnsi="Cambria Math"/>
        </w:rPr>
        <w:t>sin</w:t>
      </w:r>
      <w:r w:rsidRPr="0062216F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θ</w:t>
      </w:r>
      <w:r w:rsidRPr="0062216F">
        <w:rPr>
          <w:rFonts w:ascii="Cambria Math" w:hAnsi="Cambria Math"/>
          <w:lang w:val="ru-RU"/>
        </w:rPr>
        <w:t xml:space="preserve">) / </w:t>
      </w:r>
      <w:r>
        <w:rPr>
          <w:rFonts w:ascii="Cambria Math" w:hAnsi="Cambria Math"/>
        </w:rPr>
        <w:t>λ</w:t>
      </w:r>
    </w:p>
    <w:p w14:paraId="62099762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Первый множитель (</w:t>
      </w:r>
      <w:r>
        <w:t>sin</w:t>
      </w:r>
      <w:r w:rsidRPr="0062216F">
        <w:rPr>
          <w:lang w:val="ru-RU"/>
        </w:rPr>
        <w:t xml:space="preserve"> </w:t>
      </w:r>
      <w:r>
        <w:t>β</w:t>
      </w:r>
      <w:r w:rsidRPr="0062216F">
        <w:rPr>
          <w:lang w:val="ru-RU"/>
        </w:rPr>
        <w:t xml:space="preserve"> / </w:t>
      </w:r>
      <w:r>
        <w:t>β</w:t>
      </w:r>
      <w:r w:rsidRPr="0062216F">
        <w:rPr>
          <w:lang w:val="ru-RU"/>
        </w:rPr>
        <w:t>)² описывает дифракционную оболочку одной щели. Второй множитель (</w:t>
      </w:r>
      <w:r>
        <w:t>sin</w:t>
      </w:r>
      <w:r w:rsidRPr="0062216F">
        <w:rPr>
          <w:lang w:val="ru-RU"/>
        </w:rPr>
        <w:t>(</w:t>
      </w:r>
      <w:r>
        <w:t>Nα</w:t>
      </w:r>
      <w:r w:rsidRPr="0062216F">
        <w:rPr>
          <w:lang w:val="ru-RU"/>
        </w:rPr>
        <w:t xml:space="preserve">) / </w:t>
      </w:r>
      <w:r>
        <w:t>sin</w:t>
      </w:r>
      <w:r w:rsidRPr="0062216F">
        <w:rPr>
          <w:lang w:val="ru-RU"/>
        </w:rPr>
        <w:t xml:space="preserve"> </w:t>
      </w:r>
      <w:r>
        <w:t>α</w:t>
      </w:r>
      <w:r w:rsidRPr="0062216F">
        <w:rPr>
          <w:lang w:val="ru-RU"/>
        </w:rPr>
        <w:t xml:space="preserve">)² описывает интерференцию волн от </w:t>
      </w:r>
      <w:r>
        <w:t>N</w:t>
      </w:r>
      <w:r w:rsidRPr="0062216F">
        <w:rPr>
          <w:lang w:val="ru-RU"/>
        </w:rPr>
        <w:t xml:space="preserve"> щелей.</w:t>
      </w:r>
    </w:p>
    <w:p w14:paraId="25016BEF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Координата </w:t>
      </w:r>
      <w:r>
        <w:t>x</w:t>
      </w:r>
      <w:r w:rsidRPr="0062216F">
        <w:rPr>
          <w:lang w:val="ru-RU"/>
        </w:rPr>
        <w:t xml:space="preserve"> на экране связана с углом наблюдения следующим выражением:</w:t>
      </w:r>
    </w:p>
    <w:p w14:paraId="429687CA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t>θ</w:t>
      </w:r>
      <w:r w:rsidRPr="0062216F">
        <w:rPr>
          <w:rFonts w:ascii="Cambria Math" w:hAnsi="Cambria Math"/>
          <w:lang w:val="ru-RU"/>
        </w:rPr>
        <w:t xml:space="preserve"> = </w:t>
      </w:r>
      <w:r>
        <w:rPr>
          <w:rFonts w:ascii="Cambria Math" w:hAnsi="Cambria Math"/>
        </w:rPr>
        <w:t>arctan</w:t>
      </w:r>
      <w:r w:rsidRPr="0062216F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x</w:t>
      </w:r>
      <w:r w:rsidRPr="0062216F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L</w:t>
      </w:r>
      <w:r w:rsidRPr="0062216F">
        <w:rPr>
          <w:rFonts w:ascii="Cambria Math" w:hAnsi="Cambria Math"/>
          <w:lang w:val="ru-RU"/>
        </w:rPr>
        <w:t>)</w:t>
      </w:r>
    </w:p>
    <w:p w14:paraId="23E433AA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3.3. Монохроматический и квазимонохроматический свет</w:t>
      </w:r>
    </w:p>
    <w:p w14:paraId="049ECE16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В монохроматическом режиме используется одна длина волны </w:t>
      </w:r>
      <w:r>
        <w:t>λ</w:t>
      </w:r>
      <w:r w:rsidRPr="0062216F">
        <w:rPr>
          <w:lang w:val="ru-RU"/>
        </w:rPr>
        <w:t>. В этом случае максимумы для всех волн совпадают, поэтому интерференционная картина имеет наибольший контраст.</w:t>
      </w:r>
    </w:p>
    <w:p w14:paraId="5B54E6DA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В квазимонохроматическом режиме источник задаётся центральной длиной волны </w:t>
      </w:r>
      <w:r>
        <w:t>λ</w:t>
      </w:r>
      <w:r w:rsidRPr="0062216F">
        <w:rPr>
          <w:lang w:val="ru-RU"/>
        </w:rPr>
        <w:t xml:space="preserve">₀ и шириной спектра </w:t>
      </w:r>
      <w:r>
        <w:t>Δλ</w:t>
      </w:r>
      <w:r w:rsidRPr="0062216F">
        <w:rPr>
          <w:lang w:val="ru-RU"/>
        </w:rPr>
        <w:t>. Модель рассматривает набор длин волн из диапазона:</w:t>
      </w:r>
    </w:p>
    <w:p w14:paraId="63291043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rFonts w:ascii="Cambria Math" w:hAnsi="Cambria Math"/>
          <w:lang w:val="ru-RU"/>
        </w:rPr>
        <w:t>[</w:t>
      </w:r>
      <w:r>
        <w:rPr>
          <w:rFonts w:ascii="Cambria Math" w:hAnsi="Cambria Math"/>
        </w:rPr>
        <w:t>λ</w:t>
      </w:r>
      <w:r w:rsidRPr="0062216F">
        <w:rPr>
          <w:rFonts w:ascii="Cambria Math" w:hAnsi="Cambria Math"/>
          <w:lang w:val="ru-RU"/>
        </w:rPr>
        <w:t xml:space="preserve">₀ − </w:t>
      </w:r>
      <w:r>
        <w:rPr>
          <w:rFonts w:ascii="Cambria Math" w:hAnsi="Cambria Math"/>
        </w:rPr>
        <w:t>Δλ</w:t>
      </w:r>
      <w:r w:rsidRPr="0062216F">
        <w:rPr>
          <w:rFonts w:ascii="Cambria Math" w:hAnsi="Cambria Math"/>
          <w:lang w:val="ru-RU"/>
        </w:rPr>
        <w:t xml:space="preserve">/2 ; </w:t>
      </w:r>
      <w:r>
        <w:rPr>
          <w:rFonts w:ascii="Cambria Math" w:hAnsi="Cambria Math"/>
        </w:rPr>
        <w:t>λ</w:t>
      </w:r>
      <w:r w:rsidRPr="0062216F">
        <w:rPr>
          <w:rFonts w:ascii="Cambria Math" w:hAnsi="Cambria Math"/>
          <w:lang w:val="ru-RU"/>
        </w:rPr>
        <w:t xml:space="preserve">₀ + </w:t>
      </w:r>
      <w:r>
        <w:rPr>
          <w:rFonts w:ascii="Cambria Math" w:hAnsi="Cambria Math"/>
        </w:rPr>
        <w:t>Δλ</w:t>
      </w:r>
      <w:r w:rsidRPr="0062216F">
        <w:rPr>
          <w:rFonts w:ascii="Cambria Math" w:hAnsi="Cambria Math"/>
          <w:lang w:val="ru-RU"/>
        </w:rPr>
        <w:t>/2]</w:t>
      </w:r>
    </w:p>
    <w:p w14:paraId="3961B6BA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Итоговая интенсивность вычисляется усреднением по спектру:</w:t>
      </w:r>
    </w:p>
    <w:p w14:paraId="74ABD5FC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t>I</w:t>
      </w:r>
      <w:r w:rsidRPr="0062216F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x</w:t>
      </w:r>
      <w:r w:rsidRPr="0062216F">
        <w:rPr>
          <w:rFonts w:ascii="Cambria Math" w:hAnsi="Cambria Math"/>
          <w:lang w:val="ru-RU"/>
        </w:rPr>
        <w:t xml:space="preserve">) = (1 / </w:t>
      </w:r>
      <w:r>
        <w:rPr>
          <w:rFonts w:ascii="Cambria Math" w:hAnsi="Cambria Math"/>
        </w:rPr>
        <w:t>M</w:t>
      </w:r>
      <w:r w:rsidRPr="0062216F">
        <w:rPr>
          <w:rFonts w:ascii="Cambria Math" w:hAnsi="Cambria Math"/>
          <w:lang w:val="ru-RU"/>
        </w:rPr>
        <w:t xml:space="preserve">) · </w:t>
      </w:r>
      <w:r>
        <w:rPr>
          <w:rFonts w:ascii="Cambria Math" w:hAnsi="Cambria Math"/>
        </w:rPr>
        <w:t>Σ</w:t>
      </w:r>
      <w:r w:rsidRPr="0062216F">
        <w:rPr>
          <w:rFonts w:ascii="Cambria Math" w:hAnsi="Cambria Math"/>
          <w:lang w:val="ru-RU"/>
        </w:rPr>
        <w:t xml:space="preserve"> </w:t>
      </w:r>
      <w:r>
        <w:rPr>
          <w:rFonts w:ascii="Cambria Math" w:hAnsi="Cambria Math"/>
        </w:rPr>
        <w:t>I</w:t>
      </w:r>
      <w:r w:rsidRPr="0062216F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x</w:t>
      </w:r>
      <w:r w:rsidRPr="0062216F">
        <w:rPr>
          <w:rFonts w:ascii="Cambria Math" w:hAnsi="Cambria Math"/>
          <w:lang w:val="ru-RU"/>
        </w:rPr>
        <w:t xml:space="preserve">, </w:t>
      </w:r>
      <w:r>
        <w:rPr>
          <w:rFonts w:ascii="Cambria Math" w:hAnsi="Cambria Math"/>
        </w:rPr>
        <w:t>λᵢ</w:t>
      </w:r>
      <w:r w:rsidRPr="0062216F">
        <w:rPr>
          <w:rFonts w:ascii="Cambria Math" w:hAnsi="Cambria Math"/>
          <w:lang w:val="ru-RU"/>
        </w:rPr>
        <w:t>)</w:t>
      </w:r>
    </w:p>
    <w:p w14:paraId="7F3D0B45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При увеличении </w:t>
      </w:r>
      <w:r>
        <w:t>Δλ</w:t>
      </w:r>
      <w:r w:rsidRPr="0062216F">
        <w:rPr>
          <w:lang w:val="ru-RU"/>
        </w:rPr>
        <w:t xml:space="preserve"> разные длины волн формируют максимумы в разных положениях. Поэтому дальние полосы становятся менее контрастными, а цветное изображение приобретает заметное цветовое разделение.</w:t>
      </w:r>
    </w:p>
    <w:p w14:paraId="63E65777" w14:textId="77777777" w:rsidR="00993E1B" w:rsidRPr="008546FF" w:rsidRDefault="00000000">
      <w:pPr>
        <w:pStyle w:val="21"/>
        <w:rPr>
          <w:lang w:val="ru-RU"/>
        </w:rPr>
      </w:pPr>
      <w:r w:rsidRPr="0062216F">
        <w:rPr>
          <w:lang w:val="ru-RU"/>
        </w:rPr>
        <w:t>3.4. Аппроксимации для анализа графиков</w:t>
      </w:r>
    </w:p>
    <w:p w14:paraId="16B664BF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Для анализа положения максимумов удобно использовать малые углы. При </w:t>
      </w:r>
      <w:r>
        <w:t>x</w:t>
      </w:r>
      <w:r w:rsidRPr="0062216F">
        <w:rPr>
          <w:lang w:val="ru-RU"/>
        </w:rPr>
        <w:t xml:space="preserve"> &lt;&lt; </w:t>
      </w:r>
      <w:r>
        <w:t>L</w:t>
      </w:r>
      <w:r w:rsidRPr="0062216F">
        <w:rPr>
          <w:lang w:val="ru-RU"/>
        </w:rPr>
        <w:t xml:space="preserve"> выполняется приближение </w:t>
      </w:r>
      <w:r>
        <w:t>sin</w:t>
      </w:r>
      <w:r w:rsidRPr="0062216F">
        <w:rPr>
          <w:lang w:val="ru-RU"/>
        </w:rPr>
        <w:t xml:space="preserve"> </w:t>
      </w:r>
      <w:r>
        <w:t>θ</w:t>
      </w:r>
      <w:r w:rsidRPr="0062216F">
        <w:rPr>
          <w:lang w:val="ru-RU"/>
        </w:rPr>
        <w:t xml:space="preserve"> ≈ </w:t>
      </w:r>
      <w:r>
        <w:t>θ</w:t>
      </w:r>
      <w:r w:rsidRPr="0062216F">
        <w:rPr>
          <w:lang w:val="ru-RU"/>
        </w:rPr>
        <w:t xml:space="preserve"> ≈ </w:t>
      </w:r>
      <w:r>
        <w:t>x</w:t>
      </w:r>
      <w:r w:rsidRPr="0062216F">
        <w:rPr>
          <w:lang w:val="ru-RU"/>
        </w:rPr>
        <w:t>/</w:t>
      </w:r>
      <w:r>
        <w:t>L</w:t>
      </w:r>
      <w:r w:rsidRPr="0062216F">
        <w:rPr>
          <w:lang w:val="ru-RU"/>
        </w:rPr>
        <w:t>. Тогда для главных максимумов интерференции получаем:</w:t>
      </w:r>
    </w:p>
    <w:p w14:paraId="6E43B82B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t>d</w:t>
      </w:r>
      <w:r w:rsidRPr="0062216F">
        <w:rPr>
          <w:rFonts w:ascii="Cambria Math" w:hAnsi="Cambria Math"/>
          <w:lang w:val="ru-RU"/>
        </w:rPr>
        <w:t xml:space="preserve"> · </w:t>
      </w:r>
      <w:r>
        <w:rPr>
          <w:rFonts w:ascii="Cambria Math" w:hAnsi="Cambria Math"/>
        </w:rPr>
        <w:t>sin</w:t>
      </w:r>
      <w:r w:rsidRPr="0062216F">
        <w:rPr>
          <w:rFonts w:ascii="Cambria Math" w:hAnsi="Cambria Math"/>
          <w:lang w:val="ru-RU"/>
        </w:rPr>
        <w:t>(</w:t>
      </w:r>
      <w:r>
        <w:rPr>
          <w:rFonts w:ascii="Cambria Math" w:hAnsi="Cambria Math"/>
        </w:rPr>
        <w:t>θ</w:t>
      </w:r>
      <w:r w:rsidRPr="0062216F">
        <w:rPr>
          <w:rFonts w:ascii="Cambria Math" w:hAnsi="Cambria Math"/>
          <w:lang w:val="ru-RU"/>
        </w:rPr>
        <w:t xml:space="preserve">) = </w:t>
      </w:r>
      <w:r>
        <w:rPr>
          <w:rFonts w:ascii="Cambria Math" w:hAnsi="Cambria Math"/>
        </w:rPr>
        <w:t>mλ</w:t>
      </w:r>
    </w:p>
    <w:p w14:paraId="36FD4015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lastRenderedPageBreak/>
        <w:t>x</w:t>
      </w:r>
      <w:r w:rsidRPr="0062216F">
        <w:rPr>
          <w:rFonts w:ascii="Cambria Math" w:hAnsi="Cambria Math"/>
          <w:lang w:val="ru-RU"/>
        </w:rPr>
        <w:t xml:space="preserve">ₘ ≈ </w:t>
      </w:r>
      <w:r>
        <w:rPr>
          <w:rFonts w:ascii="Cambria Math" w:hAnsi="Cambria Math"/>
        </w:rPr>
        <w:t>m</w:t>
      </w:r>
      <w:r w:rsidRPr="0062216F">
        <w:rPr>
          <w:rFonts w:ascii="Cambria Math" w:hAnsi="Cambria Math"/>
          <w:lang w:val="ru-RU"/>
        </w:rPr>
        <w:t xml:space="preserve"> · </w:t>
      </w:r>
      <w:r>
        <w:rPr>
          <w:rFonts w:ascii="Cambria Math" w:hAnsi="Cambria Math"/>
        </w:rPr>
        <w:t>λL</w:t>
      </w:r>
      <w:r w:rsidRPr="0062216F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d</w:t>
      </w:r>
    </w:p>
    <w:p w14:paraId="2C904637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Расстояние между соседними интерференционными максимумами приблизительно равно:</w:t>
      </w:r>
    </w:p>
    <w:p w14:paraId="35E264A1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t>Δx</w:t>
      </w:r>
      <w:r w:rsidRPr="0062216F">
        <w:rPr>
          <w:rFonts w:ascii="Cambria Math" w:hAnsi="Cambria Math"/>
          <w:lang w:val="ru-RU"/>
        </w:rPr>
        <w:t xml:space="preserve"> ≈ </w:t>
      </w:r>
      <w:r>
        <w:rPr>
          <w:rFonts w:ascii="Cambria Math" w:hAnsi="Cambria Math"/>
        </w:rPr>
        <w:t>λL</w:t>
      </w:r>
      <w:r w:rsidRPr="0062216F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d</w:t>
      </w:r>
    </w:p>
    <w:p w14:paraId="493B3441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Эта зависимость используется для проверки графиков: при увеличении периода </w:t>
      </w:r>
      <w:r>
        <w:t>d</w:t>
      </w:r>
      <w:r w:rsidRPr="0062216F">
        <w:rPr>
          <w:lang w:val="ru-RU"/>
        </w:rPr>
        <w:t xml:space="preserve"> расстояние между максимумами должно уменьшаться. Также для дифракционной оболочки первой щели первый минимум приближённо определяется выражением:</w:t>
      </w:r>
    </w:p>
    <w:p w14:paraId="7F506B30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t>x</w:t>
      </w:r>
      <w:r w:rsidRPr="0062216F">
        <w:rPr>
          <w:rFonts w:ascii="Cambria Math" w:hAnsi="Cambria Math"/>
          <w:lang w:val="ru-RU"/>
        </w:rPr>
        <w:t xml:space="preserve">₁ ≈ </w:t>
      </w:r>
      <w:r>
        <w:rPr>
          <w:rFonts w:ascii="Cambria Math" w:hAnsi="Cambria Math"/>
        </w:rPr>
        <w:t>λL</w:t>
      </w:r>
      <w:r w:rsidRPr="0062216F">
        <w:rPr>
          <w:rFonts w:ascii="Cambria Math" w:hAnsi="Cambria Math"/>
          <w:lang w:val="ru-RU"/>
        </w:rPr>
        <w:t xml:space="preserve"> / </w:t>
      </w:r>
      <w:r>
        <w:rPr>
          <w:rFonts w:ascii="Cambria Math" w:hAnsi="Cambria Math"/>
        </w:rPr>
        <w:t>a</w:t>
      </w:r>
    </w:p>
    <w:p w14:paraId="4B2D1EE0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Следовательно, при увеличении ширины щели </w:t>
      </w:r>
      <w:r>
        <w:t>a</w:t>
      </w:r>
      <w:r w:rsidRPr="0062216F">
        <w:rPr>
          <w:lang w:val="ru-RU"/>
        </w:rPr>
        <w:t xml:space="preserve"> дифракционная оболочка становится уже, и дальние интерференционные максимумы подавляются.</w:t>
      </w:r>
    </w:p>
    <w:p w14:paraId="1D065CC1" w14:textId="77777777" w:rsidR="00847E31" w:rsidRPr="008546FF" w:rsidRDefault="00000000">
      <w:pPr>
        <w:pStyle w:val="1"/>
        <w:rPr>
          <w:lang w:val="ru-RU"/>
        </w:rPr>
      </w:pPr>
      <w:r w:rsidRPr="008546FF">
        <w:rPr>
          <w:lang w:val="ru-RU"/>
        </w:rPr>
        <w:t>4. Построение физической модели</w:t>
      </w:r>
    </w:p>
    <w:p w14:paraId="182128BD" w14:textId="77777777" w:rsidR="00847E31" w:rsidRPr="008546FF" w:rsidRDefault="00000000">
      <w:pPr>
        <w:pStyle w:val="21"/>
        <w:rPr>
          <w:lang w:val="ru-RU"/>
        </w:rPr>
      </w:pPr>
      <w:r w:rsidRPr="008546FF">
        <w:rPr>
          <w:lang w:val="ru-RU"/>
        </w:rPr>
        <w:t>4.1. Объект моделирования</w:t>
      </w:r>
    </w:p>
    <w:p w14:paraId="4B249F38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Рассматривается система из </w:t>
      </w:r>
      <w:r>
        <w:t>N</w:t>
      </w:r>
      <w:r w:rsidRPr="008546FF">
        <w:rPr>
          <w:lang w:val="ru-RU"/>
        </w:rPr>
        <w:t xml:space="preserve"> одинаковых узких щелей, расположенных в одной плоскости. На систему падает плоская когерентная световая волна. Интерференционная картина наблюдается на экране, расположенном на расстоянии </w:t>
      </w:r>
      <w:r>
        <w:t>L</w:t>
      </w:r>
      <w:r w:rsidRPr="008546FF">
        <w:rPr>
          <w:lang w:val="ru-RU"/>
        </w:rPr>
        <w:t xml:space="preserve"> от плоскости щелей. Положение точки наблюдения задаётся координатой </w:t>
      </w:r>
      <w:r>
        <w:t>x</w:t>
      </w:r>
      <w:r w:rsidRPr="008546FF">
        <w:rPr>
          <w:lang w:val="ru-RU"/>
        </w:rPr>
        <w:t>.</w:t>
      </w:r>
    </w:p>
    <w:p w14:paraId="56FD08E6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Такая постановка соответствует задаче наблюдения распределения интенсивности в дальней зоне. В модели рассматривается зависимость интенсивности только от горизонтальной координаты </w:t>
      </w:r>
      <w:r>
        <w:t>x</w:t>
      </w:r>
      <w:r w:rsidRPr="008546FF">
        <w:rPr>
          <w:lang w:val="ru-RU"/>
        </w:rPr>
        <w:t>, так как щели считаются высокими.</w:t>
      </w:r>
    </w:p>
    <w:p w14:paraId="444B4C6D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>На рисунке 1 показан общий вид интерактивной модели, в которой задаются параметры щелей, света и расстояния до экрана.</w:t>
      </w:r>
    </w:p>
    <w:p w14:paraId="17BFC884" w14:textId="77777777" w:rsidR="00847E31" w:rsidRDefault="00000000">
      <w:pPr>
        <w:pStyle w:val="21"/>
      </w:pPr>
      <w:r>
        <w:t>4.2. Принятые допущения</w:t>
      </w:r>
    </w:p>
    <w:p w14:paraId="337C3E67" w14:textId="77777777" w:rsidR="00847E31" w:rsidRPr="008546FF" w:rsidRDefault="00000000">
      <w:pPr>
        <w:pStyle w:val="a0"/>
        <w:rPr>
          <w:lang w:val="ru-RU"/>
        </w:rPr>
      </w:pPr>
      <w:r w:rsidRPr="008546FF">
        <w:rPr>
          <w:lang w:val="ru-RU"/>
        </w:rPr>
        <w:t xml:space="preserve">щели считаются одинаковыми и расположенными с постоянным периодом </w:t>
      </w:r>
      <w:r>
        <w:t>d</w:t>
      </w:r>
      <w:r w:rsidRPr="008546FF">
        <w:rPr>
          <w:lang w:val="ru-RU"/>
        </w:rPr>
        <w:t>;</w:t>
      </w:r>
    </w:p>
    <w:p w14:paraId="4072D613" w14:textId="77777777" w:rsidR="00847E31" w:rsidRPr="008546FF" w:rsidRDefault="00000000">
      <w:pPr>
        <w:pStyle w:val="a0"/>
        <w:rPr>
          <w:lang w:val="ru-RU"/>
        </w:rPr>
      </w:pPr>
      <w:r w:rsidRPr="008546FF">
        <w:rPr>
          <w:lang w:val="ru-RU"/>
        </w:rPr>
        <w:t xml:space="preserve">высота щелей считается достаточно большой, поэтому задача рассматривается как одномерная по координате </w:t>
      </w:r>
      <w:r>
        <w:t>x</w:t>
      </w:r>
      <w:r w:rsidRPr="008546FF">
        <w:rPr>
          <w:lang w:val="ru-RU"/>
        </w:rPr>
        <w:t>;</w:t>
      </w:r>
    </w:p>
    <w:p w14:paraId="108B7CE2" w14:textId="77777777" w:rsidR="00847E31" w:rsidRPr="008546FF" w:rsidRDefault="00000000">
      <w:pPr>
        <w:pStyle w:val="a0"/>
        <w:rPr>
          <w:lang w:val="ru-RU"/>
        </w:rPr>
      </w:pPr>
      <w:r w:rsidRPr="008546FF">
        <w:rPr>
          <w:lang w:val="ru-RU"/>
        </w:rPr>
        <w:t>используется приближение Фраунгофера, то есть экран находится достаточно далеко от плоскости щелей;</w:t>
      </w:r>
    </w:p>
    <w:p w14:paraId="5242A5BE" w14:textId="77777777" w:rsidR="00847E31" w:rsidRPr="008546FF" w:rsidRDefault="00000000">
      <w:pPr>
        <w:pStyle w:val="a0"/>
        <w:rPr>
          <w:lang w:val="ru-RU"/>
        </w:rPr>
      </w:pPr>
      <w:r w:rsidRPr="008546FF">
        <w:rPr>
          <w:lang w:val="ru-RU"/>
        </w:rPr>
        <w:t>амплитуды волн от всех щелей считаются одинаковыми;</w:t>
      </w:r>
    </w:p>
    <w:p w14:paraId="61DD5A57" w14:textId="77777777" w:rsidR="00847E31" w:rsidRPr="008546FF" w:rsidRDefault="00000000">
      <w:pPr>
        <w:pStyle w:val="a0"/>
        <w:rPr>
          <w:lang w:val="ru-RU"/>
        </w:rPr>
      </w:pPr>
      <w:r w:rsidRPr="008546FF">
        <w:rPr>
          <w:lang w:val="ru-RU"/>
        </w:rPr>
        <w:t>отражения, поглощение и поляризационные эффекты не учитываются;</w:t>
      </w:r>
    </w:p>
    <w:p w14:paraId="03DFA02A" w14:textId="77777777" w:rsidR="00847E31" w:rsidRPr="008546FF" w:rsidRDefault="00000000">
      <w:pPr>
        <w:pStyle w:val="a0"/>
        <w:rPr>
          <w:lang w:val="ru-RU"/>
        </w:rPr>
      </w:pPr>
      <w:r w:rsidRPr="008546FF">
        <w:rPr>
          <w:lang w:val="ru-RU"/>
        </w:rPr>
        <w:t>для сравнения формы графиков интенсивность нормируется на максимальное значение.</w:t>
      </w:r>
    </w:p>
    <w:p w14:paraId="35101598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>Принятые допущения позволяют сосредоточиться на влиянии интерференции и дифракции на распределение интенсивности без усложнения модели вторичными физическими процессами.</w:t>
      </w:r>
    </w:p>
    <w:p w14:paraId="451933BF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br w:type="page"/>
      </w:r>
    </w:p>
    <w:p w14:paraId="72E303D2" w14:textId="77777777" w:rsidR="00847E31" w:rsidRPr="008546FF" w:rsidRDefault="00000000">
      <w:pPr>
        <w:pStyle w:val="21"/>
        <w:rPr>
          <w:lang w:val="ru-RU"/>
        </w:rPr>
      </w:pPr>
      <w:r w:rsidRPr="008546FF">
        <w:rPr>
          <w:lang w:val="ru-RU"/>
        </w:rPr>
        <w:lastRenderedPageBreak/>
        <w:t>4.3. Выбор параметров модели</w:t>
      </w:r>
    </w:p>
    <w:p w14:paraId="0A167C8A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>В качестве управляемых параметров модели используются величины, непосредственно влияющие на форму интерференционной картины: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47E31" w14:paraId="68DEEEB0" w14:textId="77777777">
        <w:trPr>
          <w:jc w:val="center"/>
        </w:trPr>
        <w:tc>
          <w:tcPr>
            <w:tcW w:w="3324" w:type="dxa"/>
            <w:vAlign w:val="center"/>
          </w:tcPr>
          <w:p w14:paraId="1BB46751" w14:textId="77777777" w:rsidR="00847E31" w:rsidRPr="00A62920" w:rsidRDefault="00000000">
            <w:pPr>
              <w:rPr>
                <w:b/>
                <w:bCs/>
                <w:sz w:val="22"/>
                <w:szCs w:val="24"/>
              </w:rPr>
            </w:pPr>
            <w:r w:rsidRPr="00A62920">
              <w:rPr>
                <w:b/>
                <w:bCs/>
                <w:sz w:val="22"/>
                <w:szCs w:val="24"/>
              </w:rPr>
              <w:t>Параметр</w:t>
            </w:r>
          </w:p>
        </w:tc>
        <w:tc>
          <w:tcPr>
            <w:tcW w:w="3324" w:type="dxa"/>
            <w:vAlign w:val="center"/>
          </w:tcPr>
          <w:p w14:paraId="72EC5634" w14:textId="77777777" w:rsidR="00847E31" w:rsidRPr="00A62920" w:rsidRDefault="00000000">
            <w:pPr>
              <w:rPr>
                <w:b/>
                <w:bCs/>
                <w:sz w:val="22"/>
                <w:szCs w:val="24"/>
              </w:rPr>
            </w:pPr>
            <w:r w:rsidRPr="00A62920">
              <w:rPr>
                <w:b/>
                <w:bCs/>
                <w:sz w:val="22"/>
                <w:szCs w:val="24"/>
              </w:rPr>
              <w:t>Физический смысл</w:t>
            </w:r>
          </w:p>
        </w:tc>
        <w:tc>
          <w:tcPr>
            <w:tcW w:w="3324" w:type="dxa"/>
            <w:vAlign w:val="center"/>
          </w:tcPr>
          <w:p w14:paraId="6FB4098A" w14:textId="77777777" w:rsidR="00847E31" w:rsidRPr="00A62920" w:rsidRDefault="00000000">
            <w:pPr>
              <w:rPr>
                <w:b/>
                <w:bCs/>
                <w:sz w:val="22"/>
                <w:szCs w:val="24"/>
              </w:rPr>
            </w:pPr>
            <w:r w:rsidRPr="00A62920">
              <w:rPr>
                <w:b/>
                <w:bCs/>
                <w:sz w:val="22"/>
                <w:szCs w:val="24"/>
              </w:rPr>
              <w:t>Диапазон в модели</w:t>
            </w:r>
          </w:p>
        </w:tc>
      </w:tr>
      <w:tr w:rsidR="00847E31" w14:paraId="0058B93D" w14:textId="77777777">
        <w:trPr>
          <w:jc w:val="center"/>
        </w:trPr>
        <w:tc>
          <w:tcPr>
            <w:tcW w:w="3324" w:type="dxa"/>
            <w:vAlign w:val="center"/>
          </w:tcPr>
          <w:p w14:paraId="4B77C402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N</w:t>
            </w:r>
          </w:p>
        </w:tc>
        <w:tc>
          <w:tcPr>
            <w:tcW w:w="3324" w:type="dxa"/>
            <w:vAlign w:val="center"/>
          </w:tcPr>
          <w:p w14:paraId="4CA7540C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число щелей</w:t>
            </w:r>
          </w:p>
        </w:tc>
        <w:tc>
          <w:tcPr>
            <w:tcW w:w="3324" w:type="dxa"/>
            <w:vAlign w:val="center"/>
          </w:tcPr>
          <w:p w14:paraId="4A502999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1–10</w:t>
            </w:r>
          </w:p>
        </w:tc>
      </w:tr>
      <w:tr w:rsidR="00847E31" w14:paraId="69304A36" w14:textId="77777777">
        <w:trPr>
          <w:jc w:val="center"/>
        </w:trPr>
        <w:tc>
          <w:tcPr>
            <w:tcW w:w="3324" w:type="dxa"/>
            <w:vAlign w:val="center"/>
          </w:tcPr>
          <w:p w14:paraId="66C706CA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a</w:t>
            </w:r>
          </w:p>
        </w:tc>
        <w:tc>
          <w:tcPr>
            <w:tcW w:w="3324" w:type="dxa"/>
            <w:vAlign w:val="center"/>
          </w:tcPr>
          <w:p w14:paraId="7C5C64F9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ширина одной щели</w:t>
            </w:r>
          </w:p>
        </w:tc>
        <w:tc>
          <w:tcPr>
            <w:tcW w:w="3324" w:type="dxa"/>
            <w:vAlign w:val="center"/>
          </w:tcPr>
          <w:p w14:paraId="7F9A9AC4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5–100 мкм</w:t>
            </w:r>
          </w:p>
        </w:tc>
      </w:tr>
      <w:tr w:rsidR="00847E31" w14:paraId="1988E921" w14:textId="77777777">
        <w:trPr>
          <w:jc w:val="center"/>
        </w:trPr>
        <w:tc>
          <w:tcPr>
            <w:tcW w:w="3324" w:type="dxa"/>
            <w:vAlign w:val="center"/>
          </w:tcPr>
          <w:p w14:paraId="7C9BE0F1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d</w:t>
            </w:r>
          </w:p>
        </w:tc>
        <w:tc>
          <w:tcPr>
            <w:tcW w:w="3324" w:type="dxa"/>
            <w:vAlign w:val="center"/>
          </w:tcPr>
          <w:p w14:paraId="031169E7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период между соседними щелями</w:t>
            </w:r>
          </w:p>
        </w:tc>
        <w:tc>
          <w:tcPr>
            <w:tcW w:w="3324" w:type="dxa"/>
            <w:vAlign w:val="center"/>
          </w:tcPr>
          <w:p w14:paraId="4E186935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20–300 мкм</w:t>
            </w:r>
          </w:p>
        </w:tc>
      </w:tr>
      <w:tr w:rsidR="00847E31" w14:paraId="6CCFEB39" w14:textId="77777777">
        <w:trPr>
          <w:jc w:val="center"/>
        </w:trPr>
        <w:tc>
          <w:tcPr>
            <w:tcW w:w="3324" w:type="dxa"/>
            <w:vAlign w:val="center"/>
          </w:tcPr>
          <w:p w14:paraId="34645D6C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λ или λ₀</w:t>
            </w:r>
          </w:p>
        </w:tc>
        <w:tc>
          <w:tcPr>
            <w:tcW w:w="3324" w:type="dxa"/>
            <w:vAlign w:val="center"/>
          </w:tcPr>
          <w:p w14:paraId="0960C830" w14:textId="77777777" w:rsidR="00847E31" w:rsidRPr="00A62920" w:rsidRDefault="00000000">
            <w:pPr>
              <w:rPr>
                <w:sz w:val="22"/>
                <w:szCs w:val="24"/>
                <w:lang w:val="ru-RU"/>
              </w:rPr>
            </w:pPr>
            <w:r w:rsidRPr="00A62920">
              <w:rPr>
                <w:sz w:val="22"/>
                <w:szCs w:val="24"/>
                <w:lang w:val="ru-RU"/>
              </w:rPr>
              <w:t>длина волны или центральная длина волны</w:t>
            </w:r>
          </w:p>
        </w:tc>
        <w:tc>
          <w:tcPr>
            <w:tcW w:w="3324" w:type="dxa"/>
            <w:vAlign w:val="center"/>
          </w:tcPr>
          <w:p w14:paraId="60EC85A5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380–750 нм</w:t>
            </w:r>
          </w:p>
        </w:tc>
      </w:tr>
      <w:tr w:rsidR="00847E31" w14:paraId="1225C796" w14:textId="77777777">
        <w:trPr>
          <w:jc w:val="center"/>
        </w:trPr>
        <w:tc>
          <w:tcPr>
            <w:tcW w:w="3324" w:type="dxa"/>
            <w:vAlign w:val="center"/>
          </w:tcPr>
          <w:p w14:paraId="7F7FD334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Δλ</w:t>
            </w:r>
          </w:p>
        </w:tc>
        <w:tc>
          <w:tcPr>
            <w:tcW w:w="3324" w:type="dxa"/>
            <w:vAlign w:val="center"/>
          </w:tcPr>
          <w:p w14:paraId="65D66880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ширина спектра</w:t>
            </w:r>
          </w:p>
        </w:tc>
        <w:tc>
          <w:tcPr>
            <w:tcW w:w="3324" w:type="dxa"/>
            <w:vAlign w:val="center"/>
          </w:tcPr>
          <w:p w14:paraId="6D73E504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0–120 нм</w:t>
            </w:r>
          </w:p>
        </w:tc>
      </w:tr>
      <w:tr w:rsidR="00847E31" w14:paraId="058E7C22" w14:textId="77777777">
        <w:trPr>
          <w:jc w:val="center"/>
        </w:trPr>
        <w:tc>
          <w:tcPr>
            <w:tcW w:w="3324" w:type="dxa"/>
            <w:vAlign w:val="center"/>
          </w:tcPr>
          <w:p w14:paraId="4E668628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L</w:t>
            </w:r>
          </w:p>
        </w:tc>
        <w:tc>
          <w:tcPr>
            <w:tcW w:w="3324" w:type="dxa"/>
            <w:vAlign w:val="center"/>
          </w:tcPr>
          <w:p w14:paraId="4E357D01" w14:textId="77777777" w:rsidR="00847E31" w:rsidRPr="00A62920" w:rsidRDefault="00000000">
            <w:pPr>
              <w:rPr>
                <w:sz w:val="22"/>
                <w:szCs w:val="24"/>
                <w:lang w:val="ru-RU"/>
              </w:rPr>
            </w:pPr>
            <w:r w:rsidRPr="00A62920">
              <w:rPr>
                <w:sz w:val="22"/>
                <w:szCs w:val="24"/>
                <w:lang w:val="ru-RU"/>
              </w:rPr>
              <w:t>расстояние от щелей до экрана</w:t>
            </w:r>
          </w:p>
        </w:tc>
        <w:tc>
          <w:tcPr>
            <w:tcW w:w="3324" w:type="dxa"/>
            <w:vAlign w:val="center"/>
          </w:tcPr>
          <w:p w14:paraId="75096C59" w14:textId="77777777" w:rsidR="00847E31" w:rsidRPr="00A62920" w:rsidRDefault="00000000">
            <w:pPr>
              <w:rPr>
                <w:sz w:val="22"/>
                <w:szCs w:val="24"/>
              </w:rPr>
            </w:pPr>
            <w:r w:rsidRPr="00A62920">
              <w:rPr>
                <w:sz w:val="22"/>
                <w:szCs w:val="24"/>
              </w:rPr>
              <w:t>0.2–3 м</w:t>
            </w:r>
          </w:p>
        </w:tc>
      </w:tr>
    </w:tbl>
    <w:p w14:paraId="463CEA1C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Диапазоны выбраны так, чтобы в окне моделирования сохранялась наблюдаемая интерференционная картина и при этом не возникали физически некорректные конфигурации. Дополнительно используется ограничение </w:t>
      </w:r>
      <w:r>
        <w:t>d</w:t>
      </w:r>
      <w:r w:rsidRPr="008546FF">
        <w:rPr>
          <w:lang w:val="ru-RU"/>
        </w:rPr>
        <w:t xml:space="preserve"> ≥ </w:t>
      </w:r>
      <w:r>
        <w:t>a</w:t>
      </w:r>
      <w:r w:rsidRPr="008546FF">
        <w:rPr>
          <w:lang w:val="ru-RU"/>
        </w:rPr>
        <w:t>, так как период между щелями не должен быть меньше ширины одной щели. Иначе соседние щели начали бы пересекаться, что не соответствует исходной физической задаче.</w:t>
      </w:r>
    </w:p>
    <w:p w14:paraId="29EE1222" w14:textId="77777777" w:rsidR="00847E31" w:rsidRPr="008546FF" w:rsidRDefault="00000000">
      <w:pPr>
        <w:pStyle w:val="21"/>
        <w:rPr>
          <w:lang w:val="ru-RU"/>
        </w:rPr>
      </w:pPr>
      <w:r w:rsidRPr="008546FF">
        <w:rPr>
          <w:lang w:val="ru-RU"/>
        </w:rPr>
        <w:t>4.4. Используемая математическая модель</w:t>
      </w:r>
    </w:p>
    <w:p w14:paraId="2D3A73A6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Распределение интенсивности рассчитывается как произведение дифракционной оболочки одной щели и интерференционного множителя системы из </w:t>
      </w:r>
      <w:r>
        <w:t>N</w:t>
      </w:r>
      <w:r w:rsidRPr="008546FF">
        <w:rPr>
          <w:lang w:val="ru-RU"/>
        </w:rPr>
        <w:t xml:space="preserve"> щелей:</w:t>
      </w:r>
    </w:p>
    <w:p w14:paraId="36738437" w14:textId="77777777" w:rsidR="00847E31" w:rsidRDefault="00000000">
      <w:pPr>
        <w:jc w:val="center"/>
      </w:pPr>
      <w:r>
        <w:t>I(θ) = I₀ · (sin β / β)² · (sin(Nα) / sin α)²</w:t>
      </w:r>
    </w:p>
    <w:p w14:paraId="08A414D1" w14:textId="77777777" w:rsidR="00847E31" w:rsidRDefault="00000000">
      <w:pPr>
        <w:jc w:val="center"/>
      </w:pPr>
      <w:r>
        <w:t>β = πa · sin(θ) / λ</w:t>
      </w:r>
    </w:p>
    <w:p w14:paraId="19BF3972" w14:textId="77777777" w:rsidR="00847E31" w:rsidRDefault="00000000">
      <w:pPr>
        <w:jc w:val="center"/>
      </w:pPr>
      <w:r>
        <w:t>α = πd · sin(θ) / λ</w:t>
      </w:r>
    </w:p>
    <w:p w14:paraId="580B81A3" w14:textId="77777777" w:rsidR="00847E31" w:rsidRPr="008546FF" w:rsidRDefault="00000000">
      <w:pPr>
        <w:jc w:val="center"/>
        <w:rPr>
          <w:lang w:val="ru-RU"/>
        </w:rPr>
      </w:pPr>
      <w:r>
        <w:t>θ</w:t>
      </w:r>
      <w:r w:rsidRPr="008546FF">
        <w:rPr>
          <w:lang w:val="ru-RU"/>
        </w:rPr>
        <w:t xml:space="preserve"> = </w:t>
      </w:r>
      <w:r>
        <w:t>arctan</w:t>
      </w:r>
      <w:r w:rsidRPr="008546FF">
        <w:rPr>
          <w:lang w:val="ru-RU"/>
        </w:rPr>
        <w:t>(</w:t>
      </w:r>
      <w:r>
        <w:t>x</w:t>
      </w:r>
      <w:r w:rsidRPr="008546FF">
        <w:rPr>
          <w:lang w:val="ru-RU"/>
        </w:rPr>
        <w:t xml:space="preserve"> / </w:t>
      </w:r>
      <w:r>
        <w:t>L</w:t>
      </w:r>
      <w:r w:rsidRPr="008546FF">
        <w:rPr>
          <w:lang w:val="ru-RU"/>
        </w:rPr>
        <w:t>)</w:t>
      </w:r>
    </w:p>
    <w:p w14:paraId="4C791F09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Первый множитель описывает дифракционную оболочку одиночной щели, а второй — интерференцию волн, приходящих от </w:t>
      </w:r>
      <w:r>
        <w:t>N</w:t>
      </w:r>
      <w:r w:rsidRPr="008546FF">
        <w:rPr>
          <w:lang w:val="ru-RU"/>
        </w:rPr>
        <w:t xml:space="preserve"> щелей. Поэтому изменение ширины щели влияет прежде всего на огибающую картины, а изменение периода — на расстояние между интерференционными максимумами.</w:t>
      </w:r>
    </w:p>
    <w:p w14:paraId="5DA8676C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>Для квазимонохроматического света расчёт выполняется для набора длин волн из диапазона [</w:t>
      </w:r>
      <w:r>
        <w:t>λ</w:t>
      </w:r>
      <w:r w:rsidRPr="008546FF">
        <w:rPr>
          <w:lang w:val="ru-RU"/>
        </w:rPr>
        <w:t xml:space="preserve">₀ − </w:t>
      </w:r>
      <w:r>
        <w:t>Δλ</w:t>
      </w:r>
      <w:r w:rsidRPr="008546FF">
        <w:rPr>
          <w:lang w:val="ru-RU"/>
        </w:rPr>
        <w:t xml:space="preserve">/2 ; </w:t>
      </w:r>
      <w:r>
        <w:t>λ</w:t>
      </w:r>
      <w:r w:rsidRPr="008546FF">
        <w:rPr>
          <w:lang w:val="ru-RU"/>
        </w:rPr>
        <w:t xml:space="preserve">₀ + </w:t>
      </w:r>
      <w:r>
        <w:t>Δλ</w:t>
      </w:r>
      <w:r w:rsidRPr="008546FF">
        <w:rPr>
          <w:lang w:val="ru-RU"/>
        </w:rPr>
        <w:t xml:space="preserve">/2]. После этого интенсивности и цветные изображения усредняются. При </w:t>
      </w:r>
      <w:r>
        <w:t>Δλ</w:t>
      </w:r>
      <w:r w:rsidRPr="008546FF">
        <w:rPr>
          <w:lang w:val="ru-RU"/>
        </w:rPr>
        <w:t xml:space="preserve"> = 0 модель переходит в монохроматический режим.</w:t>
      </w:r>
    </w:p>
    <w:p w14:paraId="20947B32" w14:textId="77777777" w:rsidR="00847E31" w:rsidRPr="008546FF" w:rsidRDefault="00000000">
      <w:pPr>
        <w:pStyle w:val="21"/>
        <w:rPr>
          <w:lang w:val="ru-RU"/>
        </w:rPr>
      </w:pPr>
      <w:r w:rsidRPr="008546FF">
        <w:rPr>
          <w:lang w:val="ru-RU"/>
        </w:rPr>
        <w:t>4.5. Алгоритм моделирования</w:t>
      </w:r>
    </w:p>
    <w:p w14:paraId="7B46E249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1. Задаются параметры </w:t>
      </w:r>
      <w:r>
        <w:t>N</w:t>
      </w:r>
      <w:r w:rsidRPr="008546FF">
        <w:rPr>
          <w:lang w:val="ru-RU"/>
        </w:rPr>
        <w:t xml:space="preserve">, </w:t>
      </w:r>
      <w:r>
        <w:t>a</w:t>
      </w:r>
      <w:r w:rsidRPr="008546FF">
        <w:rPr>
          <w:lang w:val="ru-RU"/>
        </w:rPr>
        <w:t xml:space="preserve">, </w:t>
      </w:r>
      <w:r>
        <w:t>d</w:t>
      </w:r>
      <w:r w:rsidRPr="008546FF">
        <w:rPr>
          <w:lang w:val="ru-RU"/>
        </w:rPr>
        <w:t xml:space="preserve">, </w:t>
      </w:r>
      <w:r>
        <w:t>λ</w:t>
      </w:r>
      <w:r w:rsidRPr="008546FF">
        <w:rPr>
          <w:lang w:val="ru-RU"/>
        </w:rPr>
        <w:t xml:space="preserve"> или </w:t>
      </w:r>
      <w:r>
        <w:t>λ</w:t>
      </w:r>
      <w:r w:rsidRPr="008546FF">
        <w:rPr>
          <w:lang w:val="ru-RU"/>
        </w:rPr>
        <w:t xml:space="preserve">₀, </w:t>
      </w:r>
      <w:r>
        <w:t>Δλ</w:t>
      </w:r>
      <w:r w:rsidRPr="008546FF">
        <w:rPr>
          <w:lang w:val="ru-RU"/>
        </w:rPr>
        <w:t xml:space="preserve"> и </w:t>
      </w:r>
      <w:r>
        <w:t>L</w:t>
      </w:r>
      <w:r w:rsidRPr="008546FF">
        <w:rPr>
          <w:lang w:val="ru-RU"/>
        </w:rPr>
        <w:t>.</w:t>
      </w:r>
    </w:p>
    <w:p w14:paraId="69640267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2. Формируется координатная сетка </w:t>
      </w:r>
      <w:r>
        <w:t>x</w:t>
      </w:r>
      <w:r w:rsidRPr="008546FF">
        <w:rPr>
          <w:lang w:val="ru-RU"/>
        </w:rPr>
        <w:t xml:space="preserve"> на экране.</w:t>
      </w:r>
    </w:p>
    <w:p w14:paraId="3CBD1B3C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3. Для каждой точки сетки вычисляется угол наблюдения </w:t>
      </w:r>
      <w:r>
        <w:t>θ</w:t>
      </w:r>
      <w:r w:rsidRPr="008546FF">
        <w:rPr>
          <w:lang w:val="ru-RU"/>
        </w:rPr>
        <w:t xml:space="preserve"> = </w:t>
      </w:r>
      <w:r>
        <w:t>arctan</w:t>
      </w:r>
      <w:r w:rsidRPr="008546FF">
        <w:rPr>
          <w:lang w:val="ru-RU"/>
        </w:rPr>
        <w:t>(</w:t>
      </w:r>
      <w:r>
        <w:t>x</w:t>
      </w:r>
      <w:r w:rsidRPr="008546FF">
        <w:rPr>
          <w:lang w:val="ru-RU"/>
        </w:rPr>
        <w:t>/</w:t>
      </w:r>
      <w:r>
        <w:t>L</w:t>
      </w:r>
      <w:r w:rsidRPr="008546FF">
        <w:rPr>
          <w:lang w:val="ru-RU"/>
        </w:rPr>
        <w:t>).</w:t>
      </w:r>
    </w:p>
    <w:p w14:paraId="3DCAA344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4. По формулам для </w:t>
      </w:r>
      <w:r>
        <w:t>α</w:t>
      </w:r>
      <w:r w:rsidRPr="008546FF">
        <w:rPr>
          <w:lang w:val="ru-RU"/>
        </w:rPr>
        <w:t xml:space="preserve"> и </w:t>
      </w:r>
      <w:r>
        <w:t>β</w:t>
      </w:r>
      <w:r w:rsidRPr="008546FF">
        <w:rPr>
          <w:lang w:val="ru-RU"/>
        </w:rPr>
        <w:t xml:space="preserve"> рассчитывается интенсивность.</w:t>
      </w:r>
    </w:p>
    <w:p w14:paraId="21E632B5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lastRenderedPageBreak/>
        <w:t>5. Для квазимонохроматического режима расчёт повторяется для набора длин волн.</w:t>
      </w:r>
    </w:p>
    <w:p w14:paraId="17341CC7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>6. Полученная интенсивность нормируется на максимальное значение.</w:t>
      </w:r>
    </w:p>
    <w:p w14:paraId="4540BBA9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7. Длина волны преобразуется в </w:t>
      </w:r>
      <w:r>
        <w:t>RGB</w:t>
      </w:r>
      <w:r w:rsidRPr="008546FF">
        <w:rPr>
          <w:lang w:val="ru-RU"/>
        </w:rPr>
        <w:t>-представление для построения цветной картины.</w:t>
      </w:r>
    </w:p>
    <w:p w14:paraId="5F6C132A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t xml:space="preserve">8. Формируются цветное распределение интенсивности и график </w:t>
      </w:r>
      <w:r>
        <w:t>I</w:t>
      </w:r>
      <w:r w:rsidRPr="008546FF">
        <w:rPr>
          <w:lang w:val="ru-RU"/>
        </w:rPr>
        <w:t>(</w:t>
      </w:r>
      <w:r>
        <w:t>x</w:t>
      </w:r>
      <w:r w:rsidRPr="008546FF">
        <w:rPr>
          <w:lang w:val="ru-RU"/>
        </w:rPr>
        <w:t>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93E1B" w:rsidRPr="0062216F" w14:paraId="300AF737" w14:textId="77777777">
        <w:trPr>
          <w:trHeight w:val="2835"/>
          <w:jc w:val="center"/>
        </w:trPr>
        <w:tc>
          <w:tcPr>
            <w:tcW w:w="997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vAlign w:val="center"/>
          </w:tcPr>
          <w:p w14:paraId="50282B1E" w14:textId="77777777" w:rsidR="00993E1B" w:rsidRPr="0062216F" w:rsidRDefault="0062216F">
            <w:pPr>
              <w:jc w:val="center"/>
              <w:rPr>
                <w:lang w:val="ru-RU"/>
              </w:rPr>
            </w:pPr>
            <w:r>
              <w:rPr>
                <w:b/>
                <w:noProof/>
                <w:color w:val="646464"/>
                <w:lang w:val="ru-RU"/>
              </w:rPr>
              <w:drawing>
                <wp:inline distT="0" distB="0" distL="0" distR="0" wp14:anchorId="48FF8FAB" wp14:editId="49E16170">
                  <wp:extent cx="6191250" cy="4895850"/>
                  <wp:effectExtent l="0" t="0" r="0" b="9525"/>
                  <wp:docPr id="140688247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0" cy="489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BAC03D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i/>
          <w:lang w:val="ru-RU"/>
        </w:rPr>
        <w:t>Рисунок 1 — Общий вид интерактивной модели.</w:t>
      </w:r>
    </w:p>
    <w:p w14:paraId="2A6DB409" w14:textId="77777777" w:rsidR="00847E31" w:rsidRPr="008546FF" w:rsidRDefault="00000000">
      <w:pPr>
        <w:rPr>
          <w:lang w:val="ru-RU"/>
        </w:rPr>
      </w:pPr>
      <w:r w:rsidRPr="008546FF">
        <w:rPr>
          <w:lang w:val="ru-RU"/>
        </w:rPr>
        <w:br w:type="page"/>
      </w:r>
    </w:p>
    <w:p w14:paraId="4DA088DF" w14:textId="77777777" w:rsidR="00993E1B" w:rsidRPr="0062216F" w:rsidRDefault="00000000">
      <w:pPr>
        <w:pStyle w:val="1"/>
        <w:rPr>
          <w:lang w:val="ru-RU"/>
        </w:rPr>
      </w:pPr>
      <w:r w:rsidRPr="0062216F">
        <w:rPr>
          <w:lang w:val="ru-RU"/>
        </w:rPr>
        <w:lastRenderedPageBreak/>
        <w:t>5. Техническая реализация проекта</w:t>
      </w:r>
    </w:p>
    <w:p w14:paraId="22AFB76B" w14:textId="77777777" w:rsidR="00993E1B" w:rsidRDefault="00000000">
      <w:pPr>
        <w:rPr>
          <w:lang w:val="ru-RU"/>
        </w:rPr>
      </w:pPr>
      <w:r w:rsidRPr="0062216F">
        <w:rPr>
          <w:lang w:val="ru-RU"/>
        </w:rPr>
        <w:t xml:space="preserve">Программа реализована на языке </w:t>
      </w:r>
      <w:r>
        <w:t>Python</w:t>
      </w:r>
      <w:r w:rsidRPr="0062216F">
        <w:rPr>
          <w:lang w:val="ru-RU"/>
        </w:rPr>
        <w:t xml:space="preserve">. Для численных расчётов используется библиотека </w:t>
      </w:r>
      <w:r>
        <w:t>NumPy</w:t>
      </w:r>
      <w:r w:rsidRPr="0062216F">
        <w:rPr>
          <w:lang w:val="ru-RU"/>
        </w:rPr>
        <w:t xml:space="preserve">, для построения графиков и интерактивных элементов — </w:t>
      </w:r>
      <w:r>
        <w:t>Matplotlib</w:t>
      </w:r>
      <w:r w:rsidRPr="0062216F">
        <w:rPr>
          <w:lang w:val="ru-RU"/>
        </w:rPr>
        <w:t xml:space="preserve">, для генерации </w:t>
      </w:r>
      <w:r>
        <w:t>GIF</w:t>
      </w:r>
      <w:r w:rsidRPr="0062216F">
        <w:rPr>
          <w:lang w:val="ru-RU"/>
        </w:rPr>
        <w:t xml:space="preserve">-анимаций — </w:t>
      </w:r>
      <w:r>
        <w:t>ImageIO</w:t>
      </w:r>
      <w:r w:rsidRPr="0062216F">
        <w:rPr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8546FF" w14:paraId="36BE5A63" w14:textId="77777777" w:rsidTr="008546FF">
        <w:tc>
          <w:tcPr>
            <w:tcW w:w="5094" w:type="dxa"/>
          </w:tcPr>
          <w:p w14:paraId="3CE16724" w14:textId="0B0FFAA0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Файл</w:t>
            </w:r>
          </w:p>
        </w:tc>
        <w:tc>
          <w:tcPr>
            <w:tcW w:w="5094" w:type="dxa"/>
          </w:tcPr>
          <w:p w14:paraId="2E3EB54F" w14:textId="7F0E7F99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Назначение</w:t>
            </w:r>
          </w:p>
        </w:tc>
      </w:tr>
      <w:tr w:rsidR="008546FF" w:rsidRPr="00C33215" w14:paraId="423A74A4" w14:textId="77777777" w:rsidTr="008546FF">
        <w:tc>
          <w:tcPr>
            <w:tcW w:w="5094" w:type="dxa"/>
          </w:tcPr>
          <w:p w14:paraId="3F9E54C4" w14:textId="6A42089D" w:rsidR="008546FF" w:rsidRDefault="008546FF" w:rsidP="008546FF">
            <w:pPr>
              <w:rPr>
                <w:lang w:val="ru-RU"/>
              </w:rPr>
            </w:pPr>
            <w:r>
              <w:t>app.py</w:t>
            </w:r>
          </w:p>
        </w:tc>
        <w:tc>
          <w:tcPr>
            <w:tcW w:w="5094" w:type="dxa"/>
          </w:tcPr>
          <w:p w14:paraId="3826C403" w14:textId="02516EF1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 xml:space="preserve">точка входа; запуск интерактивного режима или экспорта </w:t>
            </w:r>
            <w:r>
              <w:t>GIF</w:t>
            </w:r>
          </w:p>
        </w:tc>
      </w:tr>
      <w:tr w:rsidR="008546FF" w:rsidRPr="00C33215" w14:paraId="25524EFF" w14:textId="77777777" w:rsidTr="008546FF">
        <w:tc>
          <w:tcPr>
            <w:tcW w:w="5094" w:type="dxa"/>
          </w:tcPr>
          <w:p w14:paraId="57999157" w14:textId="0919C95A" w:rsidR="008546FF" w:rsidRDefault="008546FF" w:rsidP="008546FF">
            <w:pPr>
              <w:rPr>
                <w:lang w:val="ru-RU"/>
              </w:rPr>
            </w:pPr>
            <w:r>
              <w:t>physics.py</w:t>
            </w:r>
          </w:p>
        </w:tc>
        <w:tc>
          <w:tcPr>
            <w:tcW w:w="5094" w:type="dxa"/>
          </w:tcPr>
          <w:p w14:paraId="3969A7AC" w14:textId="3D4E4535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 xml:space="preserve">расчёт интенсивности для системы из </w:t>
            </w:r>
            <w:r>
              <w:t>N</w:t>
            </w:r>
            <w:r w:rsidRPr="0062216F">
              <w:rPr>
                <w:lang w:val="ru-RU"/>
              </w:rPr>
              <w:t xml:space="preserve"> щелей</w:t>
            </w:r>
          </w:p>
        </w:tc>
      </w:tr>
      <w:tr w:rsidR="008546FF" w:rsidRPr="00C33215" w14:paraId="76A5E627" w14:textId="77777777" w:rsidTr="008546FF">
        <w:tc>
          <w:tcPr>
            <w:tcW w:w="5094" w:type="dxa"/>
          </w:tcPr>
          <w:p w14:paraId="61AD5A7C" w14:textId="7EC1E5F8" w:rsidR="008546FF" w:rsidRDefault="008546FF" w:rsidP="008546FF">
            <w:pPr>
              <w:rPr>
                <w:lang w:val="ru-RU"/>
              </w:rPr>
            </w:pPr>
            <w:r>
              <w:t>color.py</w:t>
            </w:r>
          </w:p>
        </w:tc>
        <w:tc>
          <w:tcPr>
            <w:tcW w:w="5094" w:type="dxa"/>
          </w:tcPr>
          <w:p w14:paraId="52753CAF" w14:textId="6FA0694E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 xml:space="preserve">преобразование длины волны в цвет </w:t>
            </w:r>
            <w:r>
              <w:t>RGB</w:t>
            </w:r>
          </w:p>
        </w:tc>
      </w:tr>
      <w:tr w:rsidR="008546FF" w:rsidRPr="00C33215" w14:paraId="03279AEC" w14:textId="77777777" w:rsidTr="008546FF">
        <w:tc>
          <w:tcPr>
            <w:tcW w:w="5094" w:type="dxa"/>
          </w:tcPr>
          <w:p w14:paraId="557B6B8A" w14:textId="77F4CC3E" w:rsidR="008546FF" w:rsidRDefault="008546FF" w:rsidP="008546FF">
            <w:pPr>
              <w:rPr>
                <w:lang w:val="ru-RU"/>
              </w:rPr>
            </w:pPr>
            <w:r>
              <w:t>spectrum.py</w:t>
            </w:r>
          </w:p>
        </w:tc>
        <w:tc>
          <w:tcPr>
            <w:tcW w:w="5094" w:type="dxa"/>
          </w:tcPr>
          <w:p w14:paraId="7AD97342" w14:textId="054C70EB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>расчёт монохроматического и квазимонохроматического режимов</w:t>
            </w:r>
          </w:p>
        </w:tc>
      </w:tr>
      <w:tr w:rsidR="008546FF" w:rsidRPr="00C33215" w14:paraId="33767249" w14:textId="77777777" w:rsidTr="008546FF">
        <w:tc>
          <w:tcPr>
            <w:tcW w:w="5094" w:type="dxa"/>
          </w:tcPr>
          <w:p w14:paraId="216F1199" w14:textId="6094ADBA" w:rsidR="008546FF" w:rsidRDefault="008546FF" w:rsidP="008546FF">
            <w:pPr>
              <w:rPr>
                <w:lang w:val="ru-RU"/>
              </w:rPr>
            </w:pPr>
            <w:r>
              <w:t>interactive.py</w:t>
            </w:r>
          </w:p>
        </w:tc>
        <w:tc>
          <w:tcPr>
            <w:tcW w:w="5094" w:type="dxa"/>
          </w:tcPr>
          <w:p w14:paraId="3D02E776" w14:textId="42D9A7EA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>интерактивное окно со слайдерами параметров</w:t>
            </w:r>
          </w:p>
        </w:tc>
      </w:tr>
      <w:tr w:rsidR="008546FF" w:rsidRPr="00C33215" w14:paraId="7D67F248" w14:textId="77777777" w:rsidTr="008546FF">
        <w:tc>
          <w:tcPr>
            <w:tcW w:w="5094" w:type="dxa"/>
          </w:tcPr>
          <w:p w14:paraId="620B1AE2" w14:textId="330B92B3" w:rsidR="008546FF" w:rsidRDefault="008546FF" w:rsidP="008546FF">
            <w:pPr>
              <w:rPr>
                <w:lang w:val="ru-RU"/>
              </w:rPr>
            </w:pPr>
            <w:r>
              <w:t>animation.py</w:t>
            </w:r>
          </w:p>
        </w:tc>
        <w:tc>
          <w:tcPr>
            <w:tcW w:w="5094" w:type="dxa"/>
          </w:tcPr>
          <w:p w14:paraId="5F132B10" w14:textId="5E07BCEF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 xml:space="preserve">создание </w:t>
            </w:r>
            <w:r>
              <w:t>GIF</w:t>
            </w:r>
            <w:r w:rsidRPr="0062216F">
              <w:rPr>
                <w:lang w:val="ru-RU"/>
              </w:rPr>
              <w:t>-анимации изменения</w:t>
            </w:r>
            <w:r>
              <w:rPr>
                <w:lang w:val="ru-RU"/>
              </w:rPr>
              <w:t xml:space="preserve"> параметра</w:t>
            </w:r>
          </w:p>
        </w:tc>
      </w:tr>
    </w:tbl>
    <w:p w14:paraId="6E3A902A" w14:textId="77777777" w:rsidR="00A62920" w:rsidRDefault="00A62920">
      <w:pPr>
        <w:rPr>
          <w:lang w:val="ru-RU"/>
        </w:rPr>
      </w:pPr>
    </w:p>
    <w:p w14:paraId="04DEEC0A" w14:textId="01C49952" w:rsidR="00993E1B" w:rsidRDefault="00000000">
      <w:pPr>
        <w:rPr>
          <w:lang w:val="ru-RU"/>
        </w:rPr>
      </w:pPr>
      <w:r w:rsidRPr="0062216F">
        <w:rPr>
          <w:lang w:val="ru-RU"/>
        </w:rPr>
        <w:t>Диапазоны параметров в интерактивном режиме: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96"/>
        <w:gridCol w:w="3396"/>
        <w:gridCol w:w="3396"/>
      </w:tblGrid>
      <w:tr w:rsidR="008546FF" w14:paraId="3925EC83" w14:textId="77777777" w:rsidTr="008546FF">
        <w:tc>
          <w:tcPr>
            <w:tcW w:w="3396" w:type="dxa"/>
          </w:tcPr>
          <w:p w14:paraId="7D4A3B1F" w14:textId="63F2CD88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Параметр</w:t>
            </w:r>
          </w:p>
        </w:tc>
        <w:tc>
          <w:tcPr>
            <w:tcW w:w="3396" w:type="dxa"/>
          </w:tcPr>
          <w:p w14:paraId="23CB13A4" w14:textId="74C3C2B4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Диапазон</w:t>
            </w:r>
          </w:p>
        </w:tc>
        <w:tc>
          <w:tcPr>
            <w:tcW w:w="3396" w:type="dxa"/>
          </w:tcPr>
          <w:p w14:paraId="40BD4C53" w14:textId="15116D9A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Комментарий</w:t>
            </w:r>
          </w:p>
        </w:tc>
      </w:tr>
      <w:tr w:rsidR="008546FF" w14:paraId="5737762B" w14:textId="77777777" w:rsidTr="008546FF">
        <w:tc>
          <w:tcPr>
            <w:tcW w:w="3396" w:type="dxa"/>
          </w:tcPr>
          <w:p w14:paraId="7EEF27B1" w14:textId="58A66A4F" w:rsidR="008546FF" w:rsidRDefault="008546FF" w:rsidP="008546FF">
            <w:pPr>
              <w:rPr>
                <w:lang w:val="ru-RU"/>
              </w:rPr>
            </w:pPr>
            <w:r>
              <w:t>N</w:t>
            </w:r>
          </w:p>
        </w:tc>
        <w:tc>
          <w:tcPr>
            <w:tcW w:w="3396" w:type="dxa"/>
          </w:tcPr>
          <w:p w14:paraId="37D2A3CB" w14:textId="03494FD7" w:rsidR="008546FF" w:rsidRDefault="008546FF" w:rsidP="008546FF">
            <w:pPr>
              <w:rPr>
                <w:lang w:val="ru-RU"/>
              </w:rPr>
            </w:pPr>
            <w:r>
              <w:t>1–10</w:t>
            </w:r>
          </w:p>
        </w:tc>
        <w:tc>
          <w:tcPr>
            <w:tcW w:w="3396" w:type="dxa"/>
          </w:tcPr>
          <w:p w14:paraId="26E26B34" w14:textId="2E88973D" w:rsidR="008546FF" w:rsidRDefault="008546FF" w:rsidP="008546FF">
            <w:pPr>
              <w:rPr>
                <w:lang w:val="ru-RU"/>
              </w:rPr>
            </w:pPr>
            <w:r>
              <w:t>задано условием задачи</w:t>
            </w:r>
          </w:p>
        </w:tc>
      </w:tr>
      <w:tr w:rsidR="008546FF" w:rsidRPr="00C33215" w14:paraId="57CED194" w14:textId="77777777" w:rsidTr="008546FF">
        <w:tc>
          <w:tcPr>
            <w:tcW w:w="3396" w:type="dxa"/>
          </w:tcPr>
          <w:p w14:paraId="05BD2604" w14:textId="491ED87A" w:rsidR="008546FF" w:rsidRDefault="008546FF" w:rsidP="008546FF">
            <w:pPr>
              <w:rPr>
                <w:lang w:val="ru-RU"/>
              </w:rPr>
            </w:pPr>
            <w:r>
              <w:t>a</w:t>
            </w:r>
          </w:p>
        </w:tc>
        <w:tc>
          <w:tcPr>
            <w:tcW w:w="3396" w:type="dxa"/>
          </w:tcPr>
          <w:p w14:paraId="44682B7D" w14:textId="3F639E95" w:rsidR="008546FF" w:rsidRDefault="008546FF" w:rsidP="008546FF">
            <w:pPr>
              <w:rPr>
                <w:lang w:val="ru-RU"/>
              </w:rPr>
            </w:pPr>
            <w:r>
              <w:t>5–100 мкм</w:t>
            </w:r>
          </w:p>
        </w:tc>
        <w:tc>
          <w:tcPr>
            <w:tcW w:w="3396" w:type="dxa"/>
          </w:tcPr>
          <w:p w14:paraId="6B59318D" w14:textId="6BC780EF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>физически удобный диапазон для видимой дифракции</w:t>
            </w:r>
          </w:p>
        </w:tc>
      </w:tr>
      <w:tr w:rsidR="008546FF" w:rsidRPr="00C33215" w14:paraId="5D078C07" w14:textId="77777777" w:rsidTr="008546FF">
        <w:tc>
          <w:tcPr>
            <w:tcW w:w="3396" w:type="dxa"/>
          </w:tcPr>
          <w:p w14:paraId="344AEF36" w14:textId="5FAA439D" w:rsidR="008546FF" w:rsidRDefault="008546FF" w:rsidP="008546FF">
            <w:pPr>
              <w:rPr>
                <w:lang w:val="ru-RU"/>
              </w:rPr>
            </w:pPr>
            <w:r>
              <w:t>d</w:t>
            </w:r>
          </w:p>
        </w:tc>
        <w:tc>
          <w:tcPr>
            <w:tcW w:w="3396" w:type="dxa"/>
          </w:tcPr>
          <w:p w14:paraId="39C7B94B" w14:textId="21F0C25E" w:rsidR="008546FF" w:rsidRDefault="008546FF" w:rsidP="008546FF">
            <w:pPr>
              <w:rPr>
                <w:lang w:val="ru-RU"/>
              </w:rPr>
            </w:pPr>
            <w:r>
              <w:t>20–300 мкм</w:t>
            </w:r>
          </w:p>
        </w:tc>
        <w:tc>
          <w:tcPr>
            <w:tcW w:w="3396" w:type="dxa"/>
          </w:tcPr>
          <w:p w14:paraId="3E1C4172" w14:textId="2C5D4BF1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 xml:space="preserve">период решётки; в расчёте используется условие </w:t>
            </w:r>
            <w:r>
              <w:t>d</w:t>
            </w:r>
            <w:r w:rsidRPr="0062216F">
              <w:rPr>
                <w:lang w:val="ru-RU"/>
              </w:rPr>
              <w:t xml:space="preserve"> ≥ </w:t>
            </w:r>
            <w:r>
              <w:t>a</w:t>
            </w:r>
          </w:p>
        </w:tc>
      </w:tr>
      <w:tr w:rsidR="008546FF" w14:paraId="49A970A8" w14:textId="77777777" w:rsidTr="008546FF">
        <w:tc>
          <w:tcPr>
            <w:tcW w:w="3396" w:type="dxa"/>
          </w:tcPr>
          <w:p w14:paraId="0593CBAD" w14:textId="12373472" w:rsidR="008546FF" w:rsidRDefault="008546FF" w:rsidP="008546FF">
            <w:pPr>
              <w:rPr>
                <w:lang w:val="ru-RU"/>
              </w:rPr>
            </w:pPr>
            <w:r>
              <w:t>λ₀</w:t>
            </w:r>
          </w:p>
        </w:tc>
        <w:tc>
          <w:tcPr>
            <w:tcW w:w="3396" w:type="dxa"/>
          </w:tcPr>
          <w:p w14:paraId="11F96B3D" w14:textId="6AE3AF5C" w:rsidR="008546FF" w:rsidRDefault="008546FF" w:rsidP="008546FF">
            <w:pPr>
              <w:rPr>
                <w:lang w:val="ru-RU"/>
              </w:rPr>
            </w:pPr>
            <w:r>
              <w:t>380–750 нм</w:t>
            </w:r>
          </w:p>
        </w:tc>
        <w:tc>
          <w:tcPr>
            <w:tcW w:w="3396" w:type="dxa"/>
          </w:tcPr>
          <w:p w14:paraId="2893D043" w14:textId="3BCB543C" w:rsidR="008546FF" w:rsidRDefault="008546FF" w:rsidP="008546FF">
            <w:pPr>
              <w:rPr>
                <w:lang w:val="ru-RU"/>
              </w:rPr>
            </w:pPr>
            <w:r>
              <w:t>видимый диапазон света</w:t>
            </w:r>
          </w:p>
        </w:tc>
      </w:tr>
      <w:tr w:rsidR="008546FF" w14:paraId="26A31FE9" w14:textId="77777777" w:rsidTr="008546FF">
        <w:tc>
          <w:tcPr>
            <w:tcW w:w="3396" w:type="dxa"/>
          </w:tcPr>
          <w:p w14:paraId="0453C077" w14:textId="026B465C" w:rsidR="008546FF" w:rsidRDefault="008546FF" w:rsidP="008546FF">
            <w:pPr>
              <w:rPr>
                <w:lang w:val="ru-RU"/>
              </w:rPr>
            </w:pPr>
            <w:r>
              <w:t>Δλ</w:t>
            </w:r>
          </w:p>
        </w:tc>
        <w:tc>
          <w:tcPr>
            <w:tcW w:w="3396" w:type="dxa"/>
          </w:tcPr>
          <w:p w14:paraId="1C0B4A22" w14:textId="6876F29D" w:rsidR="008546FF" w:rsidRDefault="008546FF" w:rsidP="008546FF">
            <w:pPr>
              <w:rPr>
                <w:lang w:val="ru-RU"/>
              </w:rPr>
            </w:pPr>
            <w:r>
              <w:t>0–120 нм</w:t>
            </w:r>
          </w:p>
        </w:tc>
        <w:tc>
          <w:tcPr>
            <w:tcW w:w="3396" w:type="dxa"/>
          </w:tcPr>
          <w:p w14:paraId="7827B6F7" w14:textId="36465DE9" w:rsidR="008546FF" w:rsidRDefault="008546FF" w:rsidP="008546FF">
            <w:pPr>
              <w:rPr>
                <w:lang w:val="ru-RU"/>
              </w:rPr>
            </w:pPr>
            <w:r>
              <w:t>ширина спектра источника</w:t>
            </w:r>
          </w:p>
        </w:tc>
      </w:tr>
      <w:tr w:rsidR="008546FF" w14:paraId="389374EF" w14:textId="77777777" w:rsidTr="008546FF">
        <w:tc>
          <w:tcPr>
            <w:tcW w:w="3396" w:type="dxa"/>
          </w:tcPr>
          <w:p w14:paraId="5B0C02FD" w14:textId="448D7B33" w:rsidR="008546FF" w:rsidRDefault="008546FF" w:rsidP="008546FF">
            <w:pPr>
              <w:rPr>
                <w:lang w:val="ru-RU"/>
              </w:rPr>
            </w:pPr>
            <w:r>
              <w:t>L</w:t>
            </w:r>
          </w:p>
        </w:tc>
        <w:tc>
          <w:tcPr>
            <w:tcW w:w="3396" w:type="dxa"/>
          </w:tcPr>
          <w:p w14:paraId="76DB797A" w14:textId="02BC3F47" w:rsidR="008546FF" w:rsidRDefault="008546FF" w:rsidP="008546FF">
            <w:pPr>
              <w:rPr>
                <w:lang w:val="ru-RU"/>
              </w:rPr>
            </w:pPr>
            <w:r>
              <w:t>0.2–3 м</w:t>
            </w:r>
          </w:p>
        </w:tc>
        <w:tc>
          <w:tcPr>
            <w:tcW w:w="3396" w:type="dxa"/>
          </w:tcPr>
          <w:p w14:paraId="5CD027CB" w14:textId="0AD441EA" w:rsidR="008546FF" w:rsidRDefault="008546FF" w:rsidP="008546FF">
            <w:pPr>
              <w:rPr>
                <w:lang w:val="ru-RU"/>
              </w:rPr>
            </w:pPr>
            <w:r>
              <w:t>расстояние до экрана</w:t>
            </w:r>
          </w:p>
        </w:tc>
      </w:tr>
    </w:tbl>
    <w:p w14:paraId="668C20F0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Ссылка на техническую часть проекта:</w:t>
      </w:r>
    </w:p>
    <w:p w14:paraId="28D88B1A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b/>
          <w:lang w:val="ru-RU"/>
        </w:rPr>
        <w:t>[</w:t>
      </w:r>
      <w:hyperlink r:id="rId9" w:history="1">
        <w:r w:rsidR="00993E1B" w:rsidRPr="0062216F">
          <w:rPr>
            <w:rStyle w:val="aff8"/>
            <w:b/>
            <w:lang w:val="ru-RU"/>
          </w:rPr>
          <w:t>ссылк</w:t>
        </w:r>
        <w:r w:rsidR="00993E1B">
          <w:rPr>
            <w:rStyle w:val="aff8"/>
            <w:b/>
            <w:lang w:val="ru-RU"/>
          </w:rPr>
          <w:t>а</w:t>
        </w:r>
        <w:r w:rsidR="00993E1B" w:rsidRPr="0062216F">
          <w:rPr>
            <w:rStyle w:val="aff8"/>
            <w:b/>
            <w:lang w:val="ru-RU"/>
          </w:rPr>
          <w:t xml:space="preserve"> на </w:t>
        </w:r>
        <w:r w:rsidR="00993E1B" w:rsidRPr="0062216F">
          <w:rPr>
            <w:rStyle w:val="aff8"/>
            <w:b/>
          </w:rPr>
          <w:t>GitHub</w:t>
        </w:r>
        <w:r w:rsidR="00993E1B" w:rsidRPr="0062216F">
          <w:rPr>
            <w:rStyle w:val="aff8"/>
            <w:b/>
            <w:lang w:val="ru-RU"/>
          </w:rPr>
          <w:t>-репозиторий</w:t>
        </w:r>
      </w:hyperlink>
      <w:r w:rsidRPr="0062216F">
        <w:rPr>
          <w:b/>
          <w:lang w:val="ru-RU"/>
        </w:rPr>
        <w:t>]</w:t>
      </w:r>
    </w:p>
    <w:p w14:paraId="165D3E36" w14:textId="77777777" w:rsidR="00993E1B" w:rsidRPr="0062216F" w:rsidRDefault="00000000">
      <w:pPr>
        <w:pStyle w:val="1"/>
        <w:rPr>
          <w:lang w:val="ru-RU"/>
        </w:rPr>
      </w:pPr>
      <w:r w:rsidRPr="0062216F">
        <w:rPr>
          <w:lang w:val="ru-RU"/>
        </w:rPr>
        <w:t>6. Результаты моделирования</w:t>
      </w:r>
    </w:p>
    <w:p w14:paraId="12286853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В этом разделе приведены основные зависимости, полученные в программе. Для всех графиков используется нормированная интенсивность, поэтому максимум каждого графика приведён к единице. Это позволяет сравнивать форму интерференционной картины при разных параметрах.</w:t>
      </w:r>
    </w:p>
    <w:p w14:paraId="3336EF4D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6.1. Влияние числа щелей</w:t>
      </w:r>
    </w:p>
    <w:p w14:paraId="5D872AD2" w14:textId="77777777" w:rsidR="00993E1B" w:rsidRDefault="00000000">
      <w:pPr>
        <w:rPr>
          <w:lang w:val="ru-RU"/>
        </w:rPr>
      </w:pPr>
      <w:r w:rsidRPr="0062216F">
        <w:rPr>
          <w:lang w:val="ru-RU"/>
        </w:rPr>
        <w:t xml:space="preserve">При увеличении числа щелей главные максимумы становятся уже и резче. </w:t>
      </w:r>
      <w:r>
        <w:t>Это соответствует теории интерференции от N источников.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8546FF" w:rsidRPr="00C33215" w14:paraId="341161C8" w14:textId="77777777" w:rsidTr="008546FF">
        <w:tc>
          <w:tcPr>
            <w:tcW w:w="5094" w:type="dxa"/>
            <w:vAlign w:val="center"/>
          </w:tcPr>
          <w:p w14:paraId="3B168880" w14:textId="4FD62E86" w:rsidR="008546FF" w:rsidRDefault="008546FF" w:rsidP="008546FF">
            <w:pPr>
              <w:jc w:val="center"/>
              <w:rPr>
                <w:lang w:val="ru-RU"/>
              </w:rPr>
            </w:pPr>
            <w:r>
              <w:rPr>
                <w:b/>
              </w:rPr>
              <w:t>N</w:t>
            </w:r>
          </w:p>
        </w:tc>
        <w:tc>
          <w:tcPr>
            <w:tcW w:w="5094" w:type="dxa"/>
            <w:vAlign w:val="center"/>
          </w:tcPr>
          <w:p w14:paraId="6A7F634D" w14:textId="66C3AE7B" w:rsidR="008546FF" w:rsidRDefault="008546FF" w:rsidP="008546FF">
            <w:pPr>
              <w:jc w:val="center"/>
              <w:rPr>
                <w:lang w:val="ru-RU"/>
              </w:rPr>
            </w:pPr>
            <w:r w:rsidRPr="0062216F">
              <w:rPr>
                <w:b/>
                <w:lang w:val="ru-RU"/>
              </w:rPr>
              <w:t xml:space="preserve">Оценочная ширина центрального максимума при </w:t>
            </w:r>
            <w:r>
              <w:rPr>
                <w:b/>
              </w:rPr>
              <w:t>d</w:t>
            </w:r>
            <w:r w:rsidRPr="0062216F">
              <w:rPr>
                <w:b/>
                <w:lang w:val="ru-RU"/>
              </w:rPr>
              <w:t xml:space="preserve"> = 100 мкм, </w:t>
            </w:r>
            <w:r>
              <w:rPr>
                <w:b/>
              </w:rPr>
              <w:t>λ</w:t>
            </w:r>
            <w:r w:rsidRPr="0062216F">
              <w:rPr>
                <w:b/>
                <w:lang w:val="ru-RU"/>
              </w:rPr>
              <w:t xml:space="preserve"> = 550 нм, </w:t>
            </w:r>
            <w:r>
              <w:rPr>
                <w:b/>
              </w:rPr>
              <w:t>L</w:t>
            </w:r>
            <w:r w:rsidRPr="0062216F">
              <w:rPr>
                <w:b/>
                <w:lang w:val="ru-RU"/>
              </w:rPr>
              <w:t xml:space="preserve"> = 1 м</w:t>
            </w:r>
          </w:p>
        </w:tc>
      </w:tr>
      <w:tr w:rsidR="008546FF" w14:paraId="359FA485" w14:textId="77777777" w:rsidTr="008546FF">
        <w:tc>
          <w:tcPr>
            <w:tcW w:w="5094" w:type="dxa"/>
          </w:tcPr>
          <w:p w14:paraId="19E10336" w14:textId="7C09A2C9" w:rsidR="008546FF" w:rsidRDefault="008546FF" w:rsidP="008546FF">
            <w:pPr>
              <w:rPr>
                <w:lang w:val="ru-RU"/>
              </w:rPr>
            </w:pPr>
            <w:r>
              <w:t>2</w:t>
            </w:r>
          </w:p>
        </w:tc>
        <w:tc>
          <w:tcPr>
            <w:tcW w:w="5094" w:type="dxa"/>
          </w:tcPr>
          <w:p w14:paraId="6844E204" w14:textId="18B6EDC3" w:rsidR="008546FF" w:rsidRDefault="008546FF" w:rsidP="008546FF">
            <w:pPr>
              <w:rPr>
                <w:lang w:val="ru-RU"/>
              </w:rPr>
            </w:pPr>
            <w:r>
              <w:t>≈ 5.50 мм</w:t>
            </w:r>
          </w:p>
        </w:tc>
      </w:tr>
      <w:tr w:rsidR="008546FF" w14:paraId="7FE7B4EB" w14:textId="77777777" w:rsidTr="008546FF">
        <w:tc>
          <w:tcPr>
            <w:tcW w:w="5094" w:type="dxa"/>
          </w:tcPr>
          <w:p w14:paraId="48775FD4" w14:textId="3CCC0551" w:rsidR="008546FF" w:rsidRDefault="008546FF" w:rsidP="008546FF">
            <w:pPr>
              <w:rPr>
                <w:lang w:val="ru-RU"/>
              </w:rPr>
            </w:pPr>
            <w:r>
              <w:t>5</w:t>
            </w:r>
          </w:p>
        </w:tc>
        <w:tc>
          <w:tcPr>
            <w:tcW w:w="5094" w:type="dxa"/>
          </w:tcPr>
          <w:p w14:paraId="26A415DE" w14:textId="79F4C618" w:rsidR="008546FF" w:rsidRDefault="008546FF" w:rsidP="008546FF">
            <w:pPr>
              <w:rPr>
                <w:lang w:val="ru-RU"/>
              </w:rPr>
            </w:pPr>
            <w:r>
              <w:t>≈ 2.20 мм</w:t>
            </w:r>
          </w:p>
        </w:tc>
      </w:tr>
      <w:tr w:rsidR="008546FF" w14:paraId="424F5466" w14:textId="77777777" w:rsidTr="008546FF">
        <w:tc>
          <w:tcPr>
            <w:tcW w:w="5094" w:type="dxa"/>
          </w:tcPr>
          <w:p w14:paraId="7714A250" w14:textId="3E608679" w:rsidR="008546FF" w:rsidRDefault="008546FF" w:rsidP="008546FF">
            <w:pPr>
              <w:rPr>
                <w:lang w:val="ru-RU"/>
              </w:rPr>
            </w:pPr>
            <w:r>
              <w:lastRenderedPageBreak/>
              <w:t>10</w:t>
            </w:r>
          </w:p>
        </w:tc>
        <w:tc>
          <w:tcPr>
            <w:tcW w:w="5094" w:type="dxa"/>
          </w:tcPr>
          <w:p w14:paraId="6DA3DC82" w14:textId="18139E43" w:rsidR="008546FF" w:rsidRDefault="008546FF" w:rsidP="008546FF">
            <w:pPr>
              <w:rPr>
                <w:lang w:val="ru-RU"/>
              </w:rPr>
            </w:pPr>
            <w:r>
              <w:t>≈ 1.10 мм</w:t>
            </w:r>
          </w:p>
        </w:tc>
      </w:tr>
    </w:tbl>
    <w:p w14:paraId="09F7B334" w14:textId="77777777" w:rsidR="008546FF" w:rsidRPr="008546FF" w:rsidRDefault="008546FF">
      <w:pPr>
        <w:rPr>
          <w:lang w:val="ru-RU"/>
        </w:rPr>
      </w:pPr>
    </w:p>
    <w:p w14:paraId="600F4DD7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Оценка выполнена по расстоянию между ближайшими нулями интерференционного множителя около центрального максимума:</w:t>
      </w:r>
    </w:p>
    <w:p w14:paraId="462A2552" w14:textId="77777777" w:rsidR="00993E1B" w:rsidRDefault="00000000">
      <w:pPr>
        <w:jc w:val="center"/>
      </w:pPr>
      <w:r>
        <w:rPr>
          <w:rFonts w:ascii="Cambria Math" w:hAnsi="Cambria Math"/>
        </w:rPr>
        <w:t>Δx₀ ≈ 2λL / (Nd)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93E1B" w:rsidRPr="008546FF" w14:paraId="73F0C9B3" w14:textId="77777777">
        <w:trPr>
          <w:trHeight w:val="3402"/>
          <w:jc w:val="center"/>
        </w:trPr>
        <w:tc>
          <w:tcPr>
            <w:tcW w:w="997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vAlign w:val="center"/>
          </w:tcPr>
          <w:p w14:paraId="5269F70E" w14:textId="4DCA2221" w:rsidR="00E02F49" w:rsidRPr="00E02F49" w:rsidRDefault="00E02F49" w:rsidP="00E02F49">
            <w:r>
              <w:t>N =2:</w:t>
            </w:r>
          </w:p>
          <w:p w14:paraId="23C209E0" w14:textId="29879B9F" w:rsidR="00993E1B" w:rsidRDefault="00E02F49">
            <w:pPr>
              <w:jc w:val="center"/>
            </w:pPr>
            <w:r w:rsidRPr="00E02F49">
              <w:rPr>
                <w:b/>
                <w:noProof/>
                <w:color w:val="646464"/>
                <w:lang w:val="ru-RU"/>
              </w:rPr>
              <w:drawing>
                <wp:inline distT="0" distB="0" distL="0" distR="0" wp14:anchorId="744D2C98" wp14:editId="1E60AD5A">
                  <wp:extent cx="5172733" cy="2419350"/>
                  <wp:effectExtent l="0" t="0" r="8890" b="0"/>
                  <wp:docPr id="5603988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39886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5629" cy="242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7AFD7" w14:textId="0C59340E" w:rsidR="00E02F49" w:rsidRPr="00E02F49" w:rsidRDefault="00E02F49" w:rsidP="00E02F49">
            <w:r>
              <w:t>N =5:</w:t>
            </w:r>
          </w:p>
          <w:p w14:paraId="79AE87B3" w14:textId="77777777" w:rsidR="00E02F49" w:rsidRDefault="00E02F49">
            <w:pPr>
              <w:jc w:val="center"/>
            </w:pPr>
            <w:r w:rsidRPr="00E02F49">
              <w:rPr>
                <w:noProof/>
                <w:lang w:val="ru-RU"/>
              </w:rPr>
              <w:drawing>
                <wp:inline distT="0" distB="0" distL="0" distR="0" wp14:anchorId="66154F4B" wp14:editId="4C490D14">
                  <wp:extent cx="5200650" cy="2408419"/>
                  <wp:effectExtent l="0" t="0" r="0" b="0"/>
                  <wp:docPr id="20106164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6164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332" cy="24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98D2EB" w14:textId="56655C49" w:rsidR="00E02F49" w:rsidRDefault="00E02F49" w:rsidP="00E02F49">
            <w:r>
              <w:t>N =10:</w:t>
            </w:r>
          </w:p>
          <w:p w14:paraId="486A6289" w14:textId="5D3A1756" w:rsidR="00E02F49" w:rsidRPr="00E02F49" w:rsidRDefault="00E02F49" w:rsidP="00E02F49">
            <w:pPr>
              <w:jc w:val="center"/>
            </w:pPr>
            <w:r w:rsidRPr="00E02F49">
              <w:rPr>
                <w:noProof/>
              </w:rPr>
              <w:lastRenderedPageBreak/>
              <w:drawing>
                <wp:inline distT="0" distB="0" distL="0" distR="0" wp14:anchorId="189E2FD6" wp14:editId="6D9637BB">
                  <wp:extent cx="5314343" cy="2471420"/>
                  <wp:effectExtent l="0" t="0" r="635" b="5080"/>
                  <wp:docPr id="5759338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93389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821" cy="2479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B6864" w14:textId="7A4FE51C" w:rsidR="00E02F49" w:rsidRPr="00E02F49" w:rsidRDefault="00E02F49" w:rsidP="00E02F49"/>
        </w:tc>
      </w:tr>
    </w:tbl>
    <w:p w14:paraId="7776BE27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i/>
          <w:lang w:val="ru-RU"/>
        </w:rPr>
        <w:lastRenderedPageBreak/>
        <w:t xml:space="preserve">Рисунок 2 — Сравнение интерференционных картин при разных значениях </w:t>
      </w:r>
      <w:r>
        <w:rPr>
          <w:i/>
        </w:rPr>
        <w:t>N</w:t>
      </w:r>
      <w:r w:rsidRPr="0062216F">
        <w:rPr>
          <w:i/>
          <w:lang w:val="ru-RU"/>
        </w:rPr>
        <w:t>.</w:t>
      </w:r>
    </w:p>
    <w:p w14:paraId="2169CE30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6.2. Влияние периода между щелями</w:t>
      </w:r>
    </w:p>
    <w:p w14:paraId="7317D031" w14:textId="77777777" w:rsidR="00993E1B" w:rsidRDefault="00000000">
      <w:pPr>
        <w:rPr>
          <w:lang w:val="ru-RU"/>
        </w:rPr>
      </w:pPr>
      <w:r w:rsidRPr="0062216F">
        <w:rPr>
          <w:lang w:val="ru-RU"/>
        </w:rPr>
        <w:t xml:space="preserve">Положение главных максимумов определяется условием </w:t>
      </w:r>
      <w:r>
        <w:t>d</w:t>
      </w:r>
      <w:r w:rsidRPr="0062216F">
        <w:rPr>
          <w:lang w:val="ru-RU"/>
        </w:rPr>
        <w:t xml:space="preserve"> </w:t>
      </w:r>
      <w:r>
        <w:t>sin</w:t>
      </w:r>
      <w:r w:rsidRPr="0062216F">
        <w:rPr>
          <w:lang w:val="ru-RU"/>
        </w:rPr>
        <w:t>(</w:t>
      </w:r>
      <w:r>
        <w:t>θ</w:t>
      </w:r>
      <w:r w:rsidRPr="0062216F">
        <w:rPr>
          <w:lang w:val="ru-RU"/>
        </w:rPr>
        <w:t xml:space="preserve">) = </w:t>
      </w:r>
      <w:r>
        <w:t>mλ</w:t>
      </w:r>
      <w:r w:rsidRPr="0062216F">
        <w:rPr>
          <w:lang w:val="ru-RU"/>
        </w:rPr>
        <w:t xml:space="preserve">. Поэтому при увеличении периода </w:t>
      </w:r>
      <w:r>
        <w:t>d</w:t>
      </w:r>
      <w:r w:rsidRPr="0062216F">
        <w:rPr>
          <w:lang w:val="ru-RU"/>
        </w:rPr>
        <w:t xml:space="preserve"> углы максимумов уменьшаются, и полосы на экране сближаются к центру.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8546FF" w:rsidRPr="00C33215" w14:paraId="214D2E12" w14:textId="77777777" w:rsidTr="008546FF">
        <w:tc>
          <w:tcPr>
            <w:tcW w:w="5094" w:type="dxa"/>
          </w:tcPr>
          <w:p w14:paraId="294EF1EB" w14:textId="1199A044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d</w:t>
            </w:r>
          </w:p>
        </w:tc>
        <w:tc>
          <w:tcPr>
            <w:tcW w:w="5094" w:type="dxa"/>
          </w:tcPr>
          <w:p w14:paraId="54A38C60" w14:textId="4DA60561" w:rsidR="008546FF" w:rsidRDefault="008546FF" w:rsidP="008546FF">
            <w:pPr>
              <w:rPr>
                <w:lang w:val="ru-RU"/>
              </w:rPr>
            </w:pPr>
            <w:r w:rsidRPr="0062216F">
              <w:rPr>
                <w:b/>
                <w:lang w:val="ru-RU"/>
              </w:rPr>
              <w:t xml:space="preserve">Теоретическое расстояние между соседними максимумами </w:t>
            </w:r>
            <w:r>
              <w:rPr>
                <w:b/>
              </w:rPr>
              <w:t>Δx</w:t>
            </w:r>
            <w:r w:rsidRPr="0062216F">
              <w:rPr>
                <w:b/>
                <w:lang w:val="ru-RU"/>
              </w:rPr>
              <w:t xml:space="preserve"> ≈ </w:t>
            </w:r>
            <w:r>
              <w:rPr>
                <w:b/>
              </w:rPr>
              <w:t>λL</w:t>
            </w:r>
            <w:r w:rsidRPr="0062216F">
              <w:rPr>
                <w:b/>
                <w:lang w:val="ru-RU"/>
              </w:rPr>
              <w:t>/</w:t>
            </w:r>
            <w:r>
              <w:rPr>
                <w:b/>
              </w:rPr>
              <w:t>d</w:t>
            </w:r>
          </w:p>
        </w:tc>
      </w:tr>
      <w:tr w:rsidR="008546FF" w14:paraId="56C7F8F6" w14:textId="77777777" w:rsidTr="008546FF">
        <w:tc>
          <w:tcPr>
            <w:tcW w:w="5094" w:type="dxa"/>
          </w:tcPr>
          <w:p w14:paraId="28ED314C" w14:textId="75292850" w:rsidR="008546FF" w:rsidRDefault="008546FF" w:rsidP="008546FF">
            <w:pPr>
              <w:rPr>
                <w:lang w:val="ru-RU"/>
              </w:rPr>
            </w:pPr>
            <w:r>
              <w:t>50 мкм</w:t>
            </w:r>
          </w:p>
        </w:tc>
        <w:tc>
          <w:tcPr>
            <w:tcW w:w="5094" w:type="dxa"/>
          </w:tcPr>
          <w:p w14:paraId="2E88F266" w14:textId="46FC693E" w:rsidR="008546FF" w:rsidRDefault="008546FF" w:rsidP="008546FF">
            <w:pPr>
              <w:rPr>
                <w:lang w:val="ru-RU"/>
              </w:rPr>
            </w:pPr>
            <w:r>
              <w:t>≈ 11.00 мм</w:t>
            </w:r>
          </w:p>
        </w:tc>
      </w:tr>
      <w:tr w:rsidR="008546FF" w14:paraId="419C0E23" w14:textId="77777777" w:rsidTr="008546FF">
        <w:tc>
          <w:tcPr>
            <w:tcW w:w="5094" w:type="dxa"/>
          </w:tcPr>
          <w:p w14:paraId="50A6E143" w14:textId="5C5E43D1" w:rsidR="008546FF" w:rsidRDefault="008546FF" w:rsidP="008546FF">
            <w:pPr>
              <w:rPr>
                <w:lang w:val="ru-RU"/>
              </w:rPr>
            </w:pPr>
            <w:r>
              <w:t>100 мкм</w:t>
            </w:r>
          </w:p>
        </w:tc>
        <w:tc>
          <w:tcPr>
            <w:tcW w:w="5094" w:type="dxa"/>
          </w:tcPr>
          <w:p w14:paraId="2D1CB6C2" w14:textId="275C9007" w:rsidR="008546FF" w:rsidRDefault="008546FF" w:rsidP="008546FF">
            <w:pPr>
              <w:rPr>
                <w:lang w:val="ru-RU"/>
              </w:rPr>
            </w:pPr>
            <w:r>
              <w:t>≈ 5.50 мм</w:t>
            </w:r>
          </w:p>
        </w:tc>
      </w:tr>
      <w:tr w:rsidR="008546FF" w14:paraId="7B3FB185" w14:textId="77777777" w:rsidTr="008546FF">
        <w:tc>
          <w:tcPr>
            <w:tcW w:w="5094" w:type="dxa"/>
          </w:tcPr>
          <w:p w14:paraId="1AD73081" w14:textId="250E33FC" w:rsidR="008546FF" w:rsidRDefault="008546FF" w:rsidP="008546FF">
            <w:pPr>
              <w:rPr>
                <w:lang w:val="ru-RU"/>
              </w:rPr>
            </w:pPr>
            <w:r>
              <w:t>200 мкм</w:t>
            </w:r>
          </w:p>
        </w:tc>
        <w:tc>
          <w:tcPr>
            <w:tcW w:w="5094" w:type="dxa"/>
          </w:tcPr>
          <w:p w14:paraId="4C6C8BE5" w14:textId="2CED236A" w:rsidR="008546FF" w:rsidRDefault="008546FF" w:rsidP="008546FF">
            <w:pPr>
              <w:rPr>
                <w:lang w:val="ru-RU"/>
              </w:rPr>
            </w:pPr>
            <w:r>
              <w:t>≈ 2.75 мм</w:t>
            </w:r>
          </w:p>
        </w:tc>
      </w:tr>
    </w:tbl>
    <w:p w14:paraId="5432EFDA" w14:textId="77777777" w:rsidR="008546FF" w:rsidRPr="0062216F" w:rsidRDefault="008546FF">
      <w:pPr>
        <w:rPr>
          <w:lang w:val="ru-RU"/>
        </w:rPr>
      </w:pPr>
    </w:p>
    <w:p w14:paraId="6FB9D494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Для графика зависимости </w:t>
      </w:r>
      <w:r>
        <w:t>x</w:t>
      </w:r>
      <w:r w:rsidRPr="0062216F">
        <w:rPr>
          <w:lang w:val="ru-RU"/>
        </w:rPr>
        <w:t xml:space="preserve">ₘ от номера максимума </w:t>
      </w:r>
      <w:r>
        <w:t>m</w:t>
      </w:r>
      <w:r w:rsidRPr="0062216F">
        <w:rPr>
          <w:lang w:val="ru-RU"/>
        </w:rPr>
        <w:t xml:space="preserve"> ожидается линейная аппроксимация. Коэффициент наклона прямой должен быть близок к </w:t>
      </w:r>
      <w:r>
        <w:t>λL</w:t>
      </w:r>
      <w:r w:rsidRPr="0062216F">
        <w:rPr>
          <w:lang w:val="ru-RU"/>
        </w:rPr>
        <w:t>/</w:t>
      </w:r>
      <w:r>
        <w:t>d</w:t>
      </w:r>
      <w:r w:rsidRPr="0062216F">
        <w:rPr>
          <w:lang w:val="ru-RU"/>
        </w:rPr>
        <w:t>.</w:t>
      </w:r>
    </w:p>
    <w:p w14:paraId="471D2228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t>x</w:t>
      </w:r>
      <w:r w:rsidRPr="0062216F">
        <w:rPr>
          <w:rFonts w:ascii="Cambria Math" w:hAnsi="Cambria Math"/>
          <w:lang w:val="ru-RU"/>
        </w:rPr>
        <w:t>ₘ ≈ (</w:t>
      </w:r>
      <w:r>
        <w:rPr>
          <w:rFonts w:ascii="Cambria Math" w:hAnsi="Cambria Math"/>
        </w:rPr>
        <w:t>λL</w:t>
      </w:r>
      <w:r w:rsidRPr="0062216F">
        <w:rPr>
          <w:rFonts w:ascii="Cambria Math" w:hAnsi="Cambria Math"/>
          <w:lang w:val="ru-RU"/>
        </w:rPr>
        <w:t>/</w:t>
      </w:r>
      <w:r>
        <w:rPr>
          <w:rFonts w:ascii="Cambria Math" w:hAnsi="Cambria Math"/>
        </w:rPr>
        <w:t>d</w:t>
      </w:r>
      <w:r w:rsidRPr="0062216F">
        <w:rPr>
          <w:rFonts w:ascii="Cambria Math" w:hAnsi="Cambria Math"/>
          <w:lang w:val="ru-RU"/>
        </w:rPr>
        <w:t xml:space="preserve">) · </w:t>
      </w:r>
      <w:r>
        <w:rPr>
          <w:rFonts w:ascii="Cambria Math" w:hAnsi="Cambria Math"/>
        </w:rPr>
        <w:t>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93E1B" w:rsidRPr="00E02F49" w14:paraId="204ADAAA" w14:textId="77777777">
        <w:trPr>
          <w:trHeight w:val="3402"/>
          <w:jc w:val="center"/>
        </w:trPr>
        <w:tc>
          <w:tcPr>
            <w:tcW w:w="997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vAlign w:val="center"/>
          </w:tcPr>
          <w:p w14:paraId="3A996B00" w14:textId="77777777" w:rsidR="00993E1B" w:rsidRDefault="00E02F49">
            <w:pPr>
              <w:jc w:val="center"/>
            </w:pPr>
            <w:r w:rsidRPr="00E02F49">
              <w:rPr>
                <w:b/>
                <w:noProof/>
                <w:color w:val="646464"/>
                <w:lang w:val="ru-RU"/>
              </w:rPr>
              <w:drawing>
                <wp:inline distT="0" distB="0" distL="0" distR="0" wp14:anchorId="74559424" wp14:editId="122119A0">
                  <wp:extent cx="6195060" cy="870585"/>
                  <wp:effectExtent l="0" t="0" r="0" b="5715"/>
                  <wp:docPr id="16508933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89336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060" cy="87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0B1D59" w14:textId="77777777" w:rsidR="00E02F49" w:rsidRDefault="00E02F49">
            <w:pPr>
              <w:jc w:val="center"/>
            </w:pPr>
            <w:r w:rsidRPr="00E02F49">
              <w:rPr>
                <w:noProof/>
              </w:rPr>
              <w:drawing>
                <wp:inline distT="0" distB="0" distL="0" distR="0" wp14:anchorId="44FC5658" wp14:editId="1F8940FE">
                  <wp:extent cx="6195060" cy="908050"/>
                  <wp:effectExtent l="0" t="0" r="0" b="6350"/>
                  <wp:docPr id="4926061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60615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060" cy="90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A399A9" w14:textId="3638454E" w:rsidR="00E02F49" w:rsidRPr="00E02F49" w:rsidRDefault="00E02F49">
            <w:pPr>
              <w:jc w:val="center"/>
            </w:pPr>
            <w:r w:rsidRPr="00E02F49">
              <w:rPr>
                <w:noProof/>
              </w:rPr>
              <w:lastRenderedPageBreak/>
              <w:drawing>
                <wp:inline distT="0" distB="0" distL="0" distR="0" wp14:anchorId="27C77EDB" wp14:editId="2B5A4FE8">
                  <wp:extent cx="6195060" cy="969645"/>
                  <wp:effectExtent l="0" t="0" r="0" b="1905"/>
                  <wp:docPr id="6642040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20408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060" cy="96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B35F61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i/>
          <w:lang w:val="ru-RU"/>
        </w:rPr>
        <w:lastRenderedPageBreak/>
        <w:t xml:space="preserve">Рисунок 3 — Влияние периода </w:t>
      </w:r>
      <w:r>
        <w:rPr>
          <w:i/>
        </w:rPr>
        <w:t>d</w:t>
      </w:r>
      <w:r w:rsidRPr="0062216F">
        <w:rPr>
          <w:i/>
          <w:lang w:val="ru-RU"/>
        </w:rPr>
        <w:t xml:space="preserve"> на положение интерференционных максимумов и линейная аппроксимация </w:t>
      </w:r>
      <w:r>
        <w:rPr>
          <w:i/>
        </w:rPr>
        <w:t>x</w:t>
      </w:r>
      <w:r w:rsidRPr="0062216F">
        <w:rPr>
          <w:i/>
          <w:lang w:val="ru-RU"/>
        </w:rPr>
        <w:t>ₘ(</w:t>
      </w:r>
      <w:r>
        <w:rPr>
          <w:i/>
        </w:rPr>
        <w:t>m</w:t>
      </w:r>
      <w:r w:rsidRPr="0062216F">
        <w:rPr>
          <w:i/>
          <w:lang w:val="ru-RU"/>
        </w:rPr>
        <w:t>).</w:t>
      </w:r>
    </w:p>
    <w:p w14:paraId="665F1235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6.3. Влияние ширины щели</w:t>
      </w:r>
    </w:p>
    <w:p w14:paraId="684A72C3" w14:textId="77777777" w:rsidR="00993E1B" w:rsidRDefault="00000000">
      <w:pPr>
        <w:rPr>
          <w:lang w:val="ru-RU"/>
        </w:rPr>
      </w:pPr>
      <w:r w:rsidRPr="0062216F">
        <w:rPr>
          <w:lang w:val="ru-RU"/>
        </w:rPr>
        <w:t xml:space="preserve">Ширина щели </w:t>
      </w:r>
      <w:r>
        <w:t>a</w:t>
      </w:r>
      <w:r w:rsidRPr="0062216F">
        <w:rPr>
          <w:lang w:val="ru-RU"/>
        </w:rPr>
        <w:t xml:space="preserve"> влияет не на период интерференционных максимумов, а на дифракционную оболочку. При увеличении </w:t>
      </w:r>
      <w:r>
        <w:t>a</w:t>
      </w:r>
      <w:r w:rsidRPr="0062216F">
        <w:rPr>
          <w:lang w:val="ru-RU"/>
        </w:rPr>
        <w:t xml:space="preserve"> оболочка сужается, поэтому дальние максимумы подавляются и видимая область ярких полос становится меньше.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8546FF" w:rsidRPr="00C33215" w14:paraId="77EE16C4" w14:textId="77777777" w:rsidTr="008546FF">
        <w:tc>
          <w:tcPr>
            <w:tcW w:w="5094" w:type="dxa"/>
          </w:tcPr>
          <w:p w14:paraId="158F8BE0" w14:textId="23B801B7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a</w:t>
            </w:r>
          </w:p>
        </w:tc>
        <w:tc>
          <w:tcPr>
            <w:tcW w:w="5094" w:type="dxa"/>
          </w:tcPr>
          <w:p w14:paraId="3EF5D4B6" w14:textId="6526959B" w:rsidR="008546FF" w:rsidRDefault="008546FF" w:rsidP="008546FF">
            <w:pPr>
              <w:rPr>
                <w:lang w:val="ru-RU"/>
              </w:rPr>
            </w:pPr>
            <w:r w:rsidRPr="0062216F">
              <w:rPr>
                <w:b/>
                <w:lang w:val="ru-RU"/>
              </w:rPr>
              <w:t xml:space="preserve">Положение первого минимума оболочки </w:t>
            </w:r>
            <w:r>
              <w:rPr>
                <w:b/>
              </w:rPr>
              <w:t>x</w:t>
            </w:r>
            <w:r w:rsidRPr="0062216F">
              <w:rPr>
                <w:b/>
                <w:lang w:val="ru-RU"/>
              </w:rPr>
              <w:t xml:space="preserve">₁ ≈ </w:t>
            </w:r>
            <w:r>
              <w:rPr>
                <w:b/>
              </w:rPr>
              <w:t>λL</w:t>
            </w:r>
            <w:r w:rsidRPr="0062216F">
              <w:rPr>
                <w:b/>
                <w:lang w:val="ru-RU"/>
              </w:rPr>
              <w:t>/</w:t>
            </w:r>
            <w:r>
              <w:rPr>
                <w:b/>
              </w:rPr>
              <w:t>a</w:t>
            </w:r>
          </w:p>
        </w:tc>
      </w:tr>
      <w:tr w:rsidR="008546FF" w14:paraId="1468F371" w14:textId="77777777" w:rsidTr="008546FF">
        <w:tc>
          <w:tcPr>
            <w:tcW w:w="5094" w:type="dxa"/>
          </w:tcPr>
          <w:p w14:paraId="03EC5671" w14:textId="14464A21" w:rsidR="008546FF" w:rsidRDefault="008546FF" w:rsidP="008546FF">
            <w:pPr>
              <w:rPr>
                <w:lang w:val="ru-RU"/>
              </w:rPr>
            </w:pPr>
            <w:r>
              <w:t>10 мкм</w:t>
            </w:r>
          </w:p>
        </w:tc>
        <w:tc>
          <w:tcPr>
            <w:tcW w:w="5094" w:type="dxa"/>
          </w:tcPr>
          <w:p w14:paraId="1CBCDCA2" w14:textId="6796A043" w:rsidR="008546FF" w:rsidRDefault="008546FF" w:rsidP="008546FF">
            <w:pPr>
              <w:rPr>
                <w:lang w:val="ru-RU"/>
              </w:rPr>
            </w:pPr>
            <w:r>
              <w:t>≈ 55.00 мм</w:t>
            </w:r>
          </w:p>
        </w:tc>
      </w:tr>
      <w:tr w:rsidR="008546FF" w14:paraId="38922EBA" w14:textId="77777777" w:rsidTr="008546FF">
        <w:tc>
          <w:tcPr>
            <w:tcW w:w="5094" w:type="dxa"/>
          </w:tcPr>
          <w:p w14:paraId="194FFF8F" w14:textId="188F2719" w:rsidR="008546FF" w:rsidRDefault="008546FF" w:rsidP="008546FF">
            <w:pPr>
              <w:rPr>
                <w:lang w:val="ru-RU"/>
              </w:rPr>
            </w:pPr>
            <w:r>
              <w:t>20 мкм</w:t>
            </w:r>
          </w:p>
        </w:tc>
        <w:tc>
          <w:tcPr>
            <w:tcW w:w="5094" w:type="dxa"/>
          </w:tcPr>
          <w:p w14:paraId="2D0BCBB2" w14:textId="46DBAE1E" w:rsidR="008546FF" w:rsidRDefault="008546FF" w:rsidP="008546FF">
            <w:pPr>
              <w:rPr>
                <w:lang w:val="ru-RU"/>
              </w:rPr>
            </w:pPr>
            <w:r>
              <w:t>≈ 27.50 мм</w:t>
            </w:r>
          </w:p>
        </w:tc>
      </w:tr>
      <w:tr w:rsidR="008546FF" w14:paraId="2209217B" w14:textId="77777777" w:rsidTr="008546FF">
        <w:tc>
          <w:tcPr>
            <w:tcW w:w="5094" w:type="dxa"/>
          </w:tcPr>
          <w:p w14:paraId="5B175ED9" w14:textId="74B38C0A" w:rsidR="008546FF" w:rsidRDefault="008546FF" w:rsidP="008546FF">
            <w:pPr>
              <w:rPr>
                <w:lang w:val="ru-RU"/>
              </w:rPr>
            </w:pPr>
            <w:r>
              <w:t>40 мкм</w:t>
            </w:r>
          </w:p>
        </w:tc>
        <w:tc>
          <w:tcPr>
            <w:tcW w:w="5094" w:type="dxa"/>
          </w:tcPr>
          <w:p w14:paraId="2A9E9D66" w14:textId="27103EFD" w:rsidR="008546FF" w:rsidRDefault="008546FF" w:rsidP="008546FF">
            <w:pPr>
              <w:rPr>
                <w:lang w:val="ru-RU"/>
              </w:rPr>
            </w:pPr>
            <w:r>
              <w:t>≈ 13.75 мм</w:t>
            </w:r>
          </w:p>
        </w:tc>
      </w:tr>
      <w:tr w:rsidR="008546FF" w14:paraId="49F572E3" w14:textId="77777777" w:rsidTr="008546FF">
        <w:tc>
          <w:tcPr>
            <w:tcW w:w="5094" w:type="dxa"/>
          </w:tcPr>
          <w:p w14:paraId="535633D7" w14:textId="354D445B" w:rsidR="008546FF" w:rsidRDefault="008546FF" w:rsidP="008546FF">
            <w:pPr>
              <w:rPr>
                <w:lang w:val="ru-RU"/>
              </w:rPr>
            </w:pPr>
            <w:r>
              <w:t>80 мкм</w:t>
            </w:r>
          </w:p>
        </w:tc>
        <w:tc>
          <w:tcPr>
            <w:tcW w:w="5094" w:type="dxa"/>
          </w:tcPr>
          <w:p w14:paraId="2D0F95E0" w14:textId="704425BB" w:rsidR="008546FF" w:rsidRDefault="008546FF" w:rsidP="008546FF">
            <w:pPr>
              <w:rPr>
                <w:lang w:val="ru-RU"/>
              </w:rPr>
            </w:pPr>
            <w:r>
              <w:t>≈ 6.88 мм</w:t>
            </w:r>
          </w:p>
        </w:tc>
      </w:tr>
    </w:tbl>
    <w:p w14:paraId="7129C1BF" w14:textId="77777777" w:rsidR="008546FF" w:rsidRPr="0062216F" w:rsidRDefault="008546FF">
      <w:pPr>
        <w:rPr>
          <w:lang w:val="ru-RU"/>
        </w:rPr>
      </w:pPr>
    </w:p>
    <w:p w14:paraId="04B50659" w14:textId="77777777" w:rsidR="00993E1B" w:rsidRDefault="00000000">
      <w:pPr>
        <w:rPr>
          <w:lang w:val="ru-RU"/>
        </w:rPr>
      </w:pPr>
      <w:r w:rsidRPr="0062216F">
        <w:rPr>
          <w:lang w:val="ru-RU"/>
        </w:rPr>
        <w:t xml:space="preserve">Таким образом, уменьшение числа видимых светлых полос при росте </w:t>
      </w:r>
      <w:r>
        <w:t>a</w:t>
      </w:r>
      <w:r w:rsidRPr="0062216F">
        <w:rPr>
          <w:lang w:val="ru-RU"/>
        </w:rPr>
        <w:t xml:space="preserve"> связано не с исчезновением интерференции, а с подавлением дальних максимумов дифракционной оболочкой.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4B1AC9" w:rsidRPr="00C33215" w14:paraId="2DA8569C" w14:textId="77777777" w:rsidTr="00D44AC0">
        <w:trPr>
          <w:trHeight w:val="3402"/>
          <w:jc w:val="center"/>
        </w:trPr>
        <w:tc>
          <w:tcPr>
            <w:tcW w:w="997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vAlign w:val="center"/>
          </w:tcPr>
          <w:p w14:paraId="2FF5A5F8" w14:textId="77777777" w:rsidR="004B1AC9" w:rsidRDefault="004B1AC9" w:rsidP="00D44AC0">
            <w:pPr>
              <w:rPr>
                <w:lang w:val="ru-RU"/>
              </w:rPr>
            </w:pPr>
            <w:r>
              <w:rPr>
                <w:lang w:val="ru-RU"/>
              </w:rPr>
              <w:t>а = 10:</w:t>
            </w:r>
          </w:p>
          <w:p w14:paraId="7DECE917" w14:textId="77777777" w:rsidR="004B1AC9" w:rsidRDefault="004B1AC9" w:rsidP="00D44AC0">
            <w:pPr>
              <w:jc w:val="center"/>
              <w:rPr>
                <w:lang w:val="ru-RU"/>
              </w:rPr>
            </w:pPr>
            <w:r w:rsidRPr="00C33215">
              <w:rPr>
                <w:lang w:val="ru-RU"/>
              </w:rPr>
              <w:drawing>
                <wp:inline distT="0" distB="0" distL="0" distR="0" wp14:anchorId="2E0F615C" wp14:editId="1F16D33A">
                  <wp:extent cx="4829175" cy="2034431"/>
                  <wp:effectExtent l="0" t="0" r="0" b="4445"/>
                  <wp:docPr id="8880344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80794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0539" cy="2039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71AEF" w14:textId="77777777" w:rsidR="004B1AC9" w:rsidRDefault="004B1AC9" w:rsidP="00D44AC0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а = 20:</w:t>
            </w:r>
          </w:p>
          <w:p w14:paraId="7F90F4CC" w14:textId="77777777" w:rsidR="004B1AC9" w:rsidRDefault="004B1AC9" w:rsidP="00D44AC0">
            <w:pPr>
              <w:jc w:val="center"/>
              <w:rPr>
                <w:lang w:val="ru-RU"/>
              </w:rPr>
            </w:pPr>
            <w:r w:rsidRPr="00C33215">
              <w:rPr>
                <w:lang w:val="ru-RU"/>
              </w:rPr>
              <w:drawing>
                <wp:inline distT="0" distB="0" distL="0" distR="0" wp14:anchorId="49B21284" wp14:editId="4F7D1F81">
                  <wp:extent cx="4467225" cy="1875080"/>
                  <wp:effectExtent l="0" t="0" r="0" b="0"/>
                  <wp:docPr id="208720288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01499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0303" cy="1884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C3C3A" w14:textId="77777777" w:rsidR="004B1AC9" w:rsidRDefault="004B1AC9" w:rsidP="00D44AC0">
            <w:pPr>
              <w:rPr>
                <w:lang w:val="ru-RU"/>
              </w:rPr>
            </w:pPr>
            <w:r>
              <w:rPr>
                <w:lang w:val="ru-RU"/>
              </w:rPr>
              <w:t>а = 40:</w:t>
            </w:r>
          </w:p>
          <w:p w14:paraId="2B6F82AB" w14:textId="77777777" w:rsidR="004B1AC9" w:rsidRDefault="004B1AC9" w:rsidP="00D44AC0">
            <w:pPr>
              <w:jc w:val="center"/>
              <w:rPr>
                <w:lang w:val="ru-RU"/>
              </w:rPr>
            </w:pPr>
            <w:r w:rsidRPr="00C33215">
              <w:rPr>
                <w:lang w:val="ru-RU"/>
              </w:rPr>
              <w:drawing>
                <wp:inline distT="0" distB="0" distL="0" distR="0" wp14:anchorId="0E2E71A1" wp14:editId="26C9F832">
                  <wp:extent cx="4605337" cy="2008580"/>
                  <wp:effectExtent l="0" t="0" r="5080" b="0"/>
                  <wp:docPr id="2186221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4313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163" cy="2013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4AEDD" w14:textId="77777777" w:rsidR="004B1AC9" w:rsidRDefault="004B1AC9" w:rsidP="00D44AC0">
            <w:pPr>
              <w:rPr>
                <w:lang w:val="ru-RU"/>
              </w:rPr>
            </w:pPr>
            <w:r>
              <w:rPr>
                <w:lang w:val="ru-RU"/>
              </w:rPr>
              <w:t>а = 80:</w:t>
            </w:r>
          </w:p>
          <w:p w14:paraId="18E53ED6" w14:textId="77777777" w:rsidR="004B1AC9" w:rsidRPr="0062216F" w:rsidRDefault="004B1AC9" w:rsidP="00D44AC0">
            <w:pPr>
              <w:jc w:val="center"/>
              <w:rPr>
                <w:lang w:val="ru-RU"/>
              </w:rPr>
            </w:pPr>
            <w:r w:rsidRPr="00C33215">
              <w:rPr>
                <w:lang w:val="ru-RU"/>
              </w:rPr>
              <w:drawing>
                <wp:inline distT="0" distB="0" distL="0" distR="0" wp14:anchorId="2D434D50" wp14:editId="09F9C3EB">
                  <wp:extent cx="4511620" cy="1914525"/>
                  <wp:effectExtent l="0" t="0" r="3810" b="0"/>
                  <wp:docPr id="175494887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593761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290" cy="1919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E8B6F" w14:textId="77777777" w:rsidR="00993E1B" w:rsidRPr="0062216F" w:rsidRDefault="00000000" w:rsidP="004B1AC9">
      <w:pPr>
        <w:jc w:val="center"/>
        <w:rPr>
          <w:lang w:val="ru-RU"/>
        </w:rPr>
      </w:pPr>
      <w:r w:rsidRPr="0062216F">
        <w:rPr>
          <w:i/>
          <w:lang w:val="ru-RU"/>
        </w:rPr>
        <w:lastRenderedPageBreak/>
        <w:t xml:space="preserve">Рисунок 4 — Влияние ширины щели </w:t>
      </w:r>
      <w:r>
        <w:rPr>
          <w:i/>
        </w:rPr>
        <w:t>a</w:t>
      </w:r>
      <w:r w:rsidRPr="0062216F">
        <w:rPr>
          <w:i/>
          <w:lang w:val="ru-RU"/>
        </w:rPr>
        <w:t xml:space="preserve"> на дифракционную оболочку.</w:t>
      </w:r>
    </w:p>
    <w:p w14:paraId="32C80F05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6.4. Квазимонохроматический свет</w:t>
      </w:r>
    </w:p>
    <w:p w14:paraId="3FF509A9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При </w:t>
      </w:r>
      <w:r>
        <w:t>Δλ</w:t>
      </w:r>
      <w:r w:rsidRPr="0062216F">
        <w:rPr>
          <w:lang w:val="ru-RU"/>
        </w:rPr>
        <w:t xml:space="preserve"> = 0 модель переходит в монохроматический режим. При увеличении </w:t>
      </w:r>
      <w:r>
        <w:t>Δλ</w:t>
      </w:r>
      <w:r w:rsidRPr="0062216F">
        <w:rPr>
          <w:lang w:val="ru-RU"/>
        </w:rPr>
        <w:t xml:space="preserve"> расчёт выполняется для набора длин волн, после чего изображения и интенсивности усредняются.</w:t>
      </w:r>
    </w:p>
    <w:p w14:paraId="36805FE1" w14:textId="77777777" w:rsidR="00993E1B" w:rsidRDefault="00000000">
      <w:pPr>
        <w:rPr>
          <w:lang w:val="ru-RU"/>
        </w:rPr>
      </w:pPr>
      <w:r w:rsidRPr="0062216F">
        <w:rPr>
          <w:lang w:val="ru-RU"/>
        </w:rPr>
        <w:lastRenderedPageBreak/>
        <w:t>Так как для разных длин волн максимумы находятся в разных положениях, при увеличении ширины спектра наблюдается уменьшение контраста, размытие дальних максимумов и появление цветового разделения.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094"/>
        <w:gridCol w:w="5094"/>
      </w:tblGrid>
      <w:tr w:rsidR="008546FF" w14:paraId="329D064C" w14:textId="77777777" w:rsidTr="008546FF">
        <w:tc>
          <w:tcPr>
            <w:tcW w:w="5094" w:type="dxa"/>
          </w:tcPr>
          <w:p w14:paraId="5BEFD161" w14:textId="06F84995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Δλ</w:t>
            </w:r>
          </w:p>
        </w:tc>
        <w:tc>
          <w:tcPr>
            <w:tcW w:w="5094" w:type="dxa"/>
          </w:tcPr>
          <w:p w14:paraId="1A405F84" w14:textId="7E2B9CDC" w:rsidR="008546FF" w:rsidRDefault="008546FF" w:rsidP="008546FF">
            <w:pPr>
              <w:rPr>
                <w:lang w:val="ru-RU"/>
              </w:rPr>
            </w:pPr>
            <w:r>
              <w:rPr>
                <w:b/>
              </w:rPr>
              <w:t>Ожидаемая картина</w:t>
            </w:r>
          </w:p>
        </w:tc>
      </w:tr>
      <w:tr w:rsidR="008546FF" w14:paraId="30FB090A" w14:textId="77777777" w:rsidTr="008546FF">
        <w:tc>
          <w:tcPr>
            <w:tcW w:w="5094" w:type="dxa"/>
          </w:tcPr>
          <w:p w14:paraId="4D07660E" w14:textId="6A2DABEA" w:rsidR="008546FF" w:rsidRDefault="008546FF" w:rsidP="008546FF">
            <w:pPr>
              <w:rPr>
                <w:lang w:val="ru-RU"/>
              </w:rPr>
            </w:pPr>
            <w:r>
              <w:t>0 нм</w:t>
            </w:r>
          </w:p>
        </w:tc>
        <w:tc>
          <w:tcPr>
            <w:tcW w:w="5094" w:type="dxa"/>
          </w:tcPr>
          <w:p w14:paraId="2FE2F5C3" w14:textId="752923EB" w:rsidR="008546FF" w:rsidRDefault="008546FF" w:rsidP="008546FF">
            <w:pPr>
              <w:rPr>
                <w:lang w:val="ru-RU"/>
              </w:rPr>
            </w:pPr>
            <w:r>
              <w:t>резкие монохроматические полосы</w:t>
            </w:r>
          </w:p>
        </w:tc>
      </w:tr>
      <w:tr w:rsidR="008546FF" w14:paraId="7E8A1134" w14:textId="77777777" w:rsidTr="008546FF">
        <w:tc>
          <w:tcPr>
            <w:tcW w:w="5094" w:type="dxa"/>
          </w:tcPr>
          <w:p w14:paraId="29969E40" w14:textId="4653EE80" w:rsidR="008546FF" w:rsidRDefault="008546FF" w:rsidP="008546FF">
            <w:pPr>
              <w:rPr>
                <w:lang w:val="ru-RU"/>
              </w:rPr>
            </w:pPr>
            <w:r>
              <w:t>40 нм</w:t>
            </w:r>
          </w:p>
        </w:tc>
        <w:tc>
          <w:tcPr>
            <w:tcW w:w="5094" w:type="dxa"/>
          </w:tcPr>
          <w:p w14:paraId="1241BA05" w14:textId="1CF16F5B" w:rsidR="008546FF" w:rsidRDefault="008546FF" w:rsidP="008546FF">
            <w:pPr>
              <w:rPr>
                <w:lang w:val="ru-RU"/>
              </w:rPr>
            </w:pPr>
            <w:r>
              <w:t>начальное снижение контраста</w:t>
            </w:r>
          </w:p>
        </w:tc>
      </w:tr>
      <w:tr w:rsidR="008546FF" w14:paraId="103B9E2E" w14:textId="77777777" w:rsidTr="008546FF">
        <w:tc>
          <w:tcPr>
            <w:tcW w:w="5094" w:type="dxa"/>
          </w:tcPr>
          <w:p w14:paraId="11C2EB5C" w14:textId="7549BB24" w:rsidR="008546FF" w:rsidRDefault="008546FF" w:rsidP="008546FF">
            <w:pPr>
              <w:rPr>
                <w:lang w:val="ru-RU"/>
              </w:rPr>
            </w:pPr>
            <w:r>
              <w:t>80 нм</w:t>
            </w:r>
          </w:p>
        </w:tc>
        <w:tc>
          <w:tcPr>
            <w:tcW w:w="5094" w:type="dxa"/>
          </w:tcPr>
          <w:p w14:paraId="7DCBD873" w14:textId="289D400D" w:rsidR="008546FF" w:rsidRDefault="008546FF" w:rsidP="008546FF">
            <w:pPr>
              <w:rPr>
                <w:lang w:val="ru-RU"/>
              </w:rPr>
            </w:pPr>
            <w:r>
              <w:t>заметное размытие дальних максимумов</w:t>
            </w:r>
          </w:p>
        </w:tc>
      </w:tr>
      <w:tr w:rsidR="008546FF" w:rsidRPr="00C33215" w14:paraId="2815AC80" w14:textId="77777777" w:rsidTr="008546FF">
        <w:tc>
          <w:tcPr>
            <w:tcW w:w="5094" w:type="dxa"/>
          </w:tcPr>
          <w:p w14:paraId="5A2FFB7D" w14:textId="33AF02D2" w:rsidR="008546FF" w:rsidRDefault="008546FF" w:rsidP="008546FF">
            <w:pPr>
              <w:rPr>
                <w:lang w:val="ru-RU"/>
              </w:rPr>
            </w:pPr>
            <w:r>
              <w:t>120 нм</w:t>
            </w:r>
          </w:p>
        </w:tc>
        <w:tc>
          <w:tcPr>
            <w:tcW w:w="5094" w:type="dxa"/>
          </w:tcPr>
          <w:p w14:paraId="7DCFCDC3" w14:textId="5C0C12CC" w:rsidR="008546FF" w:rsidRDefault="008546FF" w:rsidP="008546FF">
            <w:pPr>
              <w:rPr>
                <w:lang w:val="ru-RU"/>
              </w:rPr>
            </w:pPr>
            <w:r w:rsidRPr="0062216F">
              <w:rPr>
                <w:lang w:val="ru-RU"/>
              </w:rPr>
              <w:t>сильное цветовое разделение и сглаживание графика</w:t>
            </w:r>
          </w:p>
        </w:tc>
      </w:tr>
    </w:tbl>
    <w:p w14:paraId="76B65F51" w14:textId="77777777" w:rsidR="008546FF" w:rsidRPr="0062216F" w:rsidRDefault="008546FF">
      <w:pPr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2"/>
      </w:tblGrid>
      <w:tr w:rsidR="00993E1B" w:rsidRPr="00C33215" w14:paraId="6E674D86" w14:textId="77777777">
        <w:trPr>
          <w:trHeight w:val="3402"/>
          <w:jc w:val="center"/>
        </w:trPr>
        <w:tc>
          <w:tcPr>
            <w:tcW w:w="997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F2F2F2"/>
            <w:vAlign w:val="center"/>
          </w:tcPr>
          <w:p w14:paraId="2B57C5A6" w14:textId="448F143D" w:rsidR="00993E1B" w:rsidRDefault="009B4D79" w:rsidP="00C33215">
            <w:pPr>
              <w:rPr>
                <w:lang w:val="ru-RU"/>
              </w:rPr>
            </w:pPr>
            <w:r>
              <w:rPr>
                <w:b/>
              </w:rPr>
              <w:t>Δλ</w:t>
            </w:r>
            <w:r w:rsidR="00C33215">
              <w:rPr>
                <w:lang w:val="ru-RU"/>
              </w:rPr>
              <w:t xml:space="preserve"> = 10:</w:t>
            </w:r>
          </w:p>
          <w:p w14:paraId="5B6F2CE8" w14:textId="47AD5404" w:rsidR="00C33215" w:rsidRDefault="009B4D79">
            <w:pPr>
              <w:jc w:val="center"/>
              <w:rPr>
                <w:lang w:val="ru-RU"/>
              </w:rPr>
            </w:pPr>
            <w:r w:rsidRPr="009B4D79">
              <w:rPr>
                <w:lang w:val="ru-RU"/>
              </w:rPr>
              <w:drawing>
                <wp:inline distT="0" distB="0" distL="0" distR="0" wp14:anchorId="5F7CE5D5" wp14:editId="67F1F668">
                  <wp:extent cx="5419725" cy="727185"/>
                  <wp:effectExtent l="0" t="0" r="0" b="0"/>
                  <wp:docPr id="174361049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361049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700" cy="731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0297D" w14:textId="3B866DCA" w:rsidR="00C33215" w:rsidRDefault="009B4D79" w:rsidP="00C33215">
            <w:pPr>
              <w:rPr>
                <w:lang w:val="ru-RU"/>
              </w:rPr>
            </w:pPr>
            <w:r>
              <w:rPr>
                <w:b/>
              </w:rPr>
              <w:t>Δλ</w:t>
            </w:r>
            <w:r w:rsidR="00C33215">
              <w:rPr>
                <w:lang w:val="ru-RU"/>
              </w:rPr>
              <w:t xml:space="preserve"> = </w:t>
            </w:r>
            <w:r>
              <w:rPr>
                <w:lang w:val="ru-RU"/>
              </w:rPr>
              <w:t>40</w:t>
            </w:r>
            <w:r w:rsidR="00C33215">
              <w:rPr>
                <w:lang w:val="ru-RU"/>
              </w:rPr>
              <w:t>:</w:t>
            </w:r>
          </w:p>
          <w:p w14:paraId="71B92245" w14:textId="7CE40667" w:rsidR="00C33215" w:rsidRDefault="004B6BBC" w:rsidP="00C33215">
            <w:pPr>
              <w:jc w:val="center"/>
              <w:rPr>
                <w:lang w:val="ru-RU"/>
              </w:rPr>
            </w:pPr>
            <w:r w:rsidRPr="004B6BBC">
              <w:rPr>
                <w:lang w:val="ru-RU"/>
              </w:rPr>
              <w:drawing>
                <wp:inline distT="0" distB="0" distL="0" distR="0" wp14:anchorId="52D69E72" wp14:editId="3402EEA5">
                  <wp:extent cx="5410200" cy="717589"/>
                  <wp:effectExtent l="0" t="0" r="0" b="6350"/>
                  <wp:docPr id="6194467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4673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96" cy="724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2F2641" w14:textId="2B50578F" w:rsidR="00C33215" w:rsidRDefault="009B4D79" w:rsidP="00C33215">
            <w:pPr>
              <w:rPr>
                <w:lang w:val="ru-RU"/>
              </w:rPr>
            </w:pPr>
            <w:r>
              <w:rPr>
                <w:b/>
              </w:rPr>
              <w:t>Δλ</w:t>
            </w:r>
            <w:r w:rsidR="00C33215">
              <w:rPr>
                <w:lang w:val="ru-RU"/>
              </w:rPr>
              <w:t xml:space="preserve"> = </w:t>
            </w:r>
            <w:r>
              <w:rPr>
                <w:lang w:val="ru-RU"/>
              </w:rPr>
              <w:t>80</w:t>
            </w:r>
            <w:r w:rsidR="00C33215">
              <w:rPr>
                <w:lang w:val="ru-RU"/>
              </w:rPr>
              <w:t>:</w:t>
            </w:r>
          </w:p>
          <w:p w14:paraId="20B27083" w14:textId="50E1E8A1" w:rsidR="00C33215" w:rsidRDefault="004B6BBC" w:rsidP="00C33215">
            <w:pPr>
              <w:jc w:val="center"/>
              <w:rPr>
                <w:lang w:val="ru-RU"/>
              </w:rPr>
            </w:pPr>
            <w:r w:rsidRPr="004B6BBC">
              <w:rPr>
                <w:lang w:val="ru-RU"/>
              </w:rPr>
              <w:drawing>
                <wp:inline distT="0" distB="0" distL="0" distR="0" wp14:anchorId="05A652AA" wp14:editId="7148FD36">
                  <wp:extent cx="5376863" cy="699389"/>
                  <wp:effectExtent l="0" t="0" r="0" b="5715"/>
                  <wp:docPr id="14222760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27606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6038" cy="700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04776E" w14:textId="43E92590" w:rsidR="00C33215" w:rsidRDefault="009B4D79" w:rsidP="00C33215">
            <w:pPr>
              <w:rPr>
                <w:lang w:val="ru-RU"/>
              </w:rPr>
            </w:pPr>
            <w:r>
              <w:rPr>
                <w:b/>
              </w:rPr>
              <w:t>Δλ</w:t>
            </w:r>
            <w:r w:rsidR="00C33215">
              <w:rPr>
                <w:lang w:val="ru-RU"/>
              </w:rPr>
              <w:t xml:space="preserve"> = </w:t>
            </w:r>
            <w:r>
              <w:rPr>
                <w:lang w:val="ru-RU"/>
              </w:rPr>
              <w:t>120</w:t>
            </w:r>
            <w:r w:rsidR="00C33215">
              <w:rPr>
                <w:lang w:val="ru-RU"/>
              </w:rPr>
              <w:t>:</w:t>
            </w:r>
          </w:p>
          <w:p w14:paraId="2E5E3014" w14:textId="519CF2EF" w:rsidR="00C33215" w:rsidRPr="0062216F" w:rsidRDefault="004B6BBC" w:rsidP="00C33215">
            <w:pPr>
              <w:jc w:val="center"/>
              <w:rPr>
                <w:lang w:val="ru-RU"/>
              </w:rPr>
            </w:pPr>
            <w:r w:rsidRPr="004B6BBC">
              <w:rPr>
                <w:lang w:val="ru-RU"/>
              </w:rPr>
              <w:drawing>
                <wp:inline distT="0" distB="0" distL="0" distR="0" wp14:anchorId="0D20A3E1" wp14:editId="38AC717F">
                  <wp:extent cx="5416139" cy="757238"/>
                  <wp:effectExtent l="0" t="0" r="0" b="5080"/>
                  <wp:docPr id="13631700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1700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2099" cy="763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15FADB" w14:textId="77777777" w:rsidR="00993E1B" w:rsidRPr="0062216F" w:rsidRDefault="00000000">
      <w:pPr>
        <w:jc w:val="center"/>
        <w:rPr>
          <w:lang w:val="ru-RU"/>
        </w:rPr>
      </w:pPr>
      <w:r w:rsidRPr="0062216F">
        <w:rPr>
          <w:i/>
          <w:lang w:val="ru-RU"/>
        </w:rPr>
        <w:t>Рисунок 5 — Сравнение монохроматического и квазимонохроматического режимов.</w:t>
      </w:r>
    </w:p>
    <w:p w14:paraId="424549B3" w14:textId="77777777" w:rsidR="00993E1B" w:rsidRPr="0062216F" w:rsidRDefault="00000000">
      <w:pPr>
        <w:pStyle w:val="1"/>
        <w:rPr>
          <w:lang w:val="ru-RU"/>
        </w:rPr>
      </w:pPr>
      <w:r w:rsidRPr="0062216F">
        <w:rPr>
          <w:lang w:val="ru-RU"/>
        </w:rPr>
        <w:t>7. Оценка точности и ограничения модели</w:t>
      </w:r>
    </w:p>
    <w:p w14:paraId="77291CF5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7.1. Численная точность</w:t>
      </w:r>
    </w:p>
    <w:p w14:paraId="7F48E766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В программе координатная сетка строится на интервале от −0.03 м до 0.03 м. При использовании 4000 точек шаг сетки составляет:</w:t>
      </w:r>
    </w:p>
    <w:p w14:paraId="2AE232C3" w14:textId="77777777" w:rsidR="00993E1B" w:rsidRPr="0062216F" w:rsidRDefault="00000000">
      <w:pPr>
        <w:jc w:val="center"/>
        <w:rPr>
          <w:lang w:val="ru-RU"/>
        </w:rPr>
      </w:pPr>
      <w:r>
        <w:rPr>
          <w:rFonts w:ascii="Cambria Math" w:hAnsi="Cambria Math"/>
        </w:rPr>
        <w:lastRenderedPageBreak/>
        <w:t>h</w:t>
      </w:r>
      <w:r w:rsidRPr="0062216F">
        <w:rPr>
          <w:rFonts w:ascii="Cambria Math" w:hAnsi="Cambria Math"/>
          <w:lang w:val="ru-RU"/>
        </w:rPr>
        <w:t>ₓ = 0.06 / 3999 ≈ 1.5 · 10⁻⁵ м = 0.015 мм</w:t>
      </w:r>
    </w:p>
    <w:p w14:paraId="42C21C4F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Поэтому погрешность определения положения максимумов по графику имеет порядок одного шага сетки. Например, для периода максимумов 5.50 мм относительная ошибка из-за сетки составляет примерно 0.015 / 5.50 ≈ 0.27 %. Это достаточно мало для визуального и численного анализа в рамках учебного моделирования.</w:t>
      </w:r>
    </w:p>
    <w:p w14:paraId="2BC4E8C1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Для квазимонохроматического режима используется конечное число спектральных точек. При </w:t>
      </w:r>
      <w:r>
        <w:t>Δλ</w:t>
      </w:r>
      <w:r w:rsidRPr="0062216F">
        <w:rPr>
          <w:lang w:val="ru-RU"/>
        </w:rPr>
        <w:t xml:space="preserve"> = 120 нм и 31 точке шаг по длине волны составляет примерно 4 нм. Увеличение числа спектральных точек повышает гладкость результата, но увеличивает время расчёта.</w:t>
      </w:r>
    </w:p>
    <w:p w14:paraId="3C21F6BA" w14:textId="77777777" w:rsidR="00993E1B" w:rsidRPr="0062216F" w:rsidRDefault="00000000">
      <w:pPr>
        <w:pStyle w:val="21"/>
        <w:rPr>
          <w:lang w:val="ru-RU"/>
        </w:rPr>
      </w:pPr>
      <w:r w:rsidRPr="0062216F">
        <w:rPr>
          <w:lang w:val="ru-RU"/>
        </w:rPr>
        <w:t>7.2. Погрешность аппроксимации малых углов</w:t>
      </w:r>
    </w:p>
    <w:p w14:paraId="7E030366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Расчётная модель использует точную связь </w:t>
      </w:r>
      <w:r>
        <w:t>θ</w:t>
      </w:r>
      <w:r w:rsidRPr="0062216F">
        <w:rPr>
          <w:lang w:val="ru-RU"/>
        </w:rPr>
        <w:t xml:space="preserve"> = </w:t>
      </w:r>
      <w:r>
        <w:t>arctan</w:t>
      </w:r>
      <w:r w:rsidRPr="0062216F">
        <w:rPr>
          <w:lang w:val="ru-RU"/>
        </w:rPr>
        <w:t>(</w:t>
      </w:r>
      <w:r>
        <w:t>x</w:t>
      </w:r>
      <w:r w:rsidRPr="0062216F">
        <w:rPr>
          <w:lang w:val="ru-RU"/>
        </w:rPr>
        <w:t>/</w:t>
      </w:r>
      <w:r>
        <w:t>L</w:t>
      </w:r>
      <w:r w:rsidRPr="0062216F">
        <w:rPr>
          <w:lang w:val="ru-RU"/>
        </w:rPr>
        <w:t xml:space="preserve">), но при анализе графиков применяется приближение </w:t>
      </w:r>
      <w:r>
        <w:t>sin</w:t>
      </w:r>
      <w:r w:rsidRPr="0062216F">
        <w:rPr>
          <w:lang w:val="ru-RU"/>
        </w:rPr>
        <w:t xml:space="preserve"> </w:t>
      </w:r>
      <w:r>
        <w:t>θ</w:t>
      </w:r>
      <w:r w:rsidRPr="0062216F">
        <w:rPr>
          <w:lang w:val="ru-RU"/>
        </w:rPr>
        <w:t xml:space="preserve"> ≈ </w:t>
      </w:r>
      <w:r>
        <w:t>θ</w:t>
      </w:r>
      <w:r w:rsidRPr="0062216F">
        <w:rPr>
          <w:lang w:val="ru-RU"/>
        </w:rPr>
        <w:t xml:space="preserve"> ≈ </w:t>
      </w:r>
      <w:r>
        <w:t>x</w:t>
      </w:r>
      <w:r w:rsidRPr="0062216F">
        <w:rPr>
          <w:lang w:val="ru-RU"/>
        </w:rPr>
        <w:t>/</w:t>
      </w:r>
      <w:r>
        <w:t>L</w:t>
      </w:r>
      <w:r w:rsidRPr="0062216F">
        <w:rPr>
          <w:lang w:val="ru-RU"/>
        </w:rPr>
        <w:t>. В рассматриваемом диапазоне |</w:t>
      </w:r>
      <w:r>
        <w:t>x</w:t>
      </w:r>
      <w:r w:rsidRPr="0062216F">
        <w:rPr>
          <w:lang w:val="ru-RU"/>
        </w:rPr>
        <w:t xml:space="preserve">| ≤ 0.03 м и </w:t>
      </w:r>
      <w:r>
        <w:t>L</w:t>
      </w:r>
      <w:r w:rsidRPr="0062216F">
        <w:rPr>
          <w:lang w:val="ru-RU"/>
        </w:rPr>
        <w:t xml:space="preserve"> = 1 м максимальный угол составляет примерно 0.03 рад, то есть около 1.7°. Ошибка малоуглового приближения в таком диапазоне мала и не влияет на качественные выводы.</w:t>
      </w:r>
    </w:p>
    <w:p w14:paraId="54A66B58" w14:textId="77777777" w:rsidR="00993E1B" w:rsidRDefault="00000000">
      <w:pPr>
        <w:pStyle w:val="21"/>
      </w:pPr>
      <w:r>
        <w:t>7.3. Ограничения модели</w:t>
      </w:r>
    </w:p>
    <w:p w14:paraId="0F710296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>используется одномерная модель, так как щели считаются высокими;</w:t>
      </w:r>
    </w:p>
    <w:p w14:paraId="7D7CF261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>не учитываются отражения и поглощение на щелях;</w:t>
      </w:r>
    </w:p>
    <w:p w14:paraId="3D6B74CA" w14:textId="77777777" w:rsidR="00993E1B" w:rsidRDefault="00000000">
      <w:pPr>
        <w:pStyle w:val="a0"/>
      </w:pPr>
      <w:r>
        <w:t>не учитывается поляризация света;</w:t>
      </w:r>
    </w:p>
    <w:p w14:paraId="5E6C4578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 xml:space="preserve">цветовая модель </w:t>
      </w:r>
      <w:r>
        <w:t>λ</w:t>
      </w:r>
      <w:r w:rsidRPr="0062216F">
        <w:rPr>
          <w:lang w:val="ru-RU"/>
        </w:rPr>
        <w:t xml:space="preserve"> → </w:t>
      </w:r>
      <w:r>
        <w:t>RGB</w:t>
      </w:r>
      <w:r w:rsidRPr="0062216F">
        <w:rPr>
          <w:lang w:val="ru-RU"/>
        </w:rPr>
        <w:t xml:space="preserve"> является приближённой и служит для визуализации;</w:t>
      </w:r>
    </w:p>
    <w:p w14:paraId="7AB1EF7F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 xml:space="preserve">интенсивность нормируется, поэтому абсолютный рост интенсивности как </w:t>
      </w:r>
      <w:r>
        <w:t>N</w:t>
      </w:r>
      <w:r w:rsidRPr="0062216F">
        <w:rPr>
          <w:lang w:val="ru-RU"/>
        </w:rPr>
        <w:t>² не отображается на графике;</w:t>
      </w:r>
    </w:p>
    <w:p w14:paraId="173DD25A" w14:textId="77777777" w:rsidR="00993E1B" w:rsidRPr="0062216F" w:rsidRDefault="00000000">
      <w:pPr>
        <w:pStyle w:val="a0"/>
        <w:rPr>
          <w:lang w:val="ru-RU"/>
        </w:rPr>
      </w:pPr>
      <w:r w:rsidRPr="0062216F">
        <w:rPr>
          <w:lang w:val="ru-RU"/>
        </w:rPr>
        <w:t xml:space="preserve">условие </w:t>
      </w:r>
      <w:r>
        <w:t>d</w:t>
      </w:r>
      <w:r w:rsidRPr="0062216F">
        <w:rPr>
          <w:lang w:val="ru-RU"/>
        </w:rPr>
        <w:t xml:space="preserve"> ≥ </w:t>
      </w:r>
      <w:r>
        <w:t>a</w:t>
      </w:r>
      <w:r w:rsidRPr="0062216F">
        <w:rPr>
          <w:lang w:val="ru-RU"/>
        </w:rPr>
        <w:t xml:space="preserve"> вводится для исключения физически невозможного пересечения щелей.</w:t>
      </w:r>
    </w:p>
    <w:p w14:paraId="39BB79DF" w14:textId="77777777" w:rsidR="00993E1B" w:rsidRPr="0062216F" w:rsidRDefault="00000000">
      <w:pPr>
        <w:pStyle w:val="1"/>
        <w:rPr>
          <w:lang w:val="ru-RU"/>
        </w:rPr>
      </w:pPr>
      <w:r w:rsidRPr="0062216F">
        <w:rPr>
          <w:lang w:val="ru-RU"/>
        </w:rPr>
        <w:t>8. Вывод</w:t>
      </w:r>
    </w:p>
    <w:p w14:paraId="683F3C2C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 xml:space="preserve">В ходе работы была разработана интерактивная модель интерференции света от системы из </w:t>
      </w:r>
      <w:r>
        <w:t>N</w:t>
      </w:r>
      <w:r w:rsidRPr="0062216F">
        <w:rPr>
          <w:lang w:val="ru-RU"/>
        </w:rPr>
        <w:t xml:space="preserve"> щелей. Модель учитывает число щелей, ширину щели, период между щелями, длину волны, ширину спектра и расстояние до экрана.</w:t>
      </w:r>
    </w:p>
    <w:p w14:paraId="5CF44DDB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Полученные результаты согласуются с физической теорией. При увеличении числа щелей главные максимумы становятся уже. При увеличении периода между щелями полосы сближаются к центру. При увеличении ширины щели сужается дифракционная оболочка, из-за чего дальние максимумы подавляются. При увеличении длины волны максимумы смещаются дальше от центра.</w:t>
      </w:r>
    </w:p>
    <w:p w14:paraId="235BBDA7" w14:textId="77777777" w:rsidR="00993E1B" w:rsidRPr="0062216F" w:rsidRDefault="00000000">
      <w:pPr>
        <w:rPr>
          <w:lang w:val="ru-RU"/>
        </w:rPr>
      </w:pPr>
      <w:r w:rsidRPr="0062216F">
        <w:rPr>
          <w:lang w:val="ru-RU"/>
        </w:rPr>
        <w:t>Для квазимонохроматического света показано, что увеличение ширины спектра приводит к уменьшению контраста и цветовому разделению картины. Это объясняется тем, что разные длины волн формируют максимумы в разных положениях.</w:t>
      </w:r>
    </w:p>
    <w:p w14:paraId="11876326" w14:textId="77777777" w:rsidR="00993E1B" w:rsidRPr="0062216F" w:rsidRDefault="00000000" w:rsidP="0062216F">
      <w:pPr>
        <w:rPr>
          <w:lang w:val="ru-RU"/>
        </w:rPr>
      </w:pPr>
      <w:r w:rsidRPr="0062216F">
        <w:rPr>
          <w:lang w:val="ru-RU"/>
        </w:rPr>
        <w:t xml:space="preserve">Таким образом, цель работы достигнута: построена модель, позволяющая не только получить график интенсивности, но и наглядно исследовать влияние параметров системы на </w:t>
      </w:r>
      <w:r w:rsidRPr="0062216F">
        <w:rPr>
          <w:lang w:val="ru-RU"/>
        </w:rPr>
        <w:lastRenderedPageBreak/>
        <w:t xml:space="preserve">интерференционную картину. Техническая часть проекта дополнительно позволяет экспортировать </w:t>
      </w:r>
      <w:r>
        <w:t>GIF</w:t>
      </w:r>
      <w:r w:rsidRPr="0062216F">
        <w:rPr>
          <w:lang w:val="ru-RU"/>
        </w:rPr>
        <w:t>-анимации, что удобно для демонстрации изменения параметров.</w:t>
      </w:r>
    </w:p>
    <w:sectPr w:rsidR="00993E1B" w:rsidRPr="0062216F" w:rsidSect="00034616">
      <w:footerReference w:type="default" r:id="rId24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45092" w14:textId="77777777" w:rsidR="00132E78" w:rsidRDefault="00132E78">
      <w:pPr>
        <w:spacing w:after="0" w:line="240" w:lineRule="auto"/>
      </w:pPr>
      <w:r>
        <w:separator/>
      </w:r>
    </w:p>
  </w:endnote>
  <w:endnote w:type="continuationSeparator" w:id="0">
    <w:p w14:paraId="284FEE76" w14:textId="77777777" w:rsidR="00132E78" w:rsidRDefault="0013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F1403" w14:textId="77777777" w:rsidR="00993E1B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221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57A2D" w14:textId="77777777" w:rsidR="00132E78" w:rsidRDefault="00132E78">
      <w:pPr>
        <w:spacing w:after="0" w:line="240" w:lineRule="auto"/>
      </w:pPr>
      <w:r>
        <w:separator/>
      </w:r>
    </w:p>
  </w:footnote>
  <w:footnote w:type="continuationSeparator" w:id="0">
    <w:p w14:paraId="4C737D8E" w14:textId="77777777" w:rsidR="00132E78" w:rsidRDefault="0013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90040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953541">
    <w:abstractNumId w:val="8"/>
  </w:num>
  <w:num w:numId="2" w16cid:durableId="414206206">
    <w:abstractNumId w:val="6"/>
  </w:num>
  <w:num w:numId="3" w16cid:durableId="1672440583">
    <w:abstractNumId w:val="5"/>
  </w:num>
  <w:num w:numId="4" w16cid:durableId="54203817">
    <w:abstractNumId w:val="4"/>
  </w:num>
  <w:num w:numId="5" w16cid:durableId="1456026491">
    <w:abstractNumId w:val="7"/>
  </w:num>
  <w:num w:numId="6" w16cid:durableId="1575359034">
    <w:abstractNumId w:val="3"/>
  </w:num>
  <w:num w:numId="7" w16cid:durableId="591358893">
    <w:abstractNumId w:val="2"/>
  </w:num>
  <w:num w:numId="8" w16cid:durableId="1263075638">
    <w:abstractNumId w:val="1"/>
  </w:num>
  <w:num w:numId="9" w16cid:durableId="220336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E6E"/>
    <w:rsid w:val="00132E78"/>
    <w:rsid w:val="0015074B"/>
    <w:rsid w:val="00153CEC"/>
    <w:rsid w:val="00275F5F"/>
    <w:rsid w:val="0029639D"/>
    <w:rsid w:val="00325C25"/>
    <w:rsid w:val="00326F90"/>
    <w:rsid w:val="004B1AC9"/>
    <w:rsid w:val="004B6BBC"/>
    <w:rsid w:val="00536615"/>
    <w:rsid w:val="0062216F"/>
    <w:rsid w:val="006A1C1E"/>
    <w:rsid w:val="0083567F"/>
    <w:rsid w:val="00847E31"/>
    <w:rsid w:val="008546FF"/>
    <w:rsid w:val="00993E1B"/>
    <w:rsid w:val="009B4D79"/>
    <w:rsid w:val="00A27BA5"/>
    <w:rsid w:val="00A62920"/>
    <w:rsid w:val="00AA1D8D"/>
    <w:rsid w:val="00B47730"/>
    <w:rsid w:val="00B65D40"/>
    <w:rsid w:val="00BF3FA4"/>
    <w:rsid w:val="00C33215"/>
    <w:rsid w:val="00CB0664"/>
    <w:rsid w:val="00E02F49"/>
    <w:rsid w:val="00F60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F7011"/>
  <w14:defaultImageDpi w14:val="300"/>
  <w15:docId w15:val="{FB534913-20C0-4357-97E4-F694A16BF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62216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62216F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6221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GU-UK/interference-n-slits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2130</Words>
  <Characters>12142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GUK H</cp:lastModifiedBy>
  <cp:revision>14</cp:revision>
  <dcterms:created xsi:type="dcterms:W3CDTF">2013-12-23T23:15:00Z</dcterms:created>
  <dcterms:modified xsi:type="dcterms:W3CDTF">2026-05-26T09:32:00Z</dcterms:modified>
  <cp:category/>
</cp:coreProperties>
</file>