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3CE62B3" w:rsidR="001D3E55" w:rsidRDefault="71CA38FB" w:rsidP="21535C15">
      <w:pPr>
        <w:rPr>
          <w:rFonts w:ascii="Times New Roman" w:eastAsia="Times New Roman" w:hAnsi="Times New Roman" w:cs="Times New Roman"/>
        </w:rPr>
      </w:pPr>
      <w:r w:rsidRPr="21535C15">
        <w:rPr>
          <w:rFonts w:ascii="Times New Roman" w:eastAsia="Times New Roman" w:hAnsi="Times New Roman" w:cs="Times New Roman"/>
        </w:rPr>
        <w:t>Nathan Doan</w:t>
      </w:r>
    </w:p>
    <w:p w14:paraId="078E2261" w14:textId="46943793" w:rsidR="71CA38FB" w:rsidRDefault="71CA38FB" w:rsidP="21535C15">
      <w:pPr>
        <w:rPr>
          <w:rFonts w:ascii="Times New Roman" w:eastAsia="Times New Roman" w:hAnsi="Times New Roman" w:cs="Times New Roman"/>
        </w:rPr>
      </w:pPr>
      <w:r w:rsidRPr="21535C15">
        <w:rPr>
          <w:rFonts w:ascii="Times New Roman" w:eastAsia="Times New Roman" w:hAnsi="Times New Roman" w:cs="Times New Roman"/>
        </w:rPr>
        <w:t>Professor Kemper</w:t>
      </w:r>
    </w:p>
    <w:p w14:paraId="532B0FBF" w14:textId="28621C96" w:rsidR="71CA38FB" w:rsidRDefault="71CA38FB" w:rsidP="21535C15">
      <w:r w:rsidRPr="21535C15">
        <w:rPr>
          <w:rFonts w:ascii="Times New Roman" w:eastAsia="Times New Roman" w:hAnsi="Times New Roman" w:cs="Times New Roman"/>
        </w:rPr>
        <w:t>PHYS 121L</w:t>
      </w:r>
    </w:p>
    <w:p w14:paraId="54BE3312" w14:textId="59CCE1A1" w:rsidR="71CA38FB" w:rsidRDefault="71CA38FB" w:rsidP="21535C15">
      <w:pPr>
        <w:rPr>
          <w:rFonts w:ascii="Times New Roman" w:eastAsia="Times New Roman" w:hAnsi="Times New Roman" w:cs="Times New Roman"/>
        </w:rPr>
      </w:pPr>
      <w:r w:rsidRPr="21535C15">
        <w:rPr>
          <w:rFonts w:ascii="Times New Roman" w:eastAsia="Times New Roman" w:hAnsi="Times New Roman" w:cs="Times New Roman"/>
        </w:rPr>
        <w:t>29 March 2024</w:t>
      </w:r>
    </w:p>
    <w:p w14:paraId="41993A2C" w14:textId="69EA47F2" w:rsidR="71CA38FB" w:rsidRDefault="71CA38FB" w:rsidP="21535C15">
      <w:pPr>
        <w:rPr>
          <w:rFonts w:ascii="Times New Roman" w:eastAsia="Times New Roman" w:hAnsi="Times New Roman" w:cs="Times New Roman"/>
        </w:rPr>
      </w:pPr>
      <w:r w:rsidRPr="21535C15">
        <w:rPr>
          <w:rFonts w:ascii="Times New Roman" w:eastAsia="Times New Roman" w:hAnsi="Times New Roman" w:cs="Times New Roman"/>
          <w:b/>
          <w:bCs/>
        </w:rPr>
        <w:t>Sample Calculations</w:t>
      </w:r>
    </w:p>
    <w:p w14:paraId="62094144" w14:textId="5BD6FEA1" w:rsidR="4077E7B5" w:rsidRDefault="00CD5335" w:rsidP="4077E7B5">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0" behindDoc="0" locked="0" layoutInCell="1" allowOverlap="1" wp14:anchorId="24EE544B" wp14:editId="522B4EED">
            <wp:simplePos x="0" y="0"/>
            <wp:positionH relativeFrom="column">
              <wp:posOffset>38099</wp:posOffset>
            </wp:positionH>
            <wp:positionV relativeFrom="paragraph">
              <wp:posOffset>337185</wp:posOffset>
            </wp:positionV>
            <wp:extent cx="4772025" cy="6361884"/>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2366" cy="6362338"/>
                    </a:xfrm>
                    <a:prstGeom prst="rect">
                      <a:avLst/>
                    </a:prstGeom>
                  </pic:spPr>
                </pic:pic>
              </a:graphicData>
            </a:graphic>
            <wp14:sizeRelH relativeFrom="margin">
              <wp14:pctWidth>0</wp14:pctWidth>
            </wp14:sizeRelH>
            <wp14:sizeRelV relativeFrom="margin">
              <wp14:pctHeight>0</wp14:pctHeight>
            </wp14:sizeRelV>
          </wp:anchor>
        </w:drawing>
      </w:r>
    </w:p>
    <w:p w14:paraId="187C722B" w14:textId="1B8947BB" w:rsidR="4077E7B5" w:rsidRDefault="4077E7B5" w:rsidP="4077E7B5">
      <w:pPr>
        <w:rPr>
          <w:rFonts w:ascii="Times New Roman" w:eastAsia="Times New Roman" w:hAnsi="Times New Roman" w:cs="Times New Roman"/>
          <w:b/>
          <w:bCs/>
        </w:rPr>
      </w:pPr>
    </w:p>
    <w:p w14:paraId="7E685418" w14:textId="055F5741" w:rsidR="4077E7B5" w:rsidRDefault="4077E7B5" w:rsidP="4077E7B5">
      <w:pPr>
        <w:rPr>
          <w:rFonts w:ascii="Times New Roman" w:eastAsia="Times New Roman" w:hAnsi="Times New Roman" w:cs="Times New Roman"/>
          <w:b/>
          <w:bCs/>
        </w:rPr>
      </w:pPr>
    </w:p>
    <w:p w14:paraId="0C0B895D" w14:textId="77777777" w:rsidR="00CD5335" w:rsidRDefault="00CD5335" w:rsidP="21535C15">
      <w:pPr>
        <w:rPr>
          <w:rFonts w:ascii="Times New Roman" w:eastAsia="Times New Roman" w:hAnsi="Times New Roman" w:cs="Times New Roman"/>
          <w:b/>
          <w:bCs/>
        </w:rPr>
      </w:pPr>
    </w:p>
    <w:p w14:paraId="19BEF1C8" w14:textId="330F5E2D" w:rsidR="00CD5335" w:rsidRDefault="00CD5335" w:rsidP="21535C15">
      <w:pPr>
        <w:rPr>
          <w:rFonts w:ascii="Times New Roman" w:eastAsia="Times New Roman" w:hAnsi="Times New Roman" w:cs="Times New Roman"/>
          <w:b/>
          <w:bCs/>
        </w:rPr>
      </w:pPr>
    </w:p>
    <w:p w14:paraId="4C09C980" w14:textId="0EB7B87D" w:rsidR="00CD5335" w:rsidRDefault="00CD5335" w:rsidP="21535C15">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1" behindDoc="0" locked="0" layoutInCell="1" allowOverlap="1" wp14:anchorId="4E14F0E5" wp14:editId="1F47017E">
            <wp:simplePos x="0" y="0"/>
            <wp:positionH relativeFrom="column">
              <wp:posOffset>-135255</wp:posOffset>
            </wp:positionH>
            <wp:positionV relativeFrom="paragraph">
              <wp:posOffset>0</wp:posOffset>
            </wp:positionV>
            <wp:extent cx="5943600" cy="24390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anchor>
        </w:drawing>
      </w:r>
    </w:p>
    <w:p w14:paraId="5F9FD916" w14:textId="1C90B434" w:rsidR="71CA38FB" w:rsidRDefault="5661FD10" w:rsidP="21535C15">
      <w:pPr>
        <w:rPr>
          <w:rFonts w:ascii="Times New Roman" w:eastAsia="Times New Roman" w:hAnsi="Times New Roman" w:cs="Times New Roman"/>
          <w:b/>
          <w:bCs/>
        </w:rPr>
      </w:pPr>
      <w:r w:rsidRPr="430CD7DE">
        <w:rPr>
          <w:rFonts w:ascii="Times New Roman" w:eastAsia="Times New Roman" w:hAnsi="Times New Roman" w:cs="Times New Roman"/>
          <w:b/>
          <w:bCs/>
        </w:rPr>
        <w:t>Challenge</w:t>
      </w:r>
    </w:p>
    <w:p w14:paraId="35667AE8" w14:textId="33BF76CA" w:rsidR="1CDADDFD" w:rsidRDefault="00CD5335" w:rsidP="430CD7DE">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3" behindDoc="0" locked="0" layoutInCell="1" allowOverlap="1" wp14:anchorId="7230270C" wp14:editId="7E991799">
            <wp:simplePos x="0" y="0"/>
            <wp:positionH relativeFrom="column">
              <wp:posOffset>28575</wp:posOffset>
            </wp:positionH>
            <wp:positionV relativeFrom="paragraph">
              <wp:posOffset>1191260</wp:posOffset>
            </wp:positionV>
            <wp:extent cx="3686175" cy="276415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86175" cy="2764155"/>
                    </a:xfrm>
                    <a:prstGeom prst="rect">
                      <a:avLst/>
                    </a:prstGeom>
                  </pic:spPr>
                </pic:pic>
              </a:graphicData>
            </a:graphic>
            <wp14:sizeRelH relativeFrom="margin">
              <wp14:pctWidth>0</wp14:pctWidth>
            </wp14:sizeRelH>
            <wp14:sizeRelV relativeFrom="margin">
              <wp14:pctHeight>0</wp14:pctHeight>
            </wp14:sizeRelV>
          </wp:anchor>
        </w:drawing>
      </w:r>
      <w:r w:rsidR="1CDADDFD" w:rsidRPr="430CD7DE">
        <w:rPr>
          <w:rFonts w:ascii="Times New Roman" w:eastAsia="Times New Roman" w:hAnsi="Times New Roman" w:cs="Times New Roman"/>
        </w:rPr>
        <w:t>To fin</w:t>
      </w:r>
      <w:r w:rsidR="69B5A82D" w:rsidRPr="430CD7DE">
        <w:rPr>
          <w:rFonts w:ascii="Times New Roman" w:eastAsia="Times New Roman" w:hAnsi="Times New Roman" w:cs="Times New Roman"/>
        </w:rPr>
        <w:t>d</w:t>
      </w:r>
      <w:r w:rsidR="1CDADDFD" w:rsidRPr="430CD7DE">
        <w:rPr>
          <w:rFonts w:ascii="Times New Roman" w:eastAsia="Times New Roman" w:hAnsi="Times New Roman" w:cs="Times New Roman"/>
        </w:rPr>
        <w:t xml:space="preserve"> the masses of both unknown masses, we set our first unknown mass at 0 degrees, our second unknown mass at 90 degrees, then we chose </w:t>
      </w:r>
      <w:r w:rsidR="5551156C" w:rsidRPr="430CD7DE">
        <w:rPr>
          <w:rFonts w:ascii="Times New Roman" w:eastAsia="Times New Roman" w:hAnsi="Times New Roman" w:cs="Times New Roman"/>
        </w:rPr>
        <w:t xml:space="preserve">265 g as our known </w:t>
      </w:r>
      <w:r w:rsidR="1CDADDFD" w:rsidRPr="430CD7DE">
        <w:rPr>
          <w:rFonts w:ascii="Times New Roman" w:eastAsia="Times New Roman" w:hAnsi="Times New Roman" w:cs="Times New Roman"/>
        </w:rPr>
        <w:t xml:space="preserve">mass at </w:t>
      </w:r>
      <w:r w:rsidR="0D577B98" w:rsidRPr="430CD7DE">
        <w:rPr>
          <w:rFonts w:ascii="Times New Roman" w:eastAsia="Times New Roman" w:hAnsi="Times New Roman" w:cs="Times New Roman"/>
        </w:rPr>
        <w:t>2</w:t>
      </w:r>
      <w:r w:rsidR="34A38805" w:rsidRPr="430CD7DE">
        <w:rPr>
          <w:rFonts w:ascii="Times New Roman" w:eastAsia="Times New Roman" w:hAnsi="Times New Roman" w:cs="Times New Roman"/>
        </w:rPr>
        <w:t>2</w:t>
      </w:r>
      <w:r w:rsidR="0D577B98" w:rsidRPr="430CD7DE">
        <w:rPr>
          <w:rFonts w:ascii="Times New Roman" w:eastAsia="Times New Roman" w:hAnsi="Times New Roman" w:cs="Times New Roman"/>
        </w:rPr>
        <w:t xml:space="preserve">0 degrees to balance the sets of masses on the force table. </w:t>
      </w:r>
      <w:r w:rsidR="25430CBA" w:rsidRPr="430CD7DE">
        <w:rPr>
          <w:rFonts w:ascii="Times New Roman" w:eastAsia="Times New Roman" w:hAnsi="Times New Roman" w:cs="Times New Roman"/>
        </w:rPr>
        <w:t xml:space="preserve">From there, assuming we had achieved equilibrium, we used </w:t>
      </w:r>
      <w:r w:rsidR="7FDE6659" w:rsidRPr="430CD7DE">
        <w:rPr>
          <w:rFonts w:ascii="Times New Roman" w:eastAsia="Times New Roman" w:hAnsi="Times New Roman" w:cs="Times New Roman"/>
        </w:rPr>
        <w:t>265*</w:t>
      </w:r>
      <w:proofErr w:type="gramStart"/>
      <w:r w:rsidR="7FDE6659" w:rsidRPr="430CD7DE">
        <w:rPr>
          <w:rFonts w:ascii="Times New Roman" w:eastAsia="Times New Roman" w:hAnsi="Times New Roman" w:cs="Times New Roman"/>
        </w:rPr>
        <w:t>sin(</w:t>
      </w:r>
      <w:proofErr w:type="gramEnd"/>
      <w:r w:rsidR="7FDE6659" w:rsidRPr="430CD7DE">
        <w:rPr>
          <w:rFonts w:ascii="Times New Roman" w:eastAsia="Times New Roman" w:hAnsi="Times New Roman" w:cs="Times New Roman"/>
        </w:rPr>
        <w:t>220 degrees) to find the mass of the unknown at 90 degrees, and we used 265*cos(220 degrees) to find the mass of the unknown at 0 degrees.</w:t>
      </w:r>
    </w:p>
    <w:p w14:paraId="025A2401" w14:textId="52CD944F" w:rsidR="4077E7B5" w:rsidRDefault="4077E7B5" w:rsidP="4077E7B5">
      <w:pPr>
        <w:rPr>
          <w:rFonts w:ascii="Times New Roman" w:eastAsia="Times New Roman" w:hAnsi="Times New Roman" w:cs="Times New Roman"/>
        </w:rPr>
      </w:pPr>
    </w:p>
    <w:p w14:paraId="1645AE67" w14:textId="11CAC42E" w:rsidR="4077E7B5" w:rsidRDefault="00FF3DDE" w:rsidP="4077E7B5">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2" behindDoc="0" locked="0" layoutInCell="1" allowOverlap="1" wp14:anchorId="3522DFE2" wp14:editId="6425F676">
            <wp:simplePos x="0" y="0"/>
            <wp:positionH relativeFrom="column">
              <wp:posOffset>0</wp:posOffset>
            </wp:positionH>
            <wp:positionV relativeFrom="paragraph">
              <wp:posOffset>0</wp:posOffset>
            </wp:positionV>
            <wp:extent cx="5085715" cy="6781165"/>
            <wp:effectExtent l="0" t="0" r="63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5715" cy="6781165"/>
                    </a:xfrm>
                    <a:prstGeom prst="rect">
                      <a:avLst/>
                    </a:prstGeom>
                  </pic:spPr>
                </pic:pic>
              </a:graphicData>
            </a:graphic>
            <wp14:sizeRelH relativeFrom="margin">
              <wp14:pctWidth>0</wp14:pctWidth>
            </wp14:sizeRelH>
            <wp14:sizeRelV relativeFrom="margin">
              <wp14:pctHeight>0</wp14:pctHeight>
            </wp14:sizeRelV>
          </wp:anchor>
        </w:drawing>
      </w:r>
    </w:p>
    <w:p w14:paraId="608CCB3D" w14:textId="5F2A5D55" w:rsidR="4077E7B5" w:rsidRDefault="4077E7B5" w:rsidP="4077E7B5">
      <w:pPr>
        <w:rPr>
          <w:rFonts w:ascii="Times New Roman" w:eastAsia="Times New Roman" w:hAnsi="Times New Roman" w:cs="Times New Roman"/>
        </w:rPr>
      </w:pPr>
    </w:p>
    <w:p w14:paraId="52423572" w14:textId="4F649867" w:rsidR="2D84CBA6" w:rsidRDefault="2D84CBA6" w:rsidP="2D84CBA6">
      <w:pPr>
        <w:rPr>
          <w:rFonts w:ascii="Times New Roman" w:eastAsia="Times New Roman" w:hAnsi="Times New Roman" w:cs="Times New Roman"/>
          <w:b/>
          <w:bCs/>
        </w:rPr>
      </w:pPr>
    </w:p>
    <w:p w14:paraId="29DC75E2" w14:textId="7329A024" w:rsidR="2D84CBA6" w:rsidRDefault="2D84CBA6" w:rsidP="2D84CBA6">
      <w:pPr>
        <w:rPr>
          <w:rFonts w:ascii="Times New Roman" w:eastAsia="Times New Roman" w:hAnsi="Times New Roman" w:cs="Times New Roman"/>
          <w:b/>
          <w:bCs/>
        </w:rPr>
      </w:pPr>
    </w:p>
    <w:p w14:paraId="67828ECE" w14:textId="0D5B520B" w:rsidR="2D84CBA6" w:rsidRDefault="2D84CBA6" w:rsidP="2D84CBA6">
      <w:pPr>
        <w:rPr>
          <w:rFonts w:ascii="Times New Roman" w:eastAsia="Times New Roman" w:hAnsi="Times New Roman" w:cs="Times New Roman"/>
          <w:b/>
          <w:bCs/>
        </w:rPr>
      </w:pPr>
    </w:p>
    <w:p w14:paraId="74EB5929" w14:textId="0666ABF7" w:rsidR="2D84CBA6" w:rsidRDefault="2D84CBA6" w:rsidP="2D84CBA6">
      <w:pPr>
        <w:rPr>
          <w:rFonts w:ascii="Times New Roman" w:eastAsia="Times New Roman" w:hAnsi="Times New Roman" w:cs="Times New Roman"/>
          <w:b/>
          <w:bCs/>
        </w:rPr>
      </w:pPr>
    </w:p>
    <w:p w14:paraId="1CC2BDD8" w14:textId="113BC924" w:rsidR="71CA38FB" w:rsidRDefault="5661FD10" w:rsidP="21535C15">
      <w:pPr>
        <w:rPr>
          <w:rFonts w:ascii="Times New Roman" w:eastAsia="Times New Roman" w:hAnsi="Times New Roman" w:cs="Times New Roman"/>
          <w:b/>
          <w:bCs/>
        </w:rPr>
      </w:pPr>
      <w:r w:rsidRPr="430CD7DE">
        <w:rPr>
          <w:rFonts w:ascii="Times New Roman" w:eastAsia="Times New Roman" w:hAnsi="Times New Roman" w:cs="Times New Roman"/>
          <w:b/>
          <w:bCs/>
        </w:rPr>
        <w:t>Discussion Questions</w:t>
      </w:r>
    </w:p>
    <w:p w14:paraId="33BF059D" w14:textId="366F59E2" w:rsidR="40E16849" w:rsidRDefault="40E16849" w:rsidP="430CD7DE">
      <w:pPr>
        <w:spacing w:before="240" w:after="240"/>
      </w:pPr>
      <w:r w:rsidRPr="430CD7DE">
        <w:rPr>
          <w:rFonts w:ascii="Times New Roman" w:eastAsia="Times New Roman" w:hAnsi="Times New Roman" w:cs="Times New Roman"/>
          <w:color w:val="000000" w:themeColor="text1"/>
        </w:rPr>
        <w:t>1. Imagine the pulleys on the force table are frictionless so that mechanical energy is conserved. If the ring rests at the center of the table, in equilibrium, and you pull on one of the masses just enough to pull the ring visibly out of the center, will the ring immediately return to rest in the center of the table? Why or why not? Consider Newton’s 1st law in your response. (9 PTS)</w:t>
      </w:r>
    </w:p>
    <w:p w14:paraId="3C740395" w14:textId="1E474930" w:rsidR="7550C129" w:rsidRDefault="7550C129" w:rsidP="430CD7DE">
      <w:pPr>
        <w:pStyle w:val="ListParagraph"/>
        <w:numPr>
          <w:ilvl w:val="0"/>
          <w:numId w:val="4"/>
        </w:numPr>
        <w:spacing w:before="240" w:after="240"/>
        <w:rPr>
          <w:rFonts w:ascii="Times New Roman" w:eastAsia="Times New Roman" w:hAnsi="Times New Roman" w:cs="Times New Roman"/>
        </w:rPr>
      </w:pPr>
      <w:r w:rsidRPr="430CD7DE">
        <w:rPr>
          <w:rFonts w:ascii="Times New Roman" w:eastAsia="Times New Roman" w:hAnsi="Times New Roman" w:cs="Times New Roman"/>
          <w:color w:val="000000" w:themeColor="text1"/>
        </w:rPr>
        <w:t>Newton’s 1</w:t>
      </w:r>
      <w:r w:rsidRPr="430CD7DE">
        <w:rPr>
          <w:rFonts w:ascii="Times New Roman" w:eastAsia="Times New Roman" w:hAnsi="Times New Roman" w:cs="Times New Roman"/>
          <w:color w:val="000000" w:themeColor="text1"/>
          <w:vertAlign w:val="superscript"/>
        </w:rPr>
        <w:t>st</w:t>
      </w:r>
      <w:r w:rsidRPr="430CD7DE">
        <w:rPr>
          <w:rFonts w:ascii="Times New Roman" w:eastAsia="Times New Roman" w:hAnsi="Times New Roman" w:cs="Times New Roman"/>
          <w:color w:val="000000" w:themeColor="text1"/>
        </w:rPr>
        <w:t xml:space="preserve"> law states that an object in motion stays in motion unless acted upon by a net external force. </w:t>
      </w:r>
      <w:r w:rsidR="350DA1AF" w:rsidRPr="430CD7DE">
        <w:rPr>
          <w:rFonts w:ascii="Times New Roman" w:eastAsia="Times New Roman" w:hAnsi="Times New Roman" w:cs="Times New Roman"/>
          <w:color w:val="000000" w:themeColor="text1"/>
        </w:rPr>
        <w:t xml:space="preserve">If the pulleys on the force table are frictionless and the system is in equilibrium, pulling the ring out of the center will disrupt equilibrium. </w:t>
      </w:r>
      <w:r w:rsidR="0CE18290" w:rsidRPr="430CD7DE">
        <w:rPr>
          <w:rFonts w:ascii="Times New Roman" w:eastAsia="Times New Roman" w:hAnsi="Times New Roman" w:cs="Times New Roman"/>
          <w:color w:val="000000" w:themeColor="text1"/>
        </w:rPr>
        <w:t>B</w:t>
      </w:r>
      <w:r w:rsidR="350DA1AF" w:rsidRPr="430CD7DE">
        <w:rPr>
          <w:rFonts w:ascii="Times New Roman" w:eastAsia="Times New Roman" w:hAnsi="Times New Roman" w:cs="Times New Roman"/>
          <w:color w:val="000000" w:themeColor="text1"/>
        </w:rPr>
        <w:t>ecause mechanical energy is conserved</w:t>
      </w:r>
      <w:r w:rsidR="6C33F528" w:rsidRPr="430CD7DE">
        <w:rPr>
          <w:rFonts w:ascii="Times New Roman" w:eastAsia="Times New Roman" w:hAnsi="Times New Roman" w:cs="Times New Roman"/>
          <w:color w:val="000000" w:themeColor="text1"/>
        </w:rPr>
        <w:t>,</w:t>
      </w:r>
      <w:r w:rsidR="350DA1AF" w:rsidRPr="430CD7DE">
        <w:rPr>
          <w:rFonts w:ascii="Times New Roman" w:eastAsia="Times New Roman" w:hAnsi="Times New Roman" w:cs="Times New Roman"/>
        </w:rPr>
        <w:t xml:space="preserve"> the forces of tension in the strings will work to restore the equilibrium, causing the ring to move back towards the center.</w:t>
      </w:r>
      <w:r w:rsidR="3721D500" w:rsidRPr="430CD7DE">
        <w:rPr>
          <w:rFonts w:ascii="Times New Roman" w:eastAsia="Times New Roman" w:hAnsi="Times New Roman" w:cs="Times New Roman"/>
        </w:rPr>
        <w:t xml:space="preserve"> </w:t>
      </w:r>
      <w:r w:rsidR="350DA1AF" w:rsidRPr="430CD7DE">
        <w:rPr>
          <w:rFonts w:ascii="Times New Roman" w:eastAsia="Times New Roman" w:hAnsi="Times New Roman" w:cs="Times New Roman"/>
        </w:rPr>
        <w:t xml:space="preserve">However, the ring will not immediately return to rest in the center of the table. Instead, it will oscillate around the center position for a while before eventually coming to rest. This is due to the inertia of the ring and the masses: once in motion, </w:t>
      </w:r>
      <w:r w:rsidR="72355A2A" w:rsidRPr="430CD7DE">
        <w:rPr>
          <w:rFonts w:ascii="Times New Roman" w:eastAsia="Times New Roman" w:hAnsi="Times New Roman" w:cs="Times New Roman"/>
        </w:rPr>
        <w:t>it will</w:t>
      </w:r>
      <w:r w:rsidR="350DA1AF" w:rsidRPr="430CD7DE">
        <w:rPr>
          <w:rFonts w:ascii="Times New Roman" w:eastAsia="Times New Roman" w:hAnsi="Times New Roman" w:cs="Times New Roman"/>
        </w:rPr>
        <w:t xml:space="preserve"> stay in motion</w:t>
      </w:r>
      <w:r w:rsidR="2D11C4DB" w:rsidRPr="430CD7DE">
        <w:rPr>
          <w:rFonts w:ascii="Times New Roman" w:eastAsia="Times New Roman" w:hAnsi="Times New Roman" w:cs="Times New Roman"/>
        </w:rPr>
        <w:t xml:space="preserve"> until acted upon by a net external force</w:t>
      </w:r>
      <w:r w:rsidR="350DA1AF" w:rsidRPr="430CD7DE">
        <w:rPr>
          <w:rFonts w:ascii="Times New Roman" w:eastAsia="Times New Roman" w:hAnsi="Times New Roman" w:cs="Times New Roman"/>
        </w:rPr>
        <w:t xml:space="preserve">. </w:t>
      </w:r>
      <w:r w:rsidR="3D886B64" w:rsidRPr="430CD7DE">
        <w:rPr>
          <w:rFonts w:ascii="Times New Roman" w:eastAsia="Times New Roman" w:hAnsi="Times New Roman" w:cs="Times New Roman"/>
        </w:rPr>
        <w:t>E</w:t>
      </w:r>
      <w:r w:rsidR="350DA1AF" w:rsidRPr="430CD7DE">
        <w:rPr>
          <w:rFonts w:ascii="Times New Roman" w:eastAsia="Times New Roman" w:hAnsi="Times New Roman" w:cs="Times New Roman"/>
        </w:rPr>
        <w:t>ventually</w:t>
      </w:r>
      <w:r w:rsidR="1D31372D" w:rsidRPr="430CD7DE">
        <w:rPr>
          <w:rFonts w:ascii="Times New Roman" w:eastAsia="Times New Roman" w:hAnsi="Times New Roman" w:cs="Times New Roman"/>
        </w:rPr>
        <w:t>, the system</w:t>
      </w:r>
      <w:r w:rsidR="350DA1AF" w:rsidRPr="430CD7DE">
        <w:rPr>
          <w:rFonts w:ascii="Times New Roman" w:eastAsia="Times New Roman" w:hAnsi="Times New Roman" w:cs="Times New Roman"/>
        </w:rPr>
        <w:t xml:space="preserve"> </w:t>
      </w:r>
      <w:r w:rsidR="53BE2DC1" w:rsidRPr="430CD7DE">
        <w:rPr>
          <w:rFonts w:ascii="Times New Roman" w:eastAsia="Times New Roman" w:hAnsi="Times New Roman" w:cs="Times New Roman"/>
        </w:rPr>
        <w:t xml:space="preserve">will return </w:t>
      </w:r>
      <w:r w:rsidR="350DA1AF" w:rsidRPr="430CD7DE">
        <w:rPr>
          <w:rFonts w:ascii="Times New Roman" w:eastAsia="Times New Roman" w:hAnsi="Times New Roman" w:cs="Times New Roman"/>
        </w:rPr>
        <w:t>to rest in the center of the table.</w:t>
      </w:r>
    </w:p>
    <w:p w14:paraId="66E61BF0" w14:textId="433378A3" w:rsidR="430CD7DE" w:rsidRDefault="430CD7DE" w:rsidP="430CD7DE">
      <w:pPr>
        <w:rPr>
          <w:rFonts w:ascii="Times New Roman" w:eastAsia="Times New Roman" w:hAnsi="Times New Roman" w:cs="Times New Roman"/>
        </w:rPr>
      </w:pPr>
    </w:p>
    <w:p w14:paraId="07194CB8" w14:textId="2F02514E" w:rsidR="40E16849" w:rsidRDefault="40E16849" w:rsidP="430CD7DE">
      <w:pPr>
        <w:spacing w:before="240" w:after="240"/>
      </w:pPr>
      <w:r w:rsidRPr="430CD7DE">
        <w:rPr>
          <w:rFonts w:ascii="Times New Roman" w:eastAsia="Times New Roman" w:hAnsi="Times New Roman" w:cs="Times New Roman"/>
          <w:color w:val="000000" w:themeColor="text1"/>
        </w:rPr>
        <w:t>2. a) In part 2, how do you know when the board is in equilibrium? b) State the weight of your board in newtons (N). c) Can the force that the probe exerts on the board in part 2 exceed the weight of the board when the system is in equilibrium? If yes, explain where the extra reaction force is exerted; if no, explain why not. Check that your answer is consistent with your data. (9 PTS)</w:t>
      </w:r>
    </w:p>
    <w:p w14:paraId="428ED527" w14:textId="16E34BDA" w:rsidR="0C6B8988" w:rsidRDefault="0C6B8988" w:rsidP="430CD7DE">
      <w:pPr>
        <w:pStyle w:val="ListParagraph"/>
        <w:numPr>
          <w:ilvl w:val="0"/>
          <w:numId w:val="1"/>
        </w:numPr>
        <w:rPr>
          <w:rFonts w:ascii="Times New Roman" w:eastAsia="Times New Roman" w:hAnsi="Times New Roman" w:cs="Times New Roman"/>
        </w:rPr>
      </w:pPr>
      <w:r w:rsidRPr="430CD7DE">
        <w:rPr>
          <w:rFonts w:ascii="Times New Roman" w:eastAsia="Times New Roman" w:hAnsi="Times New Roman" w:cs="Times New Roman"/>
        </w:rPr>
        <w:t xml:space="preserve">The weight of our board is 8.8 N. </w:t>
      </w:r>
      <w:r w:rsidR="02C0E8BA" w:rsidRPr="430CD7DE">
        <w:rPr>
          <w:rFonts w:ascii="Times New Roman" w:eastAsia="Times New Roman" w:hAnsi="Times New Roman" w:cs="Times New Roman"/>
        </w:rPr>
        <w:t xml:space="preserve">The board is in equilibrium when it remains </w:t>
      </w:r>
      <w:r w:rsidR="7806F6C6" w:rsidRPr="430CD7DE">
        <w:rPr>
          <w:rFonts w:ascii="Times New Roman" w:eastAsia="Times New Roman" w:hAnsi="Times New Roman" w:cs="Times New Roman"/>
        </w:rPr>
        <w:t>stationery</w:t>
      </w:r>
      <w:r w:rsidR="02C0E8BA" w:rsidRPr="430CD7DE">
        <w:rPr>
          <w:rFonts w:ascii="Times New Roman" w:eastAsia="Times New Roman" w:hAnsi="Times New Roman" w:cs="Times New Roman"/>
        </w:rPr>
        <w:t xml:space="preserve"> and level, indicating that the forces and torques are balanced.</w:t>
      </w:r>
      <w:r w:rsidR="23FC4AEE" w:rsidRPr="430CD7DE">
        <w:rPr>
          <w:rFonts w:ascii="Times New Roman" w:eastAsia="Times New Roman" w:hAnsi="Times New Roman" w:cs="Times New Roman"/>
        </w:rPr>
        <w:t xml:space="preserve"> </w:t>
      </w:r>
      <w:r w:rsidR="2E7ED5C5" w:rsidRPr="430CD7DE">
        <w:rPr>
          <w:rFonts w:ascii="Times New Roman" w:eastAsia="Times New Roman" w:hAnsi="Times New Roman" w:cs="Times New Roman"/>
        </w:rPr>
        <w:t>T</w:t>
      </w:r>
      <w:r w:rsidR="688E7A14" w:rsidRPr="430CD7DE">
        <w:rPr>
          <w:rFonts w:ascii="Times New Roman" w:eastAsia="Times New Roman" w:hAnsi="Times New Roman" w:cs="Times New Roman"/>
        </w:rPr>
        <w:t>he force the probe exerts on the board can exceed the board's weight when the system is in equilibrium</w:t>
      </w:r>
      <w:r w:rsidR="32F32301" w:rsidRPr="430CD7DE">
        <w:rPr>
          <w:rFonts w:ascii="Times New Roman" w:eastAsia="Times New Roman" w:hAnsi="Times New Roman" w:cs="Times New Roman"/>
        </w:rPr>
        <w:t xml:space="preserve"> because of</w:t>
      </w:r>
      <w:r w:rsidR="688E7A14" w:rsidRPr="430CD7DE">
        <w:rPr>
          <w:rFonts w:ascii="Times New Roman" w:eastAsia="Times New Roman" w:hAnsi="Times New Roman" w:cs="Times New Roman"/>
        </w:rPr>
        <w:t xml:space="preserve"> a reaction force exerted by the hinge. </w:t>
      </w:r>
      <w:r w:rsidR="0F97B82D" w:rsidRPr="430CD7DE">
        <w:rPr>
          <w:rFonts w:ascii="Times New Roman" w:eastAsia="Times New Roman" w:hAnsi="Times New Roman" w:cs="Times New Roman"/>
        </w:rPr>
        <w:t>For</w:t>
      </w:r>
      <w:r w:rsidR="688E7A14" w:rsidRPr="430CD7DE">
        <w:rPr>
          <w:rFonts w:ascii="Times New Roman" w:eastAsia="Times New Roman" w:hAnsi="Times New Roman" w:cs="Times New Roman"/>
        </w:rPr>
        <w:t xml:space="preserve"> the board to be in equilibrium, the sum of all vertical forces must be zero. </w:t>
      </w:r>
      <w:r w:rsidR="4B0B9BB5" w:rsidRPr="430CD7DE">
        <w:rPr>
          <w:rFonts w:ascii="Times New Roman" w:eastAsia="Times New Roman" w:hAnsi="Times New Roman" w:cs="Times New Roman"/>
        </w:rPr>
        <w:t>Therefore t</w:t>
      </w:r>
      <w:r w:rsidR="688E7A14" w:rsidRPr="430CD7DE">
        <w:rPr>
          <w:rFonts w:ascii="Times New Roman" w:eastAsia="Times New Roman" w:hAnsi="Times New Roman" w:cs="Times New Roman"/>
        </w:rPr>
        <w:t>he upward forces (the force from the probe and the reaction force from the hinge) must balance the downward force (the weight of the board).</w:t>
      </w:r>
    </w:p>
    <w:p w14:paraId="54B34F8C" w14:textId="38924769" w:rsidR="430CD7DE" w:rsidRDefault="430CD7DE" w:rsidP="430CD7DE">
      <w:pPr>
        <w:spacing w:before="240" w:after="240"/>
        <w:rPr>
          <w:rFonts w:ascii="Times New Roman" w:eastAsia="Times New Roman" w:hAnsi="Times New Roman" w:cs="Times New Roman"/>
          <w:color w:val="000000" w:themeColor="text1"/>
        </w:rPr>
      </w:pPr>
    </w:p>
    <w:p w14:paraId="2049BA26" w14:textId="71048502" w:rsidR="40E16849" w:rsidRDefault="40E16849" w:rsidP="430CD7DE">
      <w:pPr>
        <w:spacing w:before="240" w:after="240"/>
      </w:pPr>
      <w:r w:rsidRPr="430CD7DE">
        <w:rPr>
          <w:rFonts w:ascii="Times New Roman" w:eastAsia="Times New Roman" w:hAnsi="Times New Roman" w:cs="Times New Roman"/>
          <w:color w:val="000000" w:themeColor="text1"/>
        </w:rPr>
        <w:t xml:space="preserve">3. Compare the uncertainties you found experimentally to the AE of the 3 mass values to determine what the most significant source of error might be. First, compare the relative uncertainties in m2 and q2, to the AE of the unknown mass, but be careful because θ2 does not have the usual form for relative uncertainty. Instead, put both δθ2 and θ2 in radians, and then </w:t>
      </w:r>
      <w:r w:rsidRPr="430CD7DE">
        <w:rPr>
          <w:rFonts w:ascii="Times New Roman" w:eastAsia="Times New Roman" w:hAnsi="Times New Roman" w:cs="Times New Roman"/>
          <w:color w:val="000000" w:themeColor="text1"/>
        </w:rPr>
        <w:lastRenderedPageBreak/>
        <w:t>multiply δθ2 by Cos θ2 for the relative uncertainty for the mass from the y-components; δθ2 Sin θ2 is the relative uncertainty for the mass found via the x-components (note that there is no division in these two terms). State these values for the three trials. Are the experimentally determined relative uncertainties comparable to the calculated AE? Why or why not? What does this tell you about where the error in the lab comes from? (7 pts)</w:t>
      </w:r>
    </w:p>
    <w:p w14:paraId="04498B6E" w14:textId="17F429DD" w:rsidR="2660CBA2" w:rsidRDefault="2660CBA2" w:rsidP="430CD7DE">
      <w:pPr>
        <w:pStyle w:val="ListParagraph"/>
        <w:numPr>
          <w:ilvl w:val="0"/>
          <w:numId w:val="2"/>
        </w:numPr>
        <w:rPr>
          <w:rFonts w:ascii="Times New Roman" w:eastAsia="Times New Roman" w:hAnsi="Times New Roman" w:cs="Times New Roman"/>
        </w:rPr>
      </w:pPr>
      <w:r w:rsidRPr="430CD7DE">
        <w:rPr>
          <w:rFonts w:ascii="Times New Roman" w:eastAsia="Times New Roman" w:hAnsi="Times New Roman" w:cs="Times New Roman"/>
        </w:rPr>
        <w:t xml:space="preserve">The experimentally determined </w:t>
      </w:r>
      <w:r w:rsidR="0268C4C6" w:rsidRPr="430CD7DE">
        <w:rPr>
          <w:rFonts w:ascii="Times New Roman" w:eastAsia="Times New Roman" w:hAnsi="Times New Roman" w:cs="Times New Roman"/>
        </w:rPr>
        <w:t>uncertainties</w:t>
      </w:r>
      <w:r w:rsidRPr="430CD7DE">
        <w:rPr>
          <w:rFonts w:ascii="Times New Roman" w:eastAsia="Times New Roman" w:hAnsi="Times New Roman" w:cs="Times New Roman"/>
        </w:rPr>
        <w:t xml:space="preserve"> for mass </w:t>
      </w:r>
      <w:r w:rsidR="204FB40D" w:rsidRPr="430CD7DE">
        <w:rPr>
          <w:rFonts w:ascii="Times New Roman" w:eastAsia="Times New Roman" w:hAnsi="Times New Roman" w:cs="Times New Roman"/>
        </w:rPr>
        <w:t>measured in the x</w:t>
      </w:r>
      <w:r w:rsidR="264280D2" w:rsidRPr="430CD7DE">
        <w:rPr>
          <w:rFonts w:ascii="Times New Roman" w:eastAsia="Times New Roman" w:hAnsi="Times New Roman" w:cs="Times New Roman"/>
        </w:rPr>
        <w:t>-</w:t>
      </w:r>
      <w:r w:rsidR="204FB40D" w:rsidRPr="430CD7DE">
        <w:rPr>
          <w:rFonts w:ascii="Times New Roman" w:eastAsia="Times New Roman" w:hAnsi="Times New Roman" w:cs="Times New Roman"/>
        </w:rPr>
        <w:t xml:space="preserve">direction </w:t>
      </w:r>
      <w:r w:rsidR="127211B4" w:rsidRPr="430CD7DE">
        <w:rPr>
          <w:rFonts w:ascii="Times New Roman" w:eastAsia="Times New Roman" w:hAnsi="Times New Roman" w:cs="Times New Roman"/>
        </w:rPr>
        <w:t>are</w:t>
      </w:r>
      <w:r w:rsidR="204FB40D" w:rsidRPr="430CD7DE">
        <w:rPr>
          <w:rFonts w:ascii="Times New Roman" w:eastAsia="Times New Roman" w:hAnsi="Times New Roman" w:cs="Times New Roman"/>
        </w:rPr>
        <w:t xml:space="preserve">: </w:t>
      </w:r>
      <w:r w:rsidR="08CF5B2A" w:rsidRPr="430CD7DE">
        <w:rPr>
          <w:rFonts w:ascii="Times New Roman" w:eastAsia="Times New Roman" w:hAnsi="Times New Roman" w:cs="Times New Roman"/>
        </w:rPr>
        <w:t>.01 g for trial</w:t>
      </w:r>
      <w:r w:rsidR="27B3036C" w:rsidRPr="430CD7DE">
        <w:rPr>
          <w:rFonts w:ascii="Times New Roman" w:eastAsia="Times New Roman" w:hAnsi="Times New Roman" w:cs="Times New Roman"/>
        </w:rPr>
        <w:t>s</w:t>
      </w:r>
      <w:r w:rsidR="08CF5B2A" w:rsidRPr="430CD7DE">
        <w:rPr>
          <w:rFonts w:ascii="Times New Roman" w:eastAsia="Times New Roman" w:hAnsi="Times New Roman" w:cs="Times New Roman"/>
        </w:rPr>
        <w:t xml:space="preserve"> 1 and trial</w:t>
      </w:r>
      <w:r w:rsidR="794BF8C4" w:rsidRPr="430CD7DE">
        <w:rPr>
          <w:rFonts w:ascii="Times New Roman" w:eastAsia="Times New Roman" w:hAnsi="Times New Roman" w:cs="Times New Roman"/>
        </w:rPr>
        <w:t>s</w:t>
      </w:r>
      <w:r w:rsidR="08CF5B2A" w:rsidRPr="430CD7DE">
        <w:rPr>
          <w:rFonts w:ascii="Times New Roman" w:eastAsia="Times New Roman" w:hAnsi="Times New Roman" w:cs="Times New Roman"/>
        </w:rPr>
        <w:t xml:space="preserve"> 2, and .03 g </w:t>
      </w:r>
      <w:r w:rsidR="7F5F5AF4" w:rsidRPr="430CD7DE">
        <w:rPr>
          <w:rFonts w:ascii="Times New Roman" w:eastAsia="Times New Roman" w:hAnsi="Times New Roman" w:cs="Times New Roman"/>
        </w:rPr>
        <w:t>for</w:t>
      </w:r>
      <w:r w:rsidR="08CF5B2A" w:rsidRPr="430CD7DE">
        <w:rPr>
          <w:rFonts w:ascii="Times New Roman" w:eastAsia="Times New Roman" w:hAnsi="Times New Roman" w:cs="Times New Roman"/>
        </w:rPr>
        <w:t xml:space="preserve"> trial 3</w:t>
      </w:r>
      <w:r w:rsidR="348FF432" w:rsidRPr="430CD7DE">
        <w:rPr>
          <w:rFonts w:ascii="Times New Roman" w:eastAsia="Times New Roman" w:hAnsi="Times New Roman" w:cs="Times New Roman"/>
        </w:rPr>
        <w:t>s</w:t>
      </w:r>
      <w:r w:rsidR="08CF5B2A" w:rsidRPr="430CD7DE">
        <w:rPr>
          <w:rFonts w:ascii="Times New Roman" w:eastAsia="Times New Roman" w:hAnsi="Times New Roman" w:cs="Times New Roman"/>
        </w:rPr>
        <w:t xml:space="preserve">. </w:t>
      </w:r>
      <w:r w:rsidR="17C3BD30" w:rsidRPr="430CD7DE">
        <w:rPr>
          <w:rFonts w:ascii="Times New Roman" w:eastAsia="Times New Roman" w:hAnsi="Times New Roman" w:cs="Times New Roman"/>
        </w:rPr>
        <w:t xml:space="preserve">For mass measured in the y-direction </w:t>
      </w:r>
      <w:r w:rsidR="77F87372" w:rsidRPr="430CD7DE">
        <w:rPr>
          <w:rFonts w:ascii="Times New Roman" w:eastAsia="Times New Roman" w:hAnsi="Times New Roman" w:cs="Times New Roman"/>
        </w:rPr>
        <w:t>are: .01 for trials</w:t>
      </w:r>
      <w:r w:rsidR="4F41BCF0" w:rsidRPr="430CD7DE">
        <w:rPr>
          <w:rFonts w:ascii="Times New Roman" w:eastAsia="Times New Roman" w:hAnsi="Times New Roman" w:cs="Times New Roman"/>
        </w:rPr>
        <w:t xml:space="preserve"> 1 and trials 2, and .02 g for trials 3.</w:t>
      </w:r>
      <w:r w:rsidR="26C6B2F4" w:rsidRPr="430CD7DE">
        <w:rPr>
          <w:rFonts w:ascii="Times New Roman" w:eastAsia="Times New Roman" w:hAnsi="Times New Roman" w:cs="Times New Roman"/>
        </w:rPr>
        <w:t xml:space="preserve"> Comparing these values to </w:t>
      </w:r>
      <w:r w:rsidR="38BDFCDC" w:rsidRPr="430CD7DE">
        <w:rPr>
          <w:rFonts w:ascii="Times New Roman" w:eastAsia="Times New Roman" w:hAnsi="Times New Roman" w:cs="Times New Roman"/>
        </w:rPr>
        <w:t>our</w:t>
      </w:r>
      <w:r w:rsidR="26C6B2F4" w:rsidRPr="430CD7DE">
        <w:rPr>
          <w:rFonts w:ascii="Times New Roman" w:eastAsia="Times New Roman" w:hAnsi="Times New Roman" w:cs="Times New Roman"/>
        </w:rPr>
        <w:t xml:space="preserve"> calculated value of AE, </w:t>
      </w:r>
      <w:r w:rsidR="3EF96A39" w:rsidRPr="430CD7DE">
        <w:rPr>
          <w:rFonts w:ascii="Times New Roman" w:eastAsia="Times New Roman" w:hAnsi="Times New Roman" w:cs="Times New Roman"/>
        </w:rPr>
        <w:t xml:space="preserve">4.59 g, </w:t>
      </w:r>
      <w:r w:rsidR="26C6B2F4" w:rsidRPr="430CD7DE">
        <w:rPr>
          <w:rFonts w:ascii="Times New Roman" w:eastAsia="Times New Roman" w:hAnsi="Times New Roman" w:cs="Times New Roman"/>
        </w:rPr>
        <w:t>the values are off by more than 4</w:t>
      </w:r>
      <w:r w:rsidR="0DD9013C" w:rsidRPr="430CD7DE">
        <w:rPr>
          <w:rFonts w:ascii="Times New Roman" w:eastAsia="Times New Roman" w:hAnsi="Times New Roman" w:cs="Times New Roman"/>
        </w:rPr>
        <w:t>0</w:t>
      </w:r>
      <w:r w:rsidR="26C6B2F4" w:rsidRPr="430CD7DE">
        <w:rPr>
          <w:rFonts w:ascii="Times New Roman" w:eastAsia="Times New Roman" w:hAnsi="Times New Roman" w:cs="Times New Roman"/>
        </w:rPr>
        <w:t xml:space="preserve">0x. </w:t>
      </w:r>
      <w:r w:rsidR="0F21BF25" w:rsidRPr="430CD7DE">
        <w:rPr>
          <w:rFonts w:ascii="Times New Roman" w:eastAsia="Times New Roman" w:hAnsi="Times New Roman" w:cs="Times New Roman"/>
        </w:rPr>
        <w:t xml:space="preserve">This can tell us an error came from </w:t>
      </w:r>
      <w:r w:rsidR="6E7431BD" w:rsidRPr="430CD7DE">
        <w:rPr>
          <w:rFonts w:ascii="Times New Roman" w:eastAsia="Times New Roman" w:hAnsi="Times New Roman" w:cs="Times New Roman"/>
        </w:rPr>
        <w:t xml:space="preserve">a systematic error. One source of the error could have been from the friction and weight of the pulleys. </w:t>
      </w:r>
    </w:p>
    <w:sectPr w:rsidR="2660CB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9C06C"/>
    <w:multiLevelType w:val="hybridMultilevel"/>
    <w:tmpl w:val="FFFFFFFF"/>
    <w:lvl w:ilvl="0" w:tplc="B2BEAE04">
      <w:start w:val="1"/>
      <w:numFmt w:val="bullet"/>
      <w:lvlText w:val=""/>
      <w:lvlJc w:val="left"/>
      <w:pPr>
        <w:ind w:left="720" w:hanging="360"/>
      </w:pPr>
      <w:rPr>
        <w:rFonts w:ascii="Symbol" w:hAnsi="Symbol" w:hint="default"/>
      </w:rPr>
    </w:lvl>
    <w:lvl w:ilvl="1" w:tplc="6C7AEAEE">
      <w:start w:val="1"/>
      <w:numFmt w:val="bullet"/>
      <w:lvlText w:val="o"/>
      <w:lvlJc w:val="left"/>
      <w:pPr>
        <w:ind w:left="1440" w:hanging="360"/>
      </w:pPr>
      <w:rPr>
        <w:rFonts w:ascii="Courier New" w:hAnsi="Courier New" w:hint="default"/>
      </w:rPr>
    </w:lvl>
    <w:lvl w:ilvl="2" w:tplc="731C9B26">
      <w:start w:val="1"/>
      <w:numFmt w:val="bullet"/>
      <w:lvlText w:val=""/>
      <w:lvlJc w:val="left"/>
      <w:pPr>
        <w:ind w:left="2160" w:hanging="360"/>
      </w:pPr>
      <w:rPr>
        <w:rFonts w:ascii="Wingdings" w:hAnsi="Wingdings" w:hint="default"/>
      </w:rPr>
    </w:lvl>
    <w:lvl w:ilvl="3" w:tplc="92A2FA7C">
      <w:start w:val="1"/>
      <w:numFmt w:val="bullet"/>
      <w:lvlText w:val=""/>
      <w:lvlJc w:val="left"/>
      <w:pPr>
        <w:ind w:left="2880" w:hanging="360"/>
      </w:pPr>
      <w:rPr>
        <w:rFonts w:ascii="Symbol" w:hAnsi="Symbol" w:hint="default"/>
      </w:rPr>
    </w:lvl>
    <w:lvl w:ilvl="4" w:tplc="FB56CCB2">
      <w:start w:val="1"/>
      <w:numFmt w:val="bullet"/>
      <w:lvlText w:val="o"/>
      <w:lvlJc w:val="left"/>
      <w:pPr>
        <w:ind w:left="3600" w:hanging="360"/>
      </w:pPr>
      <w:rPr>
        <w:rFonts w:ascii="Courier New" w:hAnsi="Courier New" w:hint="default"/>
      </w:rPr>
    </w:lvl>
    <w:lvl w:ilvl="5" w:tplc="44A613A0">
      <w:start w:val="1"/>
      <w:numFmt w:val="bullet"/>
      <w:lvlText w:val=""/>
      <w:lvlJc w:val="left"/>
      <w:pPr>
        <w:ind w:left="4320" w:hanging="360"/>
      </w:pPr>
      <w:rPr>
        <w:rFonts w:ascii="Wingdings" w:hAnsi="Wingdings" w:hint="default"/>
      </w:rPr>
    </w:lvl>
    <w:lvl w:ilvl="6" w:tplc="38CC6970">
      <w:start w:val="1"/>
      <w:numFmt w:val="bullet"/>
      <w:lvlText w:val=""/>
      <w:lvlJc w:val="left"/>
      <w:pPr>
        <w:ind w:left="5040" w:hanging="360"/>
      </w:pPr>
      <w:rPr>
        <w:rFonts w:ascii="Symbol" w:hAnsi="Symbol" w:hint="default"/>
      </w:rPr>
    </w:lvl>
    <w:lvl w:ilvl="7" w:tplc="52DE7882">
      <w:start w:val="1"/>
      <w:numFmt w:val="bullet"/>
      <w:lvlText w:val="o"/>
      <w:lvlJc w:val="left"/>
      <w:pPr>
        <w:ind w:left="5760" w:hanging="360"/>
      </w:pPr>
      <w:rPr>
        <w:rFonts w:ascii="Courier New" w:hAnsi="Courier New" w:hint="default"/>
      </w:rPr>
    </w:lvl>
    <w:lvl w:ilvl="8" w:tplc="776A7898">
      <w:start w:val="1"/>
      <w:numFmt w:val="bullet"/>
      <w:lvlText w:val=""/>
      <w:lvlJc w:val="left"/>
      <w:pPr>
        <w:ind w:left="6480" w:hanging="360"/>
      </w:pPr>
      <w:rPr>
        <w:rFonts w:ascii="Wingdings" w:hAnsi="Wingdings" w:hint="default"/>
      </w:rPr>
    </w:lvl>
  </w:abstractNum>
  <w:abstractNum w:abstractNumId="1" w15:restartNumberingAfterBreak="0">
    <w:nsid w:val="30352233"/>
    <w:multiLevelType w:val="hybridMultilevel"/>
    <w:tmpl w:val="FFFFFFFF"/>
    <w:lvl w:ilvl="0" w:tplc="AD225BC2">
      <w:start w:val="1"/>
      <w:numFmt w:val="bullet"/>
      <w:lvlText w:val=""/>
      <w:lvlJc w:val="left"/>
      <w:pPr>
        <w:ind w:left="720" w:hanging="360"/>
      </w:pPr>
      <w:rPr>
        <w:rFonts w:ascii="Symbol" w:hAnsi="Symbol" w:hint="default"/>
      </w:rPr>
    </w:lvl>
    <w:lvl w:ilvl="1" w:tplc="82569F14">
      <w:start w:val="1"/>
      <w:numFmt w:val="bullet"/>
      <w:lvlText w:val="o"/>
      <w:lvlJc w:val="left"/>
      <w:pPr>
        <w:ind w:left="1440" w:hanging="360"/>
      </w:pPr>
      <w:rPr>
        <w:rFonts w:ascii="Courier New" w:hAnsi="Courier New" w:hint="default"/>
      </w:rPr>
    </w:lvl>
    <w:lvl w:ilvl="2" w:tplc="6E424C78">
      <w:start w:val="1"/>
      <w:numFmt w:val="bullet"/>
      <w:lvlText w:val=""/>
      <w:lvlJc w:val="left"/>
      <w:pPr>
        <w:ind w:left="2160" w:hanging="360"/>
      </w:pPr>
      <w:rPr>
        <w:rFonts w:ascii="Wingdings" w:hAnsi="Wingdings" w:hint="default"/>
      </w:rPr>
    </w:lvl>
    <w:lvl w:ilvl="3" w:tplc="06149EDE">
      <w:start w:val="1"/>
      <w:numFmt w:val="bullet"/>
      <w:lvlText w:val=""/>
      <w:lvlJc w:val="left"/>
      <w:pPr>
        <w:ind w:left="2880" w:hanging="360"/>
      </w:pPr>
      <w:rPr>
        <w:rFonts w:ascii="Symbol" w:hAnsi="Symbol" w:hint="default"/>
      </w:rPr>
    </w:lvl>
    <w:lvl w:ilvl="4" w:tplc="41E2CDC6">
      <w:start w:val="1"/>
      <w:numFmt w:val="bullet"/>
      <w:lvlText w:val="o"/>
      <w:lvlJc w:val="left"/>
      <w:pPr>
        <w:ind w:left="3600" w:hanging="360"/>
      </w:pPr>
      <w:rPr>
        <w:rFonts w:ascii="Courier New" w:hAnsi="Courier New" w:hint="default"/>
      </w:rPr>
    </w:lvl>
    <w:lvl w:ilvl="5" w:tplc="A886BE8A">
      <w:start w:val="1"/>
      <w:numFmt w:val="bullet"/>
      <w:lvlText w:val=""/>
      <w:lvlJc w:val="left"/>
      <w:pPr>
        <w:ind w:left="4320" w:hanging="360"/>
      </w:pPr>
      <w:rPr>
        <w:rFonts w:ascii="Wingdings" w:hAnsi="Wingdings" w:hint="default"/>
      </w:rPr>
    </w:lvl>
    <w:lvl w:ilvl="6" w:tplc="43B29596">
      <w:start w:val="1"/>
      <w:numFmt w:val="bullet"/>
      <w:lvlText w:val=""/>
      <w:lvlJc w:val="left"/>
      <w:pPr>
        <w:ind w:left="5040" w:hanging="360"/>
      </w:pPr>
      <w:rPr>
        <w:rFonts w:ascii="Symbol" w:hAnsi="Symbol" w:hint="default"/>
      </w:rPr>
    </w:lvl>
    <w:lvl w:ilvl="7" w:tplc="222402D4">
      <w:start w:val="1"/>
      <w:numFmt w:val="bullet"/>
      <w:lvlText w:val="o"/>
      <w:lvlJc w:val="left"/>
      <w:pPr>
        <w:ind w:left="5760" w:hanging="360"/>
      </w:pPr>
      <w:rPr>
        <w:rFonts w:ascii="Courier New" w:hAnsi="Courier New" w:hint="default"/>
      </w:rPr>
    </w:lvl>
    <w:lvl w:ilvl="8" w:tplc="FB9E82BC">
      <w:start w:val="1"/>
      <w:numFmt w:val="bullet"/>
      <w:lvlText w:val=""/>
      <w:lvlJc w:val="left"/>
      <w:pPr>
        <w:ind w:left="6480" w:hanging="360"/>
      </w:pPr>
      <w:rPr>
        <w:rFonts w:ascii="Wingdings" w:hAnsi="Wingdings" w:hint="default"/>
      </w:rPr>
    </w:lvl>
  </w:abstractNum>
  <w:abstractNum w:abstractNumId="2" w15:restartNumberingAfterBreak="0">
    <w:nsid w:val="5B0A9D20"/>
    <w:multiLevelType w:val="hybridMultilevel"/>
    <w:tmpl w:val="FFFFFFFF"/>
    <w:lvl w:ilvl="0" w:tplc="365A8346">
      <w:start w:val="1"/>
      <w:numFmt w:val="bullet"/>
      <w:lvlText w:val=""/>
      <w:lvlJc w:val="left"/>
      <w:pPr>
        <w:ind w:left="720" w:hanging="360"/>
      </w:pPr>
      <w:rPr>
        <w:rFonts w:ascii="Symbol" w:hAnsi="Symbol" w:hint="default"/>
      </w:rPr>
    </w:lvl>
    <w:lvl w:ilvl="1" w:tplc="BB5E7824">
      <w:start w:val="1"/>
      <w:numFmt w:val="bullet"/>
      <w:lvlText w:val="o"/>
      <w:lvlJc w:val="left"/>
      <w:pPr>
        <w:ind w:left="1440" w:hanging="360"/>
      </w:pPr>
      <w:rPr>
        <w:rFonts w:ascii="Courier New" w:hAnsi="Courier New" w:hint="default"/>
      </w:rPr>
    </w:lvl>
    <w:lvl w:ilvl="2" w:tplc="8EACF42C">
      <w:start w:val="1"/>
      <w:numFmt w:val="bullet"/>
      <w:lvlText w:val=""/>
      <w:lvlJc w:val="left"/>
      <w:pPr>
        <w:ind w:left="2160" w:hanging="360"/>
      </w:pPr>
      <w:rPr>
        <w:rFonts w:ascii="Wingdings" w:hAnsi="Wingdings" w:hint="default"/>
      </w:rPr>
    </w:lvl>
    <w:lvl w:ilvl="3" w:tplc="E7F2D2A2">
      <w:start w:val="1"/>
      <w:numFmt w:val="bullet"/>
      <w:lvlText w:val=""/>
      <w:lvlJc w:val="left"/>
      <w:pPr>
        <w:ind w:left="2880" w:hanging="360"/>
      </w:pPr>
      <w:rPr>
        <w:rFonts w:ascii="Symbol" w:hAnsi="Symbol" w:hint="default"/>
      </w:rPr>
    </w:lvl>
    <w:lvl w:ilvl="4" w:tplc="4FA6F742">
      <w:start w:val="1"/>
      <w:numFmt w:val="bullet"/>
      <w:lvlText w:val="o"/>
      <w:lvlJc w:val="left"/>
      <w:pPr>
        <w:ind w:left="3600" w:hanging="360"/>
      </w:pPr>
      <w:rPr>
        <w:rFonts w:ascii="Courier New" w:hAnsi="Courier New" w:hint="default"/>
      </w:rPr>
    </w:lvl>
    <w:lvl w:ilvl="5" w:tplc="6254C232">
      <w:start w:val="1"/>
      <w:numFmt w:val="bullet"/>
      <w:lvlText w:val=""/>
      <w:lvlJc w:val="left"/>
      <w:pPr>
        <w:ind w:left="4320" w:hanging="360"/>
      </w:pPr>
      <w:rPr>
        <w:rFonts w:ascii="Wingdings" w:hAnsi="Wingdings" w:hint="default"/>
      </w:rPr>
    </w:lvl>
    <w:lvl w:ilvl="6" w:tplc="9294E01A">
      <w:start w:val="1"/>
      <w:numFmt w:val="bullet"/>
      <w:lvlText w:val=""/>
      <w:lvlJc w:val="left"/>
      <w:pPr>
        <w:ind w:left="5040" w:hanging="360"/>
      </w:pPr>
      <w:rPr>
        <w:rFonts w:ascii="Symbol" w:hAnsi="Symbol" w:hint="default"/>
      </w:rPr>
    </w:lvl>
    <w:lvl w:ilvl="7" w:tplc="D2DCCFDE">
      <w:start w:val="1"/>
      <w:numFmt w:val="bullet"/>
      <w:lvlText w:val="o"/>
      <w:lvlJc w:val="left"/>
      <w:pPr>
        <w:ind w:left="5760" w:hanging="360"/>
      </w:pPr>
      <w:rPr>
        <w:rFonts w:ascii="Courier New" w:hAnsi="Courier New" w:hint="default"/>
      </w:rPr>
    </w:lvl>
    <w:lvl w:ilvl="8" w:tplc="23BE9578">
      <w:start w:val="1"/>
      <w:numFmt w:val="bullet"/>
      <w:lvlText w:val=""/>
      <w:lvlJc w:val="left"/>
      <w:pPr>
        <w:ind w:left="6480" w:hanging="360"/>
      </w:pPr>
      <w:rPr>
        <w:rFonts w:ascii="Wingdings" w:hAnsi="Wingdings" w:hint="default"/>
      </w:rPr>
    </w:lvl>
  </w:abstractNum>
  <w:abstractNum w:abstractNumId="3" w15:restartNumberingAfterBreak="0">
    <w:nsid w:val="6D7C33E6"/>
    <w:multiLevelType w:val="hybridMultilevel"/>
    <w:tmpl w:val="FFFFFFFF"/>
    <w:lvl w:ilvl="0" w:tplc="2730A400">
      <w:start w:val="1"/>
      <w:numFmt w:val="bullet"/>
      <w:lvlText w:val=""/>
      <w:lvlJc w:val="left"/>
      <w:pPr>
        <w:ind w:left="720" w:hanging="360"/>
      </w:pPr>
      <w:rPr>
        <w:rFonts w:ascii="Symbol" w:hAnsi="Symbol" w:hint="default"/>
      </w:rPr>
    </w:lvl>
    <w:lvl w:ilvl="1" w:tplc="0E9607A0">
      <w:start w:val="1"/>
      <w:numFmt w:val="bullet"/>
      <w:lvlText w:val="o"/>
      <w:lvlJc w:val="left"/>
      <w:pPr>
        <w:ind w:left="1440" w:hanging="360"/>
      </w:pPr>
      <w:rPr>
        <w:rFonts w:ascii="Courier New" w:hAnsi="Courier New" w:hint="default"/>
      </w:rPr>
    </w:lvl>
    <w:lvl w:ilvl="2" w:tplc="E7542F58">
      <w:start w:val="1"/>
      <w:numFmt w:val="bullet"/>
      <w:lvlText w:val=""/>
      <w:lvlJc w:val="left"/>
      <w:pPr>
        <w:ind w:left="2160" w:hanging="360"/>
      </w:pPr>
      <w:rPr>
        <w:rFonts w:ascii="Wingdings" w:hAnsi="Wingdings" w:hint="default"/>
      </w:rPr>
    </w:lvl>
    <w:lvl w:ilvl="3" w:tplc="C01A2928">
      <w:start w:val="1"/>
      <w:numFmt w:val="bullet"/>
      <w:lvlText w:val=""/>
      <w:lvlJc w:val="left"/>
      <w:pPr>
        <w:ind w:left="2880" w:hanging="360"/>
      </w:pPr>
      <w:rPr>
        <w:rFonts w:ascii="Symbol" w:hAnsi="Symbol" w:hint="default"/>
      </w:rPr>
    </w:lvl>
    <w:lvl w:ilvl="4" w:tplc="6F5CB418">
      <w:start w:val="1"/>
      <w:numFmt w:val="bullet"/>
      <w:lvlText w:val="o"/>
      <w:lvlJc w:val="left"/>
      <w:pPr>
        <w:ind w:left="3600" w:hanging="360"/>
      </w:pPr>
      <w:rPr>
        <w:rFonts w:ascii="Courier New" w:hAnsi="Courier New" w:hint="default"/>
      </w:rPr>
    </w:lvl>
    <w:lvl w:ilvl="5" w:tplc="71D4374A">
      <w:start w:val="1"/>
      <w:numFmt w:val="bullet"/>
      <w:lvlText w:val=""/>
      <w:lvlJc w:val="left"/>
      <w:pPr>
        <w:ind w:left="4320" w:hanging="360"/>
      </w:pPr>
      <w:rPr>
        <w:rFonts w:ascii="Wingdings" w:hAnsi="Wingdings" w:hint="default"/>
      </w:rPr>
    </w:lvl>
    <w:lvl w:ilvl="6" w:tplc="8CFC05AA">
      <w:start w:val="1"/>
      <w:numFmt w:val="bullet"/>
      <w:lvlText w:val=""/>
      <w:lvlJc w:val="left"/>
      <w:pPr>
        <w:ind w:left="5040" w:hanging="360"/>
      </w:pPr>
      <w:rPr>
        <w:rFonts w:ascii="Symbol" w:hAnsi="Symbol" w:hint="default"/>
      </w:rPr>
    </w:lvl>
    <w:lvl w:ilvl="7" w:tplc="BD9EE502">
      <w:start w:val="1"/>
      <w:numFmt w:val="bullet"/>
      <w:lvlText w:val="o"/>
      <w:lvlJc w:val="left"/>
      <w:pPr>
        <w:ind w:left="5760" w:hanging="360"/>
      </w:pPr>
      <w:rPr>
        <w:rFonts w:ascii="Courier New" w:hAnsi="Courier New" w:hint="default"/>
      </w:rPr>
    </w:lvl>
    <w:lvl w:ilvl="8" w:tplc="2B362D40">
      <w:start w:val="1"/>
      <w:numFmt w:val="bullet"/>
      <w:lvlText w:val=""/>
      <w:lvlJc w:val="left"/>
      <w:pPr>
        <w:ind w:left="6480" w:hanging="360"/>
      </w:pPr>
      <w:rPr>
        <w:rFonts w:ascii="Wingdings" w:hAnsi="Wingdings" w:hint="default"/>
      </w:rPr>
    </w:lvl>
  </w:abstractNum>
  <w:num w:numId="1" w16cid:durableId="1520199035">
    <w:abstractNumId w:val="2"/>
  </w:num>
  <w:num w:numId="2" w16cid:durableId="2023505244">
    <w:abstractNumId w:val="0"/>
  </w:num>
  <w:num w:numId="3" w16cid:durableId="1600984227">
    <w:abstractNumId w:val="1"/>
  </w:num>
  <w:num w:numId="4" w16cid:durableId="626822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1CBD74"/>
    <w:rsid w:val="000F7650"/>
    <w:rsid w:val="001366DE"/>
    <w:rsid w:val="001D3E55"/>
    <w:rsid w:val="00471A0D"/>
    <w:rsid w:val="0073508C"/>
    <w:rsid w:val="00754932"/>
    <w:rsid w:val="007964E9"/>
    <w:rsid w:val="009B3008"/>
    <w:rsid w:val="00B665DF"/>
    <w:rsid w:val="00C115C5"/>
    <w:rsid w:val="00C91B8D"/>
    <w:rsid w:val="00CA3052"/>
    <w:rsid w:val="00CD5335"/>
    <w:rsid w:val="00D12839"/>
    <w:rsid w:val="00F71057"/>
    <w:rsid w:val="00FF3DDE"/>
    <w:rsid w:val="021CBD74"/>
    <w:rsid w:val="0268C4C6"/>
    <w:rsid w:val="02C0E8BA"/>
    <w:rsid w:val="03E83D3B"/>
    <w:rsid w:val="08CF5B2A"/>
    <w:rsid w:val="098625D6"/>
    <w:rsid w:val="0C6B8988"/>
    <w:rsid w:val="0CE18290"/>
    <w:rsid w:val="0D577B98"/>
    <w:rsid w:val="0DD9013C"/>
    <w:rsid w:val="0E61CC91"/>
    <w:rsid w:val="0F21BF25"/>
    <w:rsid w:val="0F97B82D"/>
    <w:rsid w:val="0FD5CA6F"/>
    <w:rsid w:val="127211B4"/>
    <w:rsid w:val="13353DB4"/>
    <w:rsid w:val="166CDE76"/>
    <w:rsid w:val="17A2F16B"/>
    <w:rsid w:val="17C3BD30"/>
    <w:rsid w:val="1808AED7"/>
    <w:rsid w:val="18FC5A93"/>
    <w:rsid w:val="19638458"/>
    <w:rsid w:val="1CDADDFD"/>
    <w:rsid w:val="1D31372D"/>
    <w:rsid w:val="1DC62FFA"/>
    <w:rsid w:val="1E36F57B"/>
    <w:rsid w:val="1E7FDDE1"/>
    <w:rsid w:val="1EDCB706"/>
    <w:rsid w:val="204FB40D"/>
    <w:rsid w:val="21535C15"/>
    <w:rsid w:val="23FC4AEE"/>
    <w:rsid w:val="243EF29B"/>
    <w:rsid w:val="24EF1F65"/>
    <w:rsid w:val="25430CBA"/>
    <w:rsid w:val="264280D2"/>
    <w:rsid w:val="2660CBA2"/>
    <w:rsid w:val="268AEFC6"/>
    <w:rsid w:val="26C6B2F4"/>
    <w:rsid w:val="27B3036C"/>
    <w:rsid w:val="2D11C4DB"/>
    <w:rsid w:val="2D84CBA6"/>
    <w:rsid w:val="2E7ED5C5"/>
    <w:rsid w:val="3107BC4B"/>
    <w:rsid w:val="32F32301"/>
    <w:rsid w:val="348FF432"/>
    <w:rsid w:val="34A38805"/>
    <w:rsid w:val="350DA1AF"/>
    <w:rsid w:val="3721D500"/>
    <w:rsid w:val="38BDFCDC"/>
    <w:rsid w:val="3C6847A6"/>
    <w:rsid w:val="3D886B64"/>
    <w:rsid w:val="3EF96A39"/>
    <w:rsid w:val="3F9FE868"/>
    <w:rsid w:val="4077E7B5"/>
    <w:rsid w:val="40E16849"/>
    <w:rsid w:val="42BE60CD"/>
    <w:rsid w:val="430CD7DE"/>
    <w:rsid w:val="45B506AF"/>
    <w:rsid w:val="48857DAC"/>
    <w:rsid w:val="4B0B9BB5"/>
    <w:rsid w:val="4C54083C"/>
    <w:rsid w:val="4DC01894"/>
    <w:rsid w:val="4DEFD89D"/>
    <w:rsid w:val="4F41BCF0"/>
    <w:rsid w:val="4FA91524"/>
    <w:rsid w:val="5127795F"/>
    <w:rsid w:val="52C349C0"/>
    <w:rsid w:val="532AE92E"/>
    <w:rsid w:val="53BE2DC1"/>
    <w:rsid w:val="5551156C"/>
    <w:rsid w:val="5661FD10"/>
    <w:rsid w:val="5D34A37E"/>
    <w:rsid w:val="5FB3C549"/>
    <w:rsid w:val="625E1F9D"/>
    <w:rsid w:val="667DEDBF"/>
    <w:rsid w:val="672ED2F6"/>
    <w:rsid w:val="68877943"/>
    <w:rsid w:val="688E7A14"/>
    <w:rsid w:val="69B5A82D"/>
    <w:rsid w:val="6C33F528"/>
    <w:rsid w:val="6D5AEA66"/>
    <w:rsid w:val="6DC289D4"/>
    <w:rsid w:val="6E7431BD"/>
    <w:rsid w:val="6F5E5A35"/>
    <w:rsid w:val="71CA38FB"/>
    <w:rsid w:val="722E5B89"/>
    <w:rsid w:val="72355A2A"/>
    <w:rsid w:val="73CA2BEA"/>
    <w:rsid w:val="7550C129"/>
    <w:rsid w:val="7641181D"/>
    <w:rsid w:val="771AF509"/>
    <w:rsid w:val="77CC4424"/>
    <w:rsid w:val="77F87372"/>
    <w:rsid w:val="7806F6C6"/>
    <w:rsid w:val="7875CA8A"/>
    <w:rsid w:val="794BF8C4"/>
    <w:rsid w:val="7F5F5AF4"/>
    <w:rsid w:val="7FDE66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B3B00"/>
  <w15:chartTrackingRefBased/>
  <w15:docId w15:val="{84C8F186-D395-4301-81E5-A15BDA3C0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593</Words>
  <Characters>3383</Characters>
  <Application>Microsoft Office Word</Application>
  <DocSecurity>0</DocSecurity>
  <Lines>28</Lines>
  <Paragraphs>7</Paragraphs>
  <ScaleCrop>false</ScaleCrop>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Doan</dc:creator>
  <cp:keywords/>
  <dc:description/>
  <cp:lastModifiedBy>Nathan Doan</cp:lastModifiedBy>
  <cp:revision>12</cp:revision>
  <dcterms:created xsi:type="dcterms:W3CDTF">2024-03-29T00:15:00Z</dcterms:created>
  <dcterms:modified xsi:type="dcterms:W3CDTF">2024-03-30T00:39:00Z</dcterms:modified>
</cp:coreProperties>
</file>