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tep-3-data-cleaning"/>
      <w:bookmarkEnd w:id="21"/>
      <w:r>
        <w:t xml:space="preserve">Step 3: data Cleaning</w:t>
      </w:r>
    </w:p>
    <w:p>
      <w:pPr>
        <w:pStyle w:val="Heading3"/>
      </w:pPr>
      <w:bookmarkStart w:id="22" w:name="drop-all-punctuation-and-transform-all-words-into-lower-case."/>
      <w:bookmarkEnd w:id="22"/>
      <w:r>
        <w:t xml:space="preserve">1: Drop all punctuation and transform all words into lower case.</w:t>
      </w:r>
    </w:p>
    <w:p>
      <w:pPr>
        <w:pStyle w:val="SourceCode"/>
      </w:pPr>
      <w:r>
        <w:rPr>
          <w:rStyle w:val="NormalTok"/>
        </w:rPr>
        <w:t xml:space="preserve">spooky_wrd&lt;-</w:t>
      </w:r>
      <w:r>
        <w:rPr>
          <w:rStyle w:val="KeywordTok"/>
        </w:rPr>
        <w:t xml:space="preserve">unnest_tokens</w:t>
      </w:r>
      <w:r>
        <w:rPr>
          <w:rStyle w:val="NormalTok"/>
        </w:rPr>
        <w:t xml:space="preserve">(spooky,word,text)</w:t>
      </w:r>
      <w:r>
        <w:br w:type="textWrapping"/>
      </w:r>
      <w:r>
        <w:rPr>
          <w:rStyle w:val="KeywordTok"/>
        </w:rPr>
        <w:t xml:space="preserve">head</w:t>
      </w:r>
      <w:r>
        <w:rPr>
          <w:rStyle w:val="NormalTok"/>
        </w:rPr>
        <w:t xml:space="preserve">(spooky_wrd)</w:t>
      </w:r>
    </w:p>
    <w:p>
      <w:pPr>
        <w:pStyle w:val="SourceCode"/>
      </w:pPr>
      <w:r>
        <w:rPr>
          <w:rStyle w:val="VerbatimChar"/>
        </w:rPr>
        <w:t xml:space="preserve">##          id author     word</w:t>
      </w:r>
      <w:r>
        <w:br w:type="textWrapping"/>
      </w:r>
      <w:r>
        <w:rPr>
          <w:rStyle w:val="VerbatimChar"/>
        </w:rPr>
        <w:t xml:space="preserve">## 1   id26305    EAP     this</w:t>
      </w:r>
      <w:r>
        <w:br w:type="textWrapping"/>
      </w:r>
      <w:r>
        <w:rPr>
          <w:rStyle w:val="VerbatimChar"/>
        </w:rPr>
        <w:t xml:space="preserve">## 1.1 id26305    EAP  process</w:t>
      </w:r>
      <w:r>
        <w:br w:type="textWrapping"/>
      </w:r>
      <w:r>
        <w:rPr>
          <w:rStyle w:val="VerbatimChar"/>
        </w:rPr>
        <w:t xml:space="preserve">## 1.2 id26305    EAP  however</w:t>
      </w:r>
      <w:r>
        <w:br w:type="textWrapping"/>
      </w:r>
      <w:r>
        <w:rPr>
          <w:rStyle w:val="VerbatimChar"/>
        </w:rPr>
        <w:t xml:space="preserve">## 1.3 id26305    EAP afforded</w:t>
      </w:r>
      <w:r>
        <w:br w:type="textWrapping"/>
      </w:r>
      <w:r>
        <w:rPr>
          <w:rStyle w:val="VerbatimChar"/>
        </w:rPr>
        <w:t xml:space="preserve">## 1.4 id26305    EAP       me</w:t>
      </w:r>
      <w:r>
        <w:br w:type="textWrapping"/>
      </w:r>
      <w:r>
        <w:rPr>
          <w:rStyle w:val="VerbatimChar"/>
        </w:rPr>
        <w:t xml:space="preserve">## 1.5 id26305    EAP       no</w:t>
      </w:r>
    </w:p>
    <w:p>
      <w:pPr>
        <w:pStyle w:val="Heading3"/>
      </w:pPr>
      <w:bookmarkStart w:id="23" w:name="bi-grams-n-grams"/>
      <w:bookmarkEnd w:id="23"/>
      <w:r>
        <w:t xml:space="preserve">2: Bi-grams, n-grams</w:t>
      </w:r>
    </w:p>
    <w:p>
      <w:pPr>
        <w:pStyle w:val="FirstParagraph"/>
      </w:pPr>
      <w:r>
        <w:t xml:space="preserve">If we wanna get relationships between words, we use n-grams. So far we’ve considered words as individual units, and considered their relationships to sentiments or to documents. However, many interesting text analyses are based on the relationships between words, whether examining which words tend to follow others immediately.</w:t>
      </w:r>
      <w:r>
        <w:t xml:space="preserve"> </w:t>
      </w:r>
      <w:r>
        <w:t xml:space="preserve">we’ll explore some of the methods tidytext offers for calculating and visualizing relationships between words in your text dataset. This includes the token =</w:t>
      </w:r>
      <w:r>
        <w:t xml:space="preserve"> </w:t>
      </w:r>
      <w:r>
        <w:t xml:space="preserve">“</w:t>
      </w:r>
      <w:r>
        <w:t xml:space="preserve">ngrams</w:t>
      </w:r>
      <w:r>
        <w:t xml:space="preserve">”</w:t>
      </w:r>
      <w:r>
        <w:t xml:space="preserve"> </w:t>
      </w:r>
      <w:r>
        <w:t xml:space="preserve">argument, which tokenizes by pairs of adjacent words rather than by individual ones. We’ll also introduce two new packages: ggraph, which extends ggplot2 to construct network plots, and widyr, which calculates pairwise correlations and distances within a tidy data frame. Together these expand our toolbox for exploring text within the tidy data framework.</w:t>
      </w:r>
    </w:p>
    <w:p>
      <w:pPr>
        <w:pStyle w:val="Heading4"/>
      </w:pPr>
      <w:bookmarkStart w:id="24" w:name="tokenizing-by-n-gram"/>
      <w:bookmarkEnd w:id="24"/>
      <w:r>
        <w:t xml:space="preserve">(1): Tokenizing by n-gram</w:t>
      </w:r>
    </w:p>
    <w:p>
      <w:pPr>
        <w:pStyle w:val="FirstParagraph"/>
      </w:pPr>
      <w:r>
        <w:t xml:space="preserve">We’ve been using the unnest_tokens function to tokenize by word, or sometimes by sentence, which is useful for the kinds of sentiment and frequency analyses we’ve been doing so far. But we can also use the function to tokenize into consecutive sequences of words, called n-grams. By seeing how often word X is followed by word Y, we can then build a model of the relationships between them.</w:t>
      </w:r>
      <w:r>
        <w:t xml:space="preserve"> </w:t>
      </w:r>
      <w:r>
        <w:t xml:space="preserve">We do this by adding the token =</w:t>
      </w:r>
      <w:r>
        <w:t xml:space="preserve"> </w:t>
      </w:r>
      <w:r>
        <w:t xml:space="preserve">“</w:t>
      </w:r>
      <w:r>
        <w:t xml:space="preserve">ngrams</w:t>
      </w:r>
      <w:r>
        <w:t xml:space="preserve">”</w:t>
      </w:r>
      <w:r>
        <w:t xml:space="preserve"> </w:t>
      </w:r>
      <w:r>
        <w:t xml:space="preserve">option to unnest_tokens(), and setting n to the number of words we wish to capture in each n-gram. When we set n to 2, we are examining pairs of two consecutive words, often called</w:t>
      </w:r>
      <w:r>
        <w:t xml:space="preserve"> </w:t>
      </w:r>
      <w:r>
        <w:t xml:space="preserve">“</w:t>
      </w:r>
      <w:r>
        <w:t xml:space="preserve">bigrams</w:t>
      </w:r>
      <w:r>
        <w:t xml:space="preserve">”</w:t>
      </w:r>
    </w:p>
    <w:p>
      <w:pPr>
        <w:pStyle w:val="SourceCode"/>
      </w:pPr>
      <w:r>
        <w:rPr>
          <w:rStyle w:val="CommentTok"/>
        </w:rPr>
        <w:t xml:space="preserve"># Make a table with one word per row and remove `stop words` (i.e. the common words).</w:t>
      </w:r>
      <w:r>
        <w:br w:type="textWrapping"/>
      </w:r>
      <w:r>
        <w:rPr>
          <w:rStyle w:val="NormalTok"/>
        </w:rPr>
        <w:t xml:space="preserve">bigrams&lt;-</w:t>
      </w:r>
      <w:r>
        <w:rPr>
          <w:rStyle w:val="KeywordTok"/>
        </w:rPr>
        <w:t xml:space="preserve">unnest_tokens</w:t>
      </w:r>
      <w:r>
        <w:rPr>
          <w:rStyle w:val="NormalTok"/>
        </w:rPr>
        <w:t xml:space="preserve">(spooky,bigram,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w:t>
      </w:r>
      <w:r>
        <w:br w:type="textWrapping"/>
      </w:r>
      <w:r>
        <w:rPr>
          <w:rStyle w:val="KeywordTok"/>
        </w:rPr>
        <w:t xml:space="preserve">head</w:t>
      </w:r>
      <w:r>
        <w:rPr>
          <w:rStyle w:val="NormalTok"/>
        </w:rPr>
        <w:t xml:space="preserve">(bigrams)</w:t>
      </w:r>
    </w:p>
    <w:p>
      <w:pPr>
        <w:pStyle w:val="SourceCode"/>
      </w:pPr>
      <w:r>
        <w:rPr>
          <w:rStyle w:val="VerbatimChar"/>
        </w:rPr>
        <w:t xml:space="preserve">##        id author       bigram</w:t>
      </w:r>
      <w:r>
        <w:br w:type="textWrapping"/>
      </w:r>
      <w:r>
        <w:rPr>
          <w:rStyle w:val="VerbatimChar"/>
        </w:rPr>
        <w:t xml:space="preserve">## 1 id00001    MWS    idris was</w:t>
      </w:r>
      <w:r>
        <w:br w:type="textWrapping"/>
      </w:r>
      <w:r>
        <w:rPr>
          <w:rStyle w:val="VerbatimChar"/>
        </w:rPr>
        <w:t xml:space="preserve">## 2 id00001    MWS     was well</w:t>
      </w:r>
      <w:r>
        <w:br w:type="textWrapping"/>
      </w:r>
      <w:r>
        <w:rPr>
          <w:rStyle w:val="VerbatimChar"/>
        </w:rPr>
        <w:t xml:space="preserve">## 3 id00001    MWS well content</w:t>
      </w:r>
      <w:r>
        <w:br w:type="textWrapping"/>
      </w:r>
      <w:r>
        <w:rPr>
          <w:rStyle w:val="VerbatimChar"/>
        </w:rPr>
        <w:t xml:space="preserve">## 4 id00001    MWS content with</w:t>
      </w:r>
      <w:r>
        <w:br w:type="textWrapping"/>
      </w:r>
      <w:r>
        <w:rPr>
          <w:rStyle w:val="VerbatimChar"/>
        </w:rPr>
        <w:t xml:space="preserve">## 5 id00001    MWS    with this</w:t>
      </w:r>
      <w:r>
        <w:br w:type="textWrapping"/>
      </w:r>
      <w:r>
        <w:rPr>
          <w:rStyle w:val="VerbatimChar"/>
        </w:rPr>
        <w:t xml:space="preserve">## 6 id00001    MWS this resolve</w:t>
      </w:r>
    </w:p>
    <w:p>
      <w:pPr>
        <w:pStyle w:val="SourceCode"/>
      </w:pPr>
      <w:r>
        <w:rPr>
          <w:rStyle w:val="NormalTok"/>
        </w:rPr>
        <w:t xml:space="preserve">bigrams_HPL&lt;-</w:t>
      </w:r>
      <w:r>
        <w:rPr>
          <w:rStyle w:val="KeywordTok"/>
        </w:rPr>
        <w:t xml:space="preserve">unnest_tokens</w:t>
      </w:r>
      <w:r>
        <w:rPr>
          <w:rStyle w:val="NormalTok"/>
        </w:rPr>
        <w:t xml:space="preserve">(spooky[spooky$author==</w:t>
      </w:r>
      <w:r>
        <w:rPr>
          <w:rStyle w:val="StringTok"/>
        </w:rPr>
        <w:t xml:space="preserve">'HPL'</w:t>
      </w:r>
      <w:r>
        <w:rPr>
          <w:rStyle w:val="NormalTok"/>
        </w:rPr>
        <w:t xml:space="preserve">,],bigram,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w:t>
      </w:r>
      <w:r>
        <w:br w:type="textWrapping"/>
      </w:r>
      <w:r>
        <w:rPr>
          <w:rStyle w:val="KeywordTok"/>
        </w:rPr>
        <w:t xml:space="preserve">head</w:t>
      </w:r>
      <w:r>
        <w:rPr>
          <w:rStyle w:val="NormalTok"/>
        </w:rPr>
        <w:t xml:space="preserve">(bigrams_HPL)</w:t>
      </w:r>
    </w:p>
    <w:p>
      <w:pPr>
        <w:pStyle w:val="SourceCode"/>
      </w:pPr>
      <w:r>
        <w:rPr>
          <w:rStyle w:val="VerbatimChar"/>
        </w:rPr>
        <w:t xml:space="preserve">##        id author       bigram</w:t>
      </w:r>
      <w:r>
        <w:br w:type="textWrapping"/>
      </w:r>
      <w:r>
        <w:rPr>
          <w:rStyle w:val="VerbatimChar"/>
        </w:rPr>
        <w:t xml:space="preserve">## 1 id00002    HPL        i was</w:t>
      </w:r>
      <w:r>
        <w:br w:type="textWrapping"/>
      </w:r>
      <w:r>
        <w:rPr>
          <w:rStyle w:val="VerbatimChar"/>
        </w:rPr>
        <w:t xml:space="preserve">## 2 id00002    HPL    was faint</w:t>
      </w:r>
      <w:r>
        <w:br w:type="textWrapping"/>
      </w:r>
      <w:r>
        <w:rPr>
          <w:rStyle w:val="VerbatimChar"/>
        </w:rPr>
        <w:t xml:space="preserve">## 3 id00002    HPL   faint even</w:t>
      </w:r>
      <w:r>
        <w:br w:type="textWrapping"/>
      </w:r>
      <w:r>
        <w:rPr>
          <w:rStyle w:val="VerbatimChar"/>
        </w:rPr>
        <w:t xml:space="preserve">## 4 id00002    HPL even fainter</w:t>
      </w:r>
      <w:r>
        <w:br w:type="textWrapping"/>
      </w:r>
      <w:r>
        <w:rPr>
          <w:rStyle w:val="VerbatimChar"/>
        </w:rPr>
        <w:t xml:space="preserve">## 5 id00002    HPL fainter than</w:t>
      </w:r>
      <w:r>
        <w:br w:type="textWrapping"/>
      </w:r>
      <w:r>
        <w:rPr>
          <w:rStyle w:val="VerbatimChar"/>
        </w:rPr>
        <w:t xml:space="preserve">## 6 id00002    HPL     than the</w:t>
      </w:r>
    </w:p>
    <w:p>
      <w:pPr>
        <w:pStyle w:val="SourceCode"/>
      </w:pPr>
      <w:r>
        <w:rPr>
          <w:rStyle w:val="NormalTok"/>
        </w:rPr>
        <w:t xml:space="preserve">bigrams_MWS&lt;-</w:t>
      </w:r>
      <w:r>
        <w:rPr>
          <w:rStyle w:val="KeywordTok"/>
        </w:rPr>
        <w:t xml:space="preserve">unnest_tokens</w:t>
      </w:r>
      <w:r>
        <w:rPr>
          <w:rStyle w:val="NormalTok"/>
        </w:rPr>
        <w:t xml:space="preserve">(spooky[spooky$author==</w:t>
      </w:r>
      <w:r>
        <w:rPr>
          <w:rStyle w:val="StringTok"/>
        </w:rPr>
        <w:t xml:space="preserve">'MWS'</w:t>
      </w:r>
      <w:r>
        <w:rPr>
          <w:rStyle w:val="NormalTok"/>
        </w:rPr>
        <w:t xml:space="preserve">,],bigram,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w:t>
      </w:r>
      <w:r>
        <w:br w:type="textWrapping"/>
      </w:r>
      <w:r>
        <w:rPr>
          <w:rStyle w:val="KeywordTok"/>
        </w:rPr>
        <w:t xml:space="preserve">head</w:t>
      </w:r>
      <w:r>
        <w:rPr>
          <w:rStyle w:val="NormalTok"/>
        </w:rPr>
        <w:t xml:space="preserve">(bigrams_MWS)</w:t>
      </w:r>
    </w:p>
    <w:p>
      <w:pPr>
        <w:pStyle w:val="SourceCode"/>
      </w:pPr>
      <w:r>
        <w:rPr>
          <w:rStyle w:val="VerbatimChar"/>
        </w:rPr>
        <w:t xml:space="preserve">##        id author       bigram</w:t>
      </w:r>
      <w:r>
        <w:br w:type="textWrapping"/>
      </w:r>
      <w:r>
        <w:rPr>
          <w:rStyle w:val="VerbatimChar"/>
        </w:rPr>
        <w:t xml:space="preserve">## 1 id00001    MWS    idris was</w:t>
      </w:r>
      <w:r>
        <w:br w:type="textWrapping"/>
      </w:r>
      <w:r>
        <w:rPr>
          <w:rStyle w:val="VerbatimChar"/>
        </w:rPr>
        <w:t xml:space="preserve">## 2 id00001    MWS     was well</w:t>
      </w:r>
      <w:r>
        <w:br w:type="textWrapping"/>
      </w:r>
      <w:r>
        <w:rPr>
          <w:rStyle w:val="VerbatimChar"/>
        </w:rPr>
        <w:t xml:space="preserve">## 3 id00001    MWS well content</w:t>
      </w:r>
      <w:r>
        <w:br w:type="textWrapping"/>
      </w:r>
      <w:r>
        <w:rPr>
          <w:rStyle w:val="VerbatimChar"/>
        </w:rPr>
        <w:t xml:space="preserve">## 4 id00001    MWS content with</w:t>
      </w:r>
      <w:r>
        <w:br w:type="textWrapping"/>
      </w:r>
      <w:r>
        <w:rPr>
          <w:rStyle w:val="VerbatimChar"/>
        </w:rPr>
        <w:t xml:space="preserve">## 5 id00001    MWS    with this</w:t>
      </w:r>
      <w:r>
        <w:br w:type="textWrapping"/>
      </w:r>
      <w:r>
        <w:rPr>
          <w:rStyle w:val="VerbatimChar"/>
        </w:rPr>
        <w:t xml:space="preserve">## 6 id00001    MWS this resolve</w:t>
      </w:r>
    </w:p>
    <w:p>
      <w:pPr>
        <w:pStyle w:val="SourceCode"/>
      </w:pPr>
      <w:r>
        <w:rPr>
          <w:rStyle w:val="NormalTok"/>
        </w:rPr>
        <w:t xml:space="preserve">bigrams_EAP&lt;-</w:t>
      </w:r>
      <w:r>
        <w:rPr>
          <w:rStyle w:val="KeywordTok"/>
        </w:rPr>
        <w:t xml:space="preserve">unnest_tokens</w:t>
      </w:r>
      <w:r>
        <w:rPr>
          <w:rStyle w:val="NormalTok"/>
        </w:rPr>
        <w:t xml:space="preserve">(spooky[spooky$author==</w:t>
      </w:r>
      <w:r>
        <w:rPr>
          <w:rStyle w:val="StringTok"/>
        </w:rPr>
        <w:t xml:space="preserve">'EAP'</w:t>
      </w:r>
      <w:r>
        <w:rPr>
          <w:rStyle w:val="NormalTok"/>
        </w:rPr>
        <w:t xml:space="preserve">,],bigram,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w:t>
      </w:r>
      <w:r>
        <w:br w:type="textWrapping"/>
      </w:r>
      <w:r>
        <w:rPr>
          <w:rStyle w:val="KeywordTok"/>
        </w:rPr>
        <w:t xml:space="preserve">head</w:t>
      </w:r>
      <w:r>
        <w:rPr>
          <w:rStyle w:val="NormalTok"/>
        </w:rPr>
        <w:t xml:space="preserve">(bigrams_EAP)</w:t>
      </w:r>
    </w:p>
    <w:p>
      <w:pPr>
        <w:pStyle w:val="SourceCode"/>
      </w:pPr>
      <w:r>
        <w:rPr>
          <w:rStyle w:val="VerbatimChar"/>
        </w:rPr>
        <w:t xml:space="preserve">##        id author    bigram</w:t>
      </w:r>
      <w:r>
        <w:br w:type="textWrapping"/>
      </w:r>
      <w:r>
        <w:rPr>
          <w:rStyle w:val="VerbatimChar"/>
        </w:rPr>
        <w:t xml:space="preserve">## 1 id00003    EAP above all</w:t>
      </w:r>
      <w:r>
        <w:br w:type="textWrapping"/>
      </w:r>
      <w:r>
        <w:rPr>
          <w:rStyle w:val="VerbatimChar"/>
        </w:rPr>
        <w:t xml:space="preserve">## 2 id00003    EAP     all i</w:t>
      </w:r>
      <w:r>
        <w:br w:type="textWrapping"/>
      </w:r>
      <w:r>
        <w:rPr>
          <w:rStyle w:val="VerbatimChar"/>
        </w:rPr>
        <w:t xml:space="preserve">## 3 id00003    EAP    i burn</w:t>
      </w:r>
      <w:r>
        <w:br w:type="textWrapping"/>
      </w:r>
      <w:r>
        <w:rPr>
          <w:rStyle w:val="VerbatimChar"/>
        </w:rPr>
        <w:t xml:space="preserve">## 4 id00003    EAP   burn to</w:t>
      </w:r>
      <w:r>
        <w:br w:type="textWrapping"/>
      </w:r>
      <w:r>
        <w:rPr>
          <w:rStyle w:val="VerbatimChar"/>
        </w:rPr>
        <w:t xml:space="preserve">## 5 id00003    EAP   to know</w:t>
      </w:r>
      <w:r>
        <w:br w:type="textWrapping"/>
      </w:r>
      <w:r>
        <w:rPr>
          <w:rStyle w:val="VerbatimChar"/>
        </w:rPr>
        <w:t xml:space="preserve">## 6 id00003    EAP  know the</w:t>
      </w:r>
    </w:p>
    <w:p>
      <w:pPr>
        <w:pStyle w:val="FirstParagraph"/>
      </w:pPr>
      <w:r>
        <w:t xml:space="preserve">This data structure is still a variation of the tidy text format. It is structured as one-token-per-row (with extra metadata, such as author, still preserved), but each token now represents a bigram.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0134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2018-02-04T01:33:17Z</dcterms:created>
  <dcterms:modified xsi:type="dcterms:W3CDTF">2018-02-04T01:33:17Z</dcterms:modified>
</cp:coreProperties>
</file>