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A1FED">
      <w:pPr>
        <w:keepNext w:val="0"/>
        <w:keepLines w:val="0"/>
        <w:widowControl w:val="0"/>
        <w:suppressLineNumbers w:val="0"/>
        <w:wordWrap w:val="0"/>
        <w:autoSpaceDE w:val="0"/>
        <w:autoSpaceDN/>
        <w:spacing w:before="0" w:beforeAutospacing="0" w:after="0" w:afterAutospacing="0" w:line="360" w:lineRule="auto"/>
        <w:ind w:left="0" w:right="0"/>
        <w:jc w:val="left"/>
        <w:rPr>
          <w:rFonts w:hint="eastAsia" w:ascii="宋体" w:hAnsi="宋体" w:eastAsia="宋体" w:cs="宋体"/>
          <w:b/>
          <w:bCs/>
          <w:kern w:val="2"/>
          <w:sz w:val="24"/>
          <w:szCs w:val="24"/>
          <w:woUserID w:val="1"/>
        </w:rPr>
      </w:pPr>
      <w:r>
        <w:rPr>
          <w:rFonts w:hint="eastAsia" w:ascii="宋体" w:hAnsi="宋体" w:eastAsia="宋体" w:cs="宋体"/>
          <w:b/>
          <w:bCs/>
          <w:kern w:val="2"/>
          <w:sz w:val="24"/>
          <w:szCs w:val="24"/>
          <w:lang w:val="en-US" w:eastAsia="zh-CN" w:bidi="ar"/>
          <w:woUserID w:val="1"/>
        </w:rPr>
        <w:t>安装、使用产品，请阅读安装使用说明书。</w:t>
      </w:r>
    </w:p>
    <w:p w14:paraId="1C4DD870">
      <w:pPr>
        <w:keepNext w:val="0"/>
        <w:keepLines w:val="0"/>
        <w:widowControl w:val="0"/>
        <w:suppressLineNumbers w:val="0"/>
        <w:wordWrap w:val="0"/>
        <w:autoSpaceDE w:val="0"/>
        <w:autoSpaceDN/>
        <w:spacing w:before="0" w:beforeAutospacing="0" w:after="0" w:afterAutospacing="0" w:line="360" w:lineRule="auto"/>
        <w:ind w:left="0" w:right="0"/>
        <w:jc w:val="left"/>
        <w:rPr>
          <w:rFonts w:hint="eastAsia" w:ascii="宋体" w:hAnsi="宋体" w:eastAsia="宋体" w:cs="宋体"/>
          <w:b/>
          <w:bCs/>
          <w:kern w:val="2"/>
          <w:sz w:val="24"/>
          <w:szCs w:val="24"/>
          <w:woUserID w:val="1"/>
        </w:rPr>
      </w:pPr>
      <w:r>
        <w:rPr>
          <w:rFonts w:hint="eastAsia" w:ascii="宋体" w:hAnsi="宋体" w:eastAsia="宋体" w:cs="宋体"/>
          <w:b/>
          <w:bCs/>
          <w:kern w:val="2"/>
          <w:sz w:val="24"/>
          <w:szCs w:val="24"/>
          <w:lang w:val="en-US" w:eastAsia="zh-CN" w:bidi="ar"/>
          <w:woUserID w:val="1"/>
        </w:rPr>
        <w:t>请妥善保管好本手册，以便日后能随时查阅。</w:t>
      </w:r>
    </w:p>
    <w:p w14:paraId="62C6B126">
      <w:pPr>
        <w:pStyle w:val="3"/>
        <w:bidi w:val="0"/>
        <w:rPr>
          <w:rFonts w:hint="eastAsia" w:ascii="宋体" w:hAnsi="宋体" w:eastAsia="宋体" w:cs="宋体"/>
          <w:lang w:eastAsia="zh"/>
          <w:woUserID w:val="1"/>
        </w:rPr>
      </w:pPr>
    </w:p>
    <w:p w14:paraId="68ABE38C">
      <w:pPr>
        <w:rPr>
          <w:rFonts w:hint="eastAsia" w:ascii="宋体" w:hAnsi="宋体" w:eastAsia="宋体" w:cs="宋体"/>
          <w:lang w:eastAsia="zh"/>
          <w:woUserID w:val="1"/>
        </w:rPr>
      </w:pPr>
    </w:p>
    <w:p w14:paraId="3491FABA">
      <w:pPr>
        <w:rPr>
          <w:rFonts w:hint="eastAsia" w:ascii="宋体" w:hAnsi="宋体" w:eastAsia="宋体" w:cs="宋体"/>
          <w:lang w:eastAsia="zh"/>
          <w:woUserID w:val="1"/>
        </w:rPr>
      </w:pPr>
    </w:p>
    <w:p w14:paraId="25C0EBA1">
      <w:pPr>
        <w:rPr>
          <w:rFonts w:hint="eastAsia" w:ascii="宋体" w:hAnsi="宋体" w:eastAsia="宋体" w:cs="宋体"/>
          <w:lang w:eastAsia="zh"/>
          <w:woUserID w:val="1"/>
        </w:rPr>
      </w:pPr>
    </w:p>
    <w:p w14:paraId="13D4EE2B">
      <w:pPr>
        <w:rPr>
          <w:rFonts w:hint="eastAsia" w:ascii="宋体" w:hAnsi="宋体" w:eastAsia="宋体" w:cs="宋体"/>
          <w:lang w:eastAsia="zh"/>
          <w:woUserID w:val="1"/>
        </w:rPr>
      </w:pPr>
    </w:p>
    <w:p w14:paraId="0B628BF9">
      <w:pPr>
        <w:rPr>
          <w:rFonts w:hint="eastAsia" w:ascii="宋体" w:hAnsi="宋体" w:eastAsia="宋体" w:cs="宋体"/>
          <w:lang w:eastAsia="zh"/>
          <w:woUserID w:val="1"/>
        </w:rPr>
      </w:pPr>
    </w:p>
    <w:p w14:paraId="575B0591">
      <w:pPr>
        <w:rPr>
          <w:rFonts w:hint="eastAsia" w:ascii="宋体" w:hAnsi="宋体" w:eastAsia="宋体" w:cs="宋体"/>
          <w:lang w:eastAsia="zh"/>
          <w:woUserID w:val="1"/>
        </w:rPr>
      </w:pPr>
    </w:p>
    <w:p w14:paraId="28AEC621">
      <w:pPr>
        <w:rPr>
          <w:rFonts w:hint="eastAsia" w:ascii="宋体" w:hAnsi="宋体" w:eastAsia="宋体" w:cs="宋体"/>
          <w:lang w:eastAsia="zh"/>
          <w:woUserID w:val="1"/>
        </w:rPr>
      </w:pPr>
    </w:p>
    <w:p w14:paraId="0637B821">
      <w:pPr>
        <w:rPr>
          <w:rFonts w:hint="eastAsia" w:ascii="宋体" w:hAnsi="宋体" w:eastAsia="宋体" w:cs="宋体"/>
          <w:lang w:eastAsia="zh"/>
          <w:woUserID w:val="1"/>
        </w:rPr>
      </w:pPr>
    </w:p>
    <w:p w14:paraId="318877FB">
      <w:pPr>
        <w:rPr>
          <w:rFonts w:hint="eastAsia" w:ascii="宋体" w:hAnsi="宋体" w:eastAsia="宋体" w:cs="宋体"/>
          <w:lang w:eastAsia="zh"/>
          <w:woUserID w:val="1"/>
        </w:rPr>
      </w:pPr>
    </w:p>
    <w:p w14:paraId="055E89A0">
      <w:pPr>
        <w:rPr>
          <w:rFonts w:hint="eastAsia" w:ascii="宋体" w:hAnsi="宋体" w:eastAsia="宋体" w:cs="宋体"/>
          <w:lang w:eastAsia="zh"/>
          <w:woUserID w:val="1"/>
        </w:rPr>
      </w:pPr>
    </w:p>
    <w:p w14:paraId="2E132D38">
      <w:pPr>
        <w:rPr>
          <w:rFonts w:hint="eastAsia" w:ascii="宋体" w:hAnsi="宋体" w:eastAsia="宋体" w:cs="宋体"/>
          <w:lang w:eastAsia="zh"/>
          <w:woUserID w:val="1"/>
        </w:rPr>
      </w:pPr>
    </w:p>
    <w:p w14:paraId="50C082BE">
      <w:pPr>
        <w:jc w:val="center"/>
        <w:rPr>
          <w:rFonts w:hint="eastAsia" w:ascii="宋体" w:hAnsi="宋体" w:eastAsia="宋体" w:cs="宋体"/>
          <w:lang w:eastAsia="zh"/>
          <w:woUserID w:val="1"/>
        </w:rPr>
      </w:pPr>
      <w:r>
        <w:rPr>
          <w:rFonts w:hint="eastAsia" w:ascii="宋体" w:hAnsi="宋体" w:eastAsia="宋体" w:cs="宋体"/>
          <w:b/>
          <w:bCs/>
          <w:kern w:val="2"/>
          <w:sz w:val="72"/>
          <w:szCs w:val="72"/>
          <w:lang w:val="en-US" w:eastAsia="zh-CN" w:bidi="ar"/>
          <w:woUserID w:val="1"/>
        </w:rPr>
        <w:t>教学案例</w:t>
      </w:r>
    </w:p>
    <w:p w14:paraId="5345127A">
      <w:pPr>
        <w:jc w:val="center"/>
        <w:rPr>
          <w:rFonts w:hint="eastAsia" w:ascii="宋体" w:hAnsi="宋体" w:eastAsia="宋体" w:cs="宋体"/>
          <w:lang w:eastAsia="zh"/>
          <w:woUserID w:val="1"/>
        </w:rPr>
      </w:pPr>
    </w:p>
    <w:p w14:paraId="170A6A46">
      <w:pPr>
        <w:jc w:val="center"/>
        <w:rPr>
          <w:rFonts w:hint="eastAsia" w:ascii="宋体" w:hAnsi="宋体" w:eastAsia="宋体" w:cs="宋体"/>
          <w:lang w:eastAsia="zh"/>
          <w:woUserID w:val="1"/>
        </w:rPr>
      </w:pPr>
    </w:p>
    <w:p w14:paraId="71112A4E">
      <w:pPr>
        <w:jc w:val="center"/>
        <w:rPr>
          <w:rFonts w:hint="eastAsia" w:ascii="宋体" w:hAnsi="宋体" w:eastAsia="宋体" w:cs="宋体"/>
          <w:lang w:eastAsia="zh"/>
          <w:woUserID w:val="1"/>
        </w:rPr>
      </w:pPr>
    </w:p>
    <w:p w14:paraId="0E542C0A">
      <w:pPr>
        <w:jc w:val="center"/>
        <w:rPr>
          <w:rFonts w:hint="eastAsia" w:ascii="宋体" w:hAnsi="宋体" w:eastAsia="宋体" w:cs="宋体"/>
          <w:lang w:eastAsia="zh"/>
          <w:woUserID w:val="1"/>
        </w:rPr>
      </w:pPr>
    </w:p>
    <w:p w14:paraId="53AAA610">
      <w:pPr>
        <w:jc w:val="center"/>
        <w:rPr>
          <w:rFonts w:hint="eastAsia" w:ascii="宋体" w:hAnsi="宋体" w:eastAsia="宋体" w:cs="宋体"/>
          <w:lang w:eastAsia="zh"/>
          <w:woUserID w:val="1"/>
        </w:rPr>
      </w:pPr>
    </w:p>
    <w:p w14:paraId="1C5351D8">
      <w:pPr>
        <w:jc w:val="center"/>
        <w:rPr>
          <w:rFonts w:hint="eastAsia" w:ascii="宋体" w:hAnsi="宋体" w:eastAsia="宋体" w:cs="宋体"/>
          <w:lang w:eastAsia="zh"/>
          <w:woUserID w:val="1"/>
        </w:rPr>
      </w:pPr>
    </w:p>
    <w:p w14:paraId="057741A4">
      <w:pPr>
        <w:jc w:val="center"/>
        <w:rPr>
          <w:rFonts w:hint="eastAsia" w:ascii="宋体" w:hAnsi="宋体" w:eastAsia="宋体" w:cs="宋体"/>
          <w:lang w:eastAsia="zh"/>
          <w:woUserID w:val="1"/>
        </w:rPr>
      </w:pPr>
      <w:bookmarkStart w:id="0" w:name="_GoBack"/>
      <w:bookmarkEnd w:id="0"/>
    </w:p>
    <w:p w14:paraId="35D5AA39">
      <w:pPr>
        <w:jc w:val="center"/>
        <w:rPr>
          <w:rFonts w:hint="eastAsia" w:ascii="宋体" w:hAnsi="宋体" w:eastAsia="宋体" w:cs="宋体"/>
          <w:lang w:eastAsia="zh"/>
          <w:woUserID w:val="1"/>
        </w:rPr>
      </w:pPr>
    </w:p>
    <w:p w14:paraId="3D500A20">
      <w:pPr>
        <w:jc w:val="center"/>
        <w:rPr>
          <w:rFonts w:hint="eastAsia" w:ascii="宋体" w:hAnsi="宋体" w:eastAsia="宋体" w:cs="宋体"/>
          <w:lang w:eastAsia="zh"/>
          <w:woUserID w:val="1"/>
        </w:rPr>
      </w:pPr>
    </w:p>
    <w:p w14:paraId="09907C75">
      <w:pPr>
        <w:jc w:val="center"/>
        <w:rPr>
          <w:rFonts w:hint="eastAsia" w:ascii="宋体" w:hAnsi="宋体" w:eastAsia="宋体" w:cs="宋体"/>
          <w:lang w:eastAsia="zh"/>
          <w:woUserID w:val="1"/>
        </w:rPr>
      </w:pPr>
    </w:p>
    <w:p w14:paraId="3AD8ACE8">
      <w:pPr>
        <w:jc w:val="center"/>
        <w:rPr>
          <w:rFonts w:hint="eastAsia" w:ascii="宋体" w:hAnsi="宋体" w:eastAsia="宋体" w:cs="宋体"/>
          <w:lang w:eastAsia="zh"/>
          <w:woUserID w:val="1"/>
        </w:rPr>
      </w:pPr>
    </w:p>
    <w:p w14:paraId="6BF9AAE8">
      <w:pPr>
        <w:jc w:val="center"/>
        <w:rPr>
          <w:rFonts w:hint="eastAsia" w:ascii="宋体" w:hAnsi="宋体" w:eastAsia="宋体" w:cs="宋体"/>
          <w:lang w:eastAsia="zh"/>
          <w:woUserID w:val="1"/>
        </w:rPr>
      </w:pPr>
    </w:p>
    <w:p w14:paraId="257C291E">
      <w:pPr>
        <w:jc w:val="center"/>
        <w:rPr>
          <w:rFonts w:hint="eastAsia" w:ascii="宋体" w:hAnsi="宋体" w:eastAsia="宋体" w:cs="宋体"/>
          <w:lang w:eastAsia="zh"/>
          <w:woUserID w:val="1"/>
        </w:rPr>
      </w:pPr>
    </w:p>
    <w:p w14:paraId="45417AA7">
      <w:pPr>
        <w:jc w:val="center"/>
        <w:rPr>
          <w:rFonts w:hint="eastAsia" w:ascii="宋体" w:hAnsi="宋体" w:eastAsia="宋体" w:cs="宋体"/>
          <w:lang w:eastAsia="zh"/>
          <w:woUserID w:val="1"/>
        </w:rPr>
      </w:pPr>
    </w:p>
    <w:p w14:paraId="2787AF4C">
      <w:pPr>
        <w:jc w:val="center"/>
        <w:rPr>
          <w:rFonts w:hint="eastAsia" w:ascii="宋体" w:hAnsi="宋体" w:eastAsia="宋体" w:cs="宋体"/>
          <w:lang w:eastAsia="zh"/>
          <w:woUserID w:val="1"/>
        </w:rPr>
      </w:pPr>
    </w:p>
    <w:p w14:paraId="3ED0157F">
      <w:pPr>
        <w:keepNext w:val="0"/>
        <w:keepLines w:val="0"/>
        <w:widowControl w:val="0"/>
        <w:suppressLineNumbers w:val="0"/>
        <w:spacing w:before="0" w:beforeAutospacing="0" w:after="0" w:afterAutospacing="0"/>
        <w:ind w:left="0" w:right="0"/>
        <w:jc w:val="center"/>
        <w:rPr>
          <w:rFonts w:hint="eastAsia" w:ascii="宋体" w:hAnsi="宋体" w:eastAsia="宋体" w:cs="宋体"/>
          <w:lang w:eastAsia="zh"/>
          <w:woUserID w:val="1"/>
        </w:rPr>
        <w:sectPr>
          <w:headerReference r:id="rId3" w:type="default"/>
          <w:pgSz w:w="11906" w:h="16838"/>
          <w:pgMar w:top="1440" w:right="1800" w:bottom="1440" w:left="1800" w:header="720" w:footer="720" w:gutter="0"/>
          <w:cols w:space="720" w:num="1"/>
          <w:docGrid w:linePitch="360" w:charSpace="0"/>
        </w:sectPr>
      </w:pPr>
      <w:r>
        <w:rPr>
          <w:rFonts w:hint="eastAsia" w:ascii="宋体" w:hAnsi="宋体" w:eastAsia="宋体" w:cs="宋体"/>
          <w:b/>
          <w:bCs/>
          <w:kern w:val="2"/>
          <w:sz w:val="36"/>
          <w:szCs w:val="36"/>
          <w:lang w:val="en-US" w:eastAsia="zh-CN" w:bidi="ar"/>
          <w:woUserID w:val="1"/>
        </w:rPr>
        <w:t>四川天链机器人股份有限公司</w:t>
      </w:r>
    </w:p>
    <w:p w14:paraId="2CC9ECED">
      <w:pPr>
        <w:pStyle w:val="3"/>
        <w:bidi w:val="0"/>
        <w:rPr>
          <w:rFonts w:hint="eastAsia" w:ascii="宋体" w:hAnsi="宋体" w:eastAsia="宋体" w:cs="宋体"/>
        </w:rPr>
      </w:pPr>
      <w:r>
        <w:rPr>
          <w:rFonts w:hint="eastAsia" w:ascii="宋体" w:hAnsi="宋体" w:eastAsia="宋体" w:cs="宋体"/>
        </w:rPr>
        <w:t>人形机器人系统开发实验​</w:t>
      </w:r>
    </w:p>
    <w:p w14:paraId="121ED2BB">
      <w:pPr>
        <w:pStyle w:val="4"/>
        <w:bidi w:val="0"/>
        <w:rPr>
          <w:rFonts w:hint="eastAsia" w:ascii="宋体" w:hAnsi="宋体" w:eastAsia="宋体" w:cs="宋体"/>
        </w:rPr>
      </w:pPr>
      <w:r>
        <w:rPr>
          <w:rFonts w:hint="eastAsia" w:ascii="宋体" w:hAnsi="宋体" w:eastAsia="宋体" w:cs="宋体"/>
        </w:rPr>
        <w:t>一、培训目标​</w:t>
      </w:r>
    </w:p>
    <w:p w14:paraId="4742173B">
      <w:pPr>
        <w:rPr>
          <w:rFonts w:hint="eastAsia" w:ascii="宋体" w:hAnsi="宋体" w:eastAsia="宋体" w:cs="宋体"/>
          <w:sz w:val="30"/>
          <w:szCs w:val="30"/>
        </w:rPr>
      </w:pPr>
      <w:r>
        <w:rPr>
          <w:rFonts w:hint="eastAsia" w:ascii="宋体" w:hAnsi="宋体" w:eastAsia="宋体" w:cs="宋体"/>
          <w:sz w:val="30"/>
          <w:szCs w:val="30"/>
        </w:rPr>
        <w:t>掌握基于 ROS2 系统、RS485</w:t>
      </w:r>
      <w:r>
        <w:rPr>
          <w:rFonts w:hint="eastAsia" w:ascii="宋体" w:hAnsi="宋体" w:eastAsia="宋体" w:cs="宋体"/>
          <w:sz w:val="30"/>
          <w:szCs w:val="30"/>
          <w:lang w:eastAsia="zh-CN"/>
        </w:rPr>
        <w:t>通信</w:t>
      </w:r>
      <w:r>
        <w:rPr>
          <w:rFonts w:hint="eastAsia" w:ascii="宋体" w:hAnsi="宋体" w:eastAsia="宋体" w:cs="宋体"/>
          <w:sz w:val="30"/>
          <w:szCs w:val="30"/>
        </w:rPr>
        <w:t>和 PID 控制的人形机器人一体化关节开发技术，能够独立完成系统搭建、程序编写与调试，实现机器人关节的精准控制。​</w:t>
      </w:r>
    </w:p>
    <w:p w14:paraId="186DFE9A">
      <w:pPr>
        <w:pStyle w:val="4"/>
        <w:bidi w:val="0"/>
        <w:rPr>
          <w:rFonts w:hint="eastAsia" w:ascii="宋体" w:hAnsi="宋体" w:eastAsia="宋体" w:cs="宋体"/>
          <w:b/>
          <w:bCs/>
        </w:rPr>
      </w:pPr>
      <w:r>
        <w:rPr>
          <w:rFonts w:hint="eastAsia" w:ascii="宋体" w:hAnsi="宋体" w:eastAsia="宋体" w:cs="宋体"/>
          <w:b/>
          <w:bCs/>
        </w:rPr>
        <w:t>二、培训内容​</w:t>
      </w:r>
    </w:p>
    <w:p w14:paraId="69A107F6">
      <w:pPr>
        <w:pStyle w:val="7"/>
        <w:bidi w:val="0"/>
        <w:rPr>
          <w:rFonts w:hint="eastAsia" w:ascii="宋体" w:hAnsi="宋体" w:eastAsia="宋体" w:cs="宋体"/>
          <w:sz w:val="30"/>
          <w:szCs w:val="30"/>
        </w:rPr>
      </w:pPr>
      <w:r>
        <w:rPr>
          <w:rFonts w:hint="eastAsia" w:ascii="宋体" w:hAnsi="宋体" w:eastAsia="宋体" w:cs="宋体"/>
          <w:sz w:val="30"/>
          <w:szCs w:val="30"/>
        </w:rPr>
        <w:t>理论基础：</w:t>
      </w:r>
      <w:r>
        <w:rPr>
          <w:rFonts w:hint="eastAsia" w:ascii="宋体" w:hAnsi="宋体" w:eastAsia="宋体" w:cs="宋体"/>
          <w:b w:val="0"/>
          <w:bCs w:val="0"/>
          <w:sz w:val="30"/>
          <w:szCs w:val="30"/>
        </w:rPr>
        <w:t>人形机器人系统架构、一体化关节原理、PID 控制理论、ROS2 系统基础、</w:t>
      </w:r>
      <w:r>
        <w:rPr>
          <w:rFonts w:hint="eastAsia" w:ascii="宋体" w:hAnsi="宋体" w:eastAsia="宋体" w:cs="宋体"/>
          <w:b w:val="0"/>
          <w:bCs w:val="0"/>
          <w:sz w:val="30"/>
          <w:szCs w:val="30"/>
          <w:lang w:val="en-US" w:eastAsia="zh-CN"/>
        </w:rPr>
        <w:t>RS485</w:t>
      </w:r>
      <w:r>
        <w:rPr>
          <w:rFonts w:hint="eastAsia" w:ascii="宋体" w:hAnsi="宋体" w:eastAsia="宋体" w:cs="宋体"/>
          <w:b w:val="0"/>
          <w:bCs w:val="0"/>
          <w:sz w:val="30"/>
          <w:szCs w:val="30"/>
        </w:rPr>
        <w:t>通信原理</w:t>
      </w:r>
      <w:r>
        <w:rPr>
          <w:rFonts w:hint="eastAsia" w:ascii="宋体" w:hAnsi="宋体" w:eastAsia="宋体" w:cs="宋体"/>
          <w:sz w:val="30"/>
          <w:szCs w:val="30"/>
        </w:rPr>
        <w:t>​</w:t>
      </w:r>
    </w:p>
    <w:p w14:paraId="3147F4D4">
      <w:pPr>
        <w:rPr>
          <w:rFonts w:hint="eastAsia" w:ascii="宋体" w:hAnsi="宋体" w:eastAsia="宋体" w:cs="宋体"/>
          <w:b/>
          <w:bCs/>
          <w:sz w:val="30"/>
          <w:szCs w:val="30"/>
        </w:rPr>
      </w:pPr>
      <w:r>
        <w:rPr>
          <w:rFonts w:hint="eastAsia" w:ascii="宋体" w:hAnsi="宋体" w:eastAsia="宋体" w:cs="宋体"/>
          <w:b/>
          <w:bCs/>
          <w:sz w:val="30"/>
          <w:szCs w:val="30"/>
        </w:rPr>
        <w:t>1.人形机器人系统架构</w:t>
      </w:r>
    </w:p>
    <w:p w14:paraId="4C8F6B29">
      <w:pPr>
        <w:rPr>
          <w:rFonts w:hint="eastAsia" w:ascii="宋体" w:hAnsi="宋体" w:eastAsia="宋体" w:cs="宋体"/>
          <w:sz w:val="30"/>
          <w:szCs w:val="30"/>
        </w:rPr>
      </w:pPr>
      <w:r>
        <w:rPr>
          <w:rFonts w:hint="eastAsia" w:ascii="宋体" w:hAnsi="宋体" w:eastAsia="宋体" w:cs="宋体"/>
          <w:sz w:val="30"/>
          <w:szCs w:val="30"/>
        </w:rPr>
        <w:t>关键技术：感知与决策、定位与导航、数据与模型、人机交互、结构与机构、运动与操作、通信技术等。</w:t>
      </w:r>
    </w:p>
    <w:p w14:paraId="0EBC1F5B">
      <w:pPr>
        <w:rPr>
          <w:rFonts w:hint="eastAsia" w:ascii="宋体" w:hAnsi="宋体" w:eastAsia="宋体" w:cs="宋体"/>
          <w:sz w:val="30"/>
          <w:szCs w:val="30"/>
        </w:rPr>
      </w:pPr>
      <w:r>
        <w:rPr>
          <w:rFonts w:hint="eastAsia" w:ascii="宋体" w:hAnsi="宋体" w:eastAsia="宋体" w:cs="宋体"/>
          <w:sz w:val="30"/>
          <w:szCs w:val="30"/>
        </w:rPr>
        <w:t>机器人组件：控制模组、传感器模组、执行模组、芯片模组、能源模组等。</w:t>
      </w:r>
    </w:p>
    <w:p w14:paraId="4D548CC0">
      <w:pPr>
        <w:rPr>
          <w:rFonts w:hint="eastAsia" w:ascii="宋体" w:hAnsi="宋体" w:eastAsia="宋体" w:cs="宋体"/>
          <w:sz w:val="30"/>
          <w:szCs w:val="30"/>
        </w:rPr>
      </w:pPr>
      <w:r>
        <w:rPr>
          <w:rFonts w:hint="eastAsia" w:ascii="宋体" w:hAnsi="宋体" w:eastAsia="宋体" w:cs="宋体"/>
          <w:sz w:val="30"/>
          <w:szCs w:val="30"/>
        </w:rPr>
        <w:t>机器人软件：开发平台、仿真平台、调参推理平台。</w:t>
      </w:r>
    </w:p>
    <w:p w14:paraId="68973238">
      <w:pPr>
        <w:rPr>
          <w:rFonts w:hint="eastAsia" w:ascii="宋体" w:hAnsi="宋体" w:eastAsia="宋体" w:cs="宋体"/>
          <w:sz w:val="30"/>
          <w:szCs w:val="30"/>
        </w:rPr>
      </w:pPr>
      <w:r>
        <w:rPr>
          <w:rFonts w:hint="eastAsia" w:ascii="宋体" w:hAnsi="宋体" w:eastAsia="宋体" w:cs="宋体"/>
          <w:sz w:val="30"/>
          <w:szCs w:val="30"/>
        </w:rPr>
        <w:t>机器人应用：工业制造、教育科研、医疗健康、危险作业、文体娱乐等。</w:t>
      </w:r>
    </w:p>
    <w:p w14:paraId="7CF84E74">
      <w:pPr>
        <w:rPr>
          <w:rFonts w:hint="eastAsia" w:ascii="宋体" w:hAnsi="宋体" w:eastAsia="宋体" w:cs="宋体"/>
          <w:b/>
          <w:bCs/>
          <w:sz w:val="30"/>
          <w:szCs w:val="30"/>
        </w:rPr>
      </w:pPr>
      <w:r>
        <w:rPr>
          <w:rFonts w:hint="eastAsia" w:ascii="宋体" w:hAnsi="宋体" w:eastAsia="宋体" w:cs="宋体"/>
          <w:b/>
          <w:bCs/>
          <w:sz w:val="30"/>
          <w:szCs w:val="30"/>
        </w:rPr>
        <w:t>2.一体化关节原理</w:t>
      </w:r>
    </w:p>
    <w:p w14:paraId="0AE710C1">
      <w:pPr>
        <w:rPr>
          <w:rFonts w:hint="eastAsia" w:ascii="宋体" w:hAnsi="宋体" w:eastAsia="宋体" w:cs="宋体"/>
          <w:sz w:val="30"/>
          <w:szCs w:val="30"/>
        </w:rPr>
      </w:pPr>
      <w:r>
        <w:rPr>
          <w:rFonts w:hint="eastAsia" w:ascii="宋体" w:hAnsi="宋体" w:eastAsia="宋体" w:cs="宋体"/>
          <w:sz w:val="30"/>
          <w:szCs w:val="30"/>
        </w:rPr>
        <w:t>一体化关节的核心原理在于将机器人关节所需的多个关键部件（通常是电机、减速器、驱动器和位置/力矩传感器）高度集成封装在一个紧凑、密封的单元内。共享同一个外壳、散热系统和电气连接，内部信号传输通过电路板直接完成，动力传递路径也被最大程度地缩短和优化。具有结构紧凑，重量轻，高刚性，高精度，低振动，动态响应快等优点。</w:t>
      </w:r>
    </w:p>
    <w:p w14:paraId="02F8CADE">
      <w:pPr>
        <w:rPr>
          <w:rFonts w:hint="eastAsia" w:ascii="宋体" w:hAnsi="宋体" w:eastAsia="宋体" w:cs="宋体"/>
          <w:b/>
          <w:bCs/>
          <w:sz w:val="30"/>
          <w:szCs w:val="30"/>
        </w:rPr>
      </w:pPr>
      <w:r>
        <w:rPr>
          <w:rFonts w:hint="eastAsia" w:ascii="宋体" w:hAnsi="宋体" w:eastAsia="宋体" w:cs="宋体"/>
          <w:b/>
          <w:bCs/>
          <w:sz w:val="30"/>
          <w:szCs w:val="30"/>
        </w:rPr>
        <w:t>3.PID 控制理论</w:t>
      </w:r>
    </w:p>
    <w:p w14:paraId="6611A12A">
      <w:pPr>
        <w:rPr>
          <w:rFonts w:hint="eastAsia" w:ascii="宋体" w:hAnsi="宋体" w:eastAsia="宋体" w:cs="宋体"/>
          <w:sz w:val="30"/>
          <w:szCs w:val="30"/>
        </w:rPr>
      </w:pPr>
      <w:r>
        <w:rPr>
          <w:rFonts w:hint="eastAsia" w:ascii="宋体" w:hAnsi="宋体" w:eastAsia="宋体" w:cs="宋体"/>
          <w:sz w:val="30"/>
          <w:szCs w:val="30"/>
        </w:rPr>
        <w:t>PID控制是工业控制中最经典、应用最广泛的控制算法之一，其核心思想是通过对系统误差（设定值与实际值之差）的比例（P）、积分（I）和微分（D）三部分进行线性组合，生成控制量来驱动被控对象，使其输出快速、稳定地跟踪设定值。</w:t>
      </w:r>
    </w:p>
    <w:p w14:paraId="1EDB746F">
      <w:pPr>
        <w:rPr>
          <w:rFonts w:hint="eastAsia" w:ascii="宋体" w:hAnsi="宋体" w:eastAsia="宋体" w:cs="宋体"/>
          <w:b/>
          <w:bCs/>
          <w:sz w:val="30"/>
          <w:szCs w:val="30"/>
        </w:rPr>
      </w:pPr>
      <w:r>
        <w:rPr>
          <w:rFonts w:hint="eastAsia" w:ascii="宋体" w:hAnsi="宋体" w:eastAsia="宋体" w:cs="宋体"/>
          <w:b/>
          <w:bCs/>
          <w:sz w:val="30"/>
          <w:szCs w:val="30"/>
        </w:rPr>
        <w:t>4.ROS2 系统基础</w:t>
      </w:r>
    </w:p>
    <w:p w14:paraId="4725B232">
      <w:pPr>
        <w:rPr>
          <w:rFonts w:hint="eastAsia" w:ascii="宋体" w:hAnsi="宋体" w:eastAsia="宋体" w:cs="宋体"/>
          <w:sz w:val="30"/>
          <w:szCs w:val="30"/>
        </w:rPr>
      </w:pPr>
      <w:r>
        <w:rPr>
          <w:rFonts w:hint="eastAsia" w:ascii="宋体" w:hAnsi="宋体" w:eastAsia="宋体" w:cs="宋体"/>
          <w:sz w:val="30"/>
          <w:szCs w:val="30"/>
        </w:rPr>
        <w:t>ROS2是专为现代机器人开发设计的操作系统框架，它通过模块化工具和标准化通信协议帮助开发者快速构建复杂的机器人系统。与ROS1相比，ROS2采用更先进的分布式架构，取消了中心化的主节点，转而依赖DDS（数据分发服务）实现去中心化通信，从而提升了系统的可靠性和实时性。</w:t>
      </w:r>
    </w:p>
    <w:p w14:paraId="4EDC0282">
      <w:pPr>
        <w:rPr>
          <w:rFonts w:hint="eastAsia" w:ascii="宋体" w:hAnsi="宋体" w:eastAsia="宋体" w:cs="宋体"/>
          <w:sz w:val="30"/>
          <w:szCs w:val="30"/>
        </w:rPr>
      </w:pPr>
      <w:r>
        <w:rPr>
          <w:rFonts w:hint="eastAsia" w:ascii="宋体" w:hAnsi="宋体" w:eastAsia="宋体" w:cs="宋体"/>
          <w:sz w:val="30"/>
          <w:szCs w:val="30"/>
        </w:rPr>
        <w:t>在ROS2中，核心功能单元是节点，每个节点代表一个独立的功能模块，例如传感器驱动或运动控制。节点之间通过话题、服务和动作三种机制进行通信。话题用于异步单向数据传输，适合持续性的信息流如传感器数据；服务提供同步的请求-响应模式，适用于即时控制指令；而动作则支持长时间任务的管理，并能反馈执行状态。</w:t>
      </w:r>
    </w:p>
    <w:p w14:paraId="03AB10E1">
      <w:pPr>
        <w:rPr>
          <w:rFonts w:hint="eastAsia" w:ascii="宋体" w:hAnsi="宋体" w:eastAsia="宋体" w:cs="宋体"/>
          <w:b/>
          <w:bCs/>
          <w:sz w:val="30"/>
          <w:szCs w:val="30"/>
        </w:rPr>
      </w:pPr>
      <w:r>
        <w:rPr>
          <w:rFonts w:hint="eastAsia" w:ascii="宋体" w:hAnsi="宋体" w:eastAsia="宋体" w:cs="宋体"/>
          <w:b/>
          <w:bCs/>
          <w:sz w:val="30"/>
          <w:szCs w:val="30"/>
        </w:rPr>
        <w:t>5</w:t>
      </w:r>
      <w:r>
        <w:rPr>
          <w:rFonts w:hint="eastAsia" w:ascii="宋体" w:hAnsi="宋体" w:eastAsia="宋体" w:cs="宋体"/>
          <w:b/>
          <w:bCs/>
          <w:sz w:val="30"/>
          <w:szCs w:val="30"/>
          <w:lang w:eastAsia="zh-CN"/>
        </w:rPr>
        <w:t>.</w:t>
      </w:r>
      <w:r>
        <w:rPr>
          <w:rFonts w:hint="eastAsia" w:ascii="宋体" w:hAnsi="宋体" w:eastAsia="宋体" w:cs="宋体"/>
          <w:b/>
          <w:bCs/>
          <w:sz w:val="30"/>
          <w:szCs w:val="30"/>
          <w:lang w:val="en-US" w:eastAsia="zh-CN"/>
        </w:rPr>
        <w:t>RS-485</w:t>
      </w:r>
      <w:r>
        <w:rPr>
          <w:rFonts w:hint="eastAsia" w:ascii="宋体" w:hAnsi="宋体" w:eastAsia="宋体" w:cs="宋体"/>
          <w:b/>
          <w:bCs/>
          <w:sz w:val="30"/>
          <w:szCs w:val="30"/>
        </w:rPr>
        <w:t>通信原理</w:t>
      </w:r>
    </w:p>
    <w:p w14:paraId="0D3A4888">
      <w:pPr>
        <w:rPr>
          <w:rFonts w:hint="eastAsia" w:ascii="宋体" w:hAnsi="宋体" w:eastAsia="宋体" w:cs="宋体"/>
          <w:sz w:val="30"/>
          <w:szCs w:val="30"/>
        </w:rPr>
      </w:pPr>
      <w:r>
        <w:rPr>
          <w:rFonts w:hint="eastAsia" w:ascii="宋体" w:hAnsi="宋体" w:eastAsia="宋体" w:cs="宋体"/>
          <w:sz w:val="30"/>
          <w:szCs w:val="30"/>
          <w:lang w:val="en-US" w:eastAsia="zh-CN"/>
        </w:rPr>
        <w:t>RS-485 是一种异步串行通信协议，可以实现多节点通信。RS-485 通信基于差分信号，其中信息通过两根电线（通常称为 A 和 B）发送的两个互补信号传输。这两根电线之间的电压差是传达信息的因素，而不是单根电线和接地之间的电压。这使得 RS-485 系统对共模噪声具有很强的抵抗力。并且能够提高传输距离和传输速度。RS-485 协议规定，一个主节点可以与最多 32 个从节点进行通信，而各个节点之间的通信都是通过主节点进行协调的。</w:t>
      </w:r>
    </w:p>
    <w:p w14:paraId="165EED25">
      <w:pPr>
        <w:pStyle w:val="7"/>
        <w:bidi w:val="0"/>
        <w:rPr>
          <w:rFonts w:hint="eastAsia" w:ascii="宋体" w:hAnsi="宋体" w:eastAsia="宋体" w:cs="宋体"/>
          <w:sz w:val="30"/>
          <w:szCs w:val="30"/>
        </w:rPr>
      </w:pPr>
      <w:r>
        <w:rPr>
          <w:rFonts w:hint="eastAsia" w:ascii="宋体" w:hAnsi="宋体" w:eastAsia="宋体" w:cs="宋体"/>
          <w:sz w:val="30"/>
          <w:szCs w:val="30"/>
          <w:lang w:val="en-US" w:eastAsia="zh-CN"/>
        </w:rPr>
        <w:t>环境搭建：</w:t>
      </w:r>
      <w:r>
        <w:rPr>
          <w:rFonts w:hint="eastAsia" w:ascii="宋体" w:hAnsi="宋体" w:eastAsia="宋体" w:cs="宋体"/>
          <w:b w:val="0"/>
          <w:bCs w:val="0"/>
          <w:sz w:val="30"/>
          <w:szCs w:val="30"/>
          <w:lang w:val="en-US" w:eastAsia="zh-CN"/>
        </w:rPr>
        <w:t>ROS2 系统安装配置、</w:t>
      </w:r>
      <w:r>
        <w:rPr>
          <w:rFonts w:hint="eastAsia" w:ascii="宋体" w:hAnsi="宋体" w:eastAsia="宋体" w:cs="宋体"/>
          <w:b w:val="0"/>
          <w:bCs w:val="0"/>
          <w:sz w:val="30"/>
          <w:szCs w:val="30"/>
          <w:lang w:eastAsia="zh-CN"/>
        </w:rPr>
        <w:t>RS422通信协议</w:t>
      </w:r>
      <w:r>
        <w:rPr>
          <w:rFonts w:hint="eastAsia" w:ascii="宋体" w:hAnsi="宋体" w:eastAsia="宋体" w:cs="宋体"/>
          <w:b w:val="0"/>
          <w:bCs w:val="0"/>
          <w:sz w:val="30"/>
          <w:szCs w:val="30"/>
          <w:lang w:val="en-US" w:eastAsia="zh-CN"/>
        </w:rPr>
        <w:t xml:space="preserve"> 、编程工具使用</w:t>
      </w:r>
      <w:r>
        <w:rPr>
          <w:rFonts w:hint="eastAsia" w:ascii="宋体" w:hAnsi="宋体" w:eastAsia="宋体" w:cs="宋体"/>
          <w:sz w:val="30"/>
          <w:szCs w:val="30"/>
        </w:rPr>
        <w:t>​</w:t>
      </w:r>
    </w:p>
    <w:p w14:paraId="50F5E727">
      <w:pPr>
        <w:rPr>
          <w:rFonts w:hint="eastAsia" w:ascii="宋体" w:hAnsi="宋体" w:eastAsia="宋体" w:cs="宋体"/>
          <w:b/>
          <w:bCs/>
          <w:sz w:val="30"/>
          <w:szCs w:val="30"/>
        </w:rPr>
      </w:pPr>
      <w:r>
        <w:rPr>
          <w:rFonts w:hint="eastAsia" w:ascii="宋体" w:hAnsi="宋体" w:eastAsia="宋体" w:cs="宋体"/>
          <w:b/>
          <w:bCs/>
          <w:sz w:val="30"/>
          <w:szCs w:val="30"/>
        </w:rPr>
        <w:t>1.ROS2 系统安装配置</w:t>
      </w:r>
    </w:p>
    <w:p w14:paraId="6144A7EE">
      <w:pPr>
        <w:ind w:firstLine="720" w:firstLineChars="0"/>
        <w:rPr>
          <w:rFonts w:hint="eastAsia" w:ascii="宋体" w:hAnsi="宋体" w:eastAsia="宋体" w:cs="宋体"/>
          <w:sz w:val="30"/>
          <w:szCs w:val="30"/>
        </w:rPr>
      </w:pPr>
      <w:r>
        <w:rPr>
          <w:rFonts w:hint="eastAsia" w:ascii="宋体" w:hAnsi="宋体" w:eastAsia="宋体" w:cs="宋体"/>
          <w:sz w:val="30"/>
          <w:szCs w:val="30"/>
        </w:rPr>
        <w:t>首先在终端输入命令lsb_release -a 查看自己的ubuntu版本，以T1pro机器人为例，对应应该下载Iron版本，具体的安装及配置方法见https://blog.csdn.net/wwws1994/article/details/132580833</w:t>
      </w:r>
    </w:p>
    <w:p w14:paraId="0BEF49F3">
      <w:pPr>
        <w:numPr>
          <w:ilvl w:val="0"/>
          <w:numId w:val="0"/>
        </w:numPr>
        <w:rPr>
          <w:rFonts w:hint="eastAsia" w:ascii="宋体" w:hAnsi="宋体" w:eastAsia="宋体" w:cs="宋体"/>
          <w:b/>
          <w:bCs/>
          <w:sz w:val="30"/>
          <w:szCs w:val="30"/>
        </w:rPr>
      </w:pPr>
      <w:r>
        <w:rPr>
          <w:rFonts w:hint="eastAsia" w:ascii="宋体" w:hAnsi="宋体" w:eastAsia="宋体" w:cs="宋体"/>
          <w:b/>
          <w:bCs/>
          <w:sz w:val="30"/>
          <w:szCs w:val="30"/>
        </w:rPr>
        <w:t>2.</w:t>
      </w:r>
      <w:r>
        <w:rPr>
          <w:rFonts w:hint="eastAsia" w:ascii="宋体" w:hAnsi="宋体" w:eastAsia="宋体" w:cs="宋体"/>
          <w:b/>
          <w:bCs/>
          <w:sz w:val="30"/>
          <w:szCs w:val="30"/>
          <w:lang w:eastAsia="zh-CN"/>
        </w:rPr>
        <w:t>RS422通信协议</w:t>
      </w:r>
    </w:p>
    <w:p w14:paraId="42F480F8">
      <w:pPr>
        <w:keepNext w:val="0"/>
        <w:keepLines w:val="0"/>
        <w:widowControl/>
        <w:suppressLineNumbers w:val="0"/>
        <w:jc w:val="left"/>
        <w:rPr>
          <w:rFonts w:hint="eastAsia" w:ascii="宋体" w:hAnsi="宋体" w:eastAsia="宋体" w:cs="宋体"/>
          <w:sz w:val="30"/>
          <w:szCs w:val="30"/>
        </w:rPr>
      </w:pPr>
      <w:r>
        <w:rPr>
          <w:rFonts w:hint="eastAsia" w:ascii="宋体" w:hAnsi="宋体" w:eastAsia="宋体" w:cs="宋体"/>
          <w:sz w:val="30"/>
          <w:szCs w:val="30"/>
        </w:rPr>
        <w:t>RS-422接口标准全称是“平衡电压数字接口电路的电气特性”，它定义了接口电路的特性。实际上还有一根信号地线，共5根线。由于接收器采用高输入阻抗和发送驱动器比RS232更强的驱动能力，故允许在相同传输线上连接多个接收节点，最多可接10个节点。一个主设备Master，其余为从设备Slave，从设备之间不能通信，所以RS-422支持点对多的双向通信。接收器输入阻抗为4k，故发端最大负载能力是10×4k+100Ω（终接电阻）。</w:t>
      </w:r>
    </w:p>
    <w:p w14:paraId="0472C9E0">
      <w:pPr>
        <w:rPr>
          <w:rFonts w:hint="eastAsia" w:ascii="宋体" w:hAnsi="宋体" w:eastAsia="宋体" w:cs="宋体"/>
          <w:b/>
          <w:bCs/>
          <w:sz w:val="30"/>
          <w:szCs w:val="30"/>
        </w:rPr>
      </w:pPr>
      <w:r>
        <w:rPr>
          <w:rFonts w:hint="eastAsia" w:ascii="宋体" w:hAnsi="宋体" w:eastAsia="宋体" w:cs="宋体"/>
          <w:b/>
          <w:bCs/>
          <w:sz w:val="30"/>
          <w:szCs w:val="30"/>
        </w:rPr>
        <w:t>3.编程工具使用</w:t>
      </w:r>
    </w:p>
    <w:p w14:paraId="23DB7DDC">
      <w:pPr>
        <w:rPr>
          <w:rFonts w:hint="eastAsia" w:ascii="宋体" w:hAnsi="宋体" w:eastAsia="宋体" w:cs="宋体"/>
          <w:sz w:val="30"/>
          <w:szCs w:val="30"/>
        </w:rPr>
      </w:pPr>
      <w:r>
        <w:rPr>
          <w:rFonts w:hint="eastAsia" w:ascii="宋体" w:hAnsi="宋体" w:eastAsia="宋体" w:cs="宋体"/>
          <w:sz w:val="30"/>
          <w:szCs w:val="30"/>
        </w:rPr>
        <w:t>vscode，pycharm等</w:t>
      </w:r>
    </w:p>
    <w:p w14:paraId="76CF6E35">
      <w:pPr>
        <w:pStyle w:val="7"/>
        <w:bidi w:val="0"/>
        <w:rPr>
          <w:rFonts w:hint="eastAsia" w:ascii="宋体" w:hAnsi="宋体" w:eastAsia="宋体" w:cs="宋体"/>
          <w:b w:val="0"/>
          <w:bCs w:val="0"/>
          <w:color w:val="E54C5E" w:themeColor="accent6"/>
          <w:sz w:val="30"/>
          <w:szCs w:val="30"/>
          <w14:textFill>
            <w14:solidFill>
              <w14:schemeClr w14:val="accent6"/>
            </w14:solidFill>
          </w14:textFill>
        </w:rPr>
      </w:pPr>
      <w:r>
        <w:rPr>
          <w:rFonts w:hint="eastAsia" w:ascii="宋体" w:hAnsi="宋体" w:eastAsia="宋体" w:cs="宋体"/>
          <w:b/>
          <w:bCs/>
          <w:color w:val="E54C5E" w:themeColor="accent6"/>
          <w:sz w:val="30"/>
          <w:szCs w:val="30"/>
          <w14:textFill>
            <w14:solidFill>
              <w14:schemeClr w14:val="accent6"/>
            </w14:solidFill>
          </w14:textFill>
        </w:rPr>
        <w:t>实践操作：</w:t>
      </w:r>
      <w:r>
        <w:rPr>
          <w:rFonts w:hint="eastAsia" w:ascii="宋体" w:hAnsi="宋体" w:eastAsia="宋体" w:cs="宋体"/>
          <w:b w:val="0"/>
          <w:bCs w:val="0"/>
          <w:color w:val="E54C5E" w:themeColor="accent6"/>
          <w:sz w:val="30"/>
          <w:szCs w:val="30"/>
          <w14:textFill>
            <w14:solidFill>
              <w14:schemeClr w14:val="accent6"/>
            </w14:solidFill>
          </w14:textFill>
        </w:rPr>
        <w:t>一体化关节硬件连接与测试、</w:t>
      </w:r>
      <w:r>
        <w:rPr>
          <w:rFonts w:hint="eastAsia" w:ascii="宋体" w:hAnsi="宋体" w:eastAsia="宋体" w:cs="宋体"/>
          <w:b w:val="0"/>
          <w:bCs w:val="0"/>
          <w:color w:val="E54C5E" w:themeColor="accent6"/>
          <w:sz w:val="30"/>
          <w:szCs w:val="30"/>
          <w:lang w:val="en-US" w:eastAsia="zh-CN"/>
          <w14:textFill>
            <w14:solidFill>
              <w14:schemeClr w14:val="accent6"/>
            </w14:solidFill>
          </w14:textFill>
        </w:rPr>
        <w:t>422</w:t>
      </w:r>
      <w:r>
        <w:rPr>
          <w:rFonts w:hint="eastAsia" w:ascii="宋体" w:hAnsi="宋体" w:eastAsia="宋体" w:cs="宋体"/>
          <w:b w:val="0"/>
          <w:bCs w:val="0"/>
          <w:color w:val="E54C5E" w:themeColor="accent6"/>
          <w:sz w:val="30"/>
          <w:szCs w:val="30"/>
          <w14:textFill>
            <w14:solidFill>
              <w14:schemeClr w14:val="accent6"/>
            </w14:solidFill>
          </w14:textFill>
        </w:rPr>
        <w:t>通信编程、PID 控制算法实现、人形机器人综合项目开发</w:t>
      </w:r>
    </w:p>
    <w:p w14:paraId="45020ED6">
      <w:pPr>
        <w:ind w:firstLine="720" w:firstLineChars="0"/>
        <w:rPr>
          <w:rFonts w:hint="eastAsia" w:ascii="宋体" w:hAnsi="宋体" w:eastAsia="宋体" w:cs="宋体"/>
          <w:sz w:val="30"/>
          <w:szCs w:val="30"/>
          <w:lang w:eastAsia="zh-CN"/>
        </w:rPr>
      </w:pPr>
      <w:r>
        <w:rPr>
          <w:rFonts w:hint="eastAsia" w:ascii="宋体" w:hAnsi="宋体" w:eastAsia="宋体" w:cs="宋体"/>
          <w:sz w:val="30"/>
          <w:szCs w:val="30"/>
          <w:lang w:eastAsia="zh-CN"/>
        </w:rPr>
        <w:t>首先按亮机器人背后的电源按键，松开机器人背后的急停按钮，观察无异常情况下在终端输入t1pro_launch.sh命令，若启动成功会出现关节状态灯快速闪动。</w:t>
      </w:r>
    </w:p>
    <w:p w14:paraId="7D3531C7">
      <w:pPr>
        <w:ind w:firstLine="720" w:firstLineChars="0"/>
        <w:rPr>
          <w:rFonts w:hint="eastAsia" w:ascii="宋体" w:hAnsi="宋体" w:eastAsia="宋体" w:cs="宋体"/>
          <w:sz w:val="30"/>
          <w:szCs w:val="30"/>
          <w:lang w:eastAsia="zh-CN"/>
        </w:rPr>
      </w:pPr>
      <w:r>
        <w:rPr>
          <w:rFonts w:hint="eastAsia" w:ascii="宋体" w:hAnsi="宋体" w:eastAsia="宋体" w:cs="宋体"/>
          <w:sz w:val="30"/>
          <w:szCs w:val="30"/>
          <w:lang w:eastAsia="zh-CN"/>
        </w:rPr>
        <w:t>接下来开始进行机器人关节参数调试，进入FDR_ROBOT_API目录在终端用vscode打开，</w:t>
      </w:r>
      <w:r>
        <w:rPr>
          <w:rFonts w:hint="eastAsia" w:ascii="宋体" w:hAnsi="宋体" w:eastAsia="宋体" w:cs="宋体"/>
          <w:sz w:val="30"/>
          <w:szCs w:val="30"/>
        </w:rPr>
        <w:t>先修改third-part/robot_action_helper/src/robot_action_helper/base目录下文件common.py，将不进行测试的关节进行屏蔽、然后在resourse目录下的data.py文件进行定义需要调试关节的动作、然后将上一</w:t>
      </w:r>
      <w:r>
        <w:rPr>
          <w:rFonts w:hint="eastAsia" w:ascii="宋体" w:hAnsi="宋体" w:eastAsia="宋体" w:cs="宋体"/>
          <w:sz w:val="30"/>
          <w:szCs w:val="30"/>
          <w:lang w:eastAsia="zh-CN"/>
        </w:rPr>
        <w:t>步</w:t>
      </w:r>
      <w:r>
        <w:rPr>
          <w:rFonts w:hint="eastAsia" w:ascii="宋体" w:hAnsi="宋体" w:eastAsia="宋体" w:cs="宋体"/>
          <w:sz w:val="30"/>
          <w:szCs w:val="30"/>
        </w:rPr>
        <w:t>的动作名字输入到robot_action_client文件里面</w:t>
      </w:r>
      <w:r>
        <w:rPr>
          <w:rFonts w:hint="eastAsia" w:ascii="宋体" w:hAnsi="宋体" w:eastAsia="宋体" w:cs="宋体"/>
          <w:sz w:val="30"/>
          <w:szCs w:val="30"/>
          <w:lang w:eastAsia="zh-CN"/>
        </w:rPr>
        <w:t>。</w:t>
      </w:r>
    </w:p>
    <w:p w14:paraId="707F0ACD">
      <w:pPr>
        <w:ind w:firstLine="720" w:firstLineChars="0"/>
        <w:rPr>
          <w:rFonts w:hint="eastAsia" w:ascii="宋体" w:hAnsi="宋体" w:eastAsia="宋体" w:cs="宋体"/>
          <w:sz w:val="30"/>
          <w:szCs w:val="30"/>
        </w:rPr>
      </w:pPr>
      <w:r>
        <w:rPr>
          <w:rFonts w:hint="eastAsia" w:ascii="宋体" w:hAnsi="宋体" w:eastAsia="宋体" w:cs="宋体"/>
          <w:sz w:val="30"/>
          <w:szCs w:val="30"/>
        </w:rPr>
        <w:t>然后终端输入t1pro_api.sh，然后另起终端输入postman，在post一栏输入test/client_api.py</w:t>
      </w:r>
      <w:r>
        <w:rPr>
          <w:rFonts w:hint="eastAsia" w:ascii="宋体" w:hAnsi="宋体" w:eastAsia="宋体" w:cs="宋体"/>
          <w:sz w:val="30"/>
          <w:szCs w:val="30"/>
          <w:lang w:eastAsia="zh-CN"/>
        </w:rPr>
        <w:t>文件</w:t>
      </w:r>
      <w:r>
        <w:rPr>
          <w:rFonts w:hint="eastAsia" w:ascii="宋体" w:hAnsi="宋体" w:eastAsia="宋体" w:cs="宋体"/>
          <w:sz w:val="30"/>
          <w:szCs w:val="30"/>
        </w:rPr>
        <w:t>里名字为机器人动作http开头的参数（http://0.0.0.0:8000/api/v1/robot/doaction），body改为raw，格式改为json。在action_name输入刚刚定义好的动作名称，在点击send以后可查看话题/arm_right_joint_trajectory_controller/joint_trajectory可以检查控制指令是否生效。</w:t>
      </w:r>
    </w:p>
    <w:p w14:paraId="23A37ACE">
      <w:pPr>
        <w:jc w:val="center"/>
        <w:rPr>
          <w:rFonts w:hint="eastAsia" w:ascii="宋体" w:hAnsi="宋体" w:eastAsia="宋体" w:cs="宋体"/>
          <w:sz w:val="30"/>
          <w:szCs w:val="30"/>
        </w:rPr>
      </w:pPr>
      <w:r>
        <w:rPr>
          <w:rFonts w:hint="eastAsia" w:ascii="宋体" w:hAnsi="宋体" w:eastAsia="宋体" w:cs="宋体"/>
          <w:sz w:val="30"/>
          <w:szCs w:val="30"/>
        </w:rPr>
        <w:drawing>
          <wp:inline distT="0" distB="0" distL="114300" distR="114300">
            <wp:extent cx="4846955" cy="2176780"/>
            <wp:effectExtent l="0" t="0" r="10795" b="13970"/>
            <wp:docPr id="7" name="Picture 7" descr="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stman"/>
                    <pic:cNvPicPr>
                      <a:picLocks noChangeAspect="1"/>
                    </pic:cNvPicPr>
                  </pic:nvPicPr>
                  <pic:blipFill>
                    <a:blip r:embed="rId5"/>
                    <a:stretch>
                      <a:fillRect/>
                    </a:stretch>
                  </pic:blipFill>
                  <pic:spPr>
                    <a:xfrm>
                      <a:off x="0" y="0"/>
                      <a:ext cx="4846955" cy="2176780"/>
                    </a:xfrm>
                    <a:prstGeom prst="rect">
                      <a:avLst/>
                    </a:prstGeom>
                  </pic:spPr>
                </pic:pic>
              </a:graphicData>
            </a:graphic>
          </wp:inline>
        </w:drawing>
      </w:r>
    </w:p>
    <w:p w14:paraId="53EDE690">
      <w:pPr>
        <w:ind w:firstLine="720" w:firstLineChars="0"/>
        <w:rPr>
          <w:rFonts w:hint="eastAsia" w:ascii="宋体" w:hAnsi="宋体" w:eastAsia="宋体" w:cs="宋体"/>
          <w:sz w:val="30"/>
          <w:szCs w:val="30"/>
        </w:rPr>
      </w:pPr>
    </w:p>
    <w:p w14:paraId="74B4E943">
      <w:pPr>
        <w:rPr>
          <w:rFonts w:hint="eastAsia" w:ascii="宋体" w:hAnsi="宋体" w:eastAsia="宋体" w:cs="宋体"/>
          <w:sz w:val="30"/>
          <w:szCs w:val="30"/>
          <w:lang w:val="en-US" w:eastAsia="zh-CN"/>
        </w:rPr>
      </w:pPr>
    </w:p>
    <w:p w14:paraId="0C0CA3E9">
      <w:pPr>
        <w:ind w:firstLine="720" w:firstLineChars="0"/>
        <w:rPr>
          <w:rFonts w:hint="eastAsia" w:ascii="宋体" w:hAnsi="宋体" w:eastAsia="宋体" w:cs="宋体"/>
          <w:sz w:val="30"/>
          <w:szCs w:val="30"/>
        </w:rPr>
      </w:pPr>
      <w:r>
        <w:rPr>
          <w:rFonts w:hint="eastAsia" w:ascii="宋体" w:hAnsi="宋体" w:eastAsia="宋体" w:cs="宋体"/>
          <w:sz w:val="30"/>
          <w:szCs w:val="30"/>
        </w:rPr>
        <w:t>接着可以打开robot_device_monitor.sh脚本里Position Monitor栏查看动作的位移量是否正确。</w:t>
      </w:r>
    </w:p>
    <w:p w14:paraId="3D952E17">
      <w:pPr>
        <w:rPr>
          <w:rFonts w:hint="eastAsia" w:ascii="宋体" w:hAnsi="宋体" w:eastAsia="宋体" w:cs="宋体"/>
          <w:sz w:val="30"/>
          <w:szCs w:val="30"/>
          <w:lang w:eastAsia="zh-CN"/>
        </w:rPr>
      </w:pPr>
      <w:r>
        <w:rPr>
          <w:rFonts w:hint="eastAsia" w:ascii="宋体" w:hAnsi="宋体" w:eastAsia="宋体" w:cs="宋体"/>
          <w:sz w:val="30"/>
          <w:szCs w:val="30"/>
          <w:lang w:eastAsia="zh-CN"/>
        </w:rPr>
        <w:drawing>
          <wp:inline distT="0" distB="0" distL="114300" distR="114300">
            <wp:extent cx="5267325" cy="3995420"/>
            <wp:effectExtent l="0" t="0" r="9525" b="5080"/>
            <wp:docPr id="8" name="Picture 8" descr="position_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osition_monitor"/>
                    <pic:cNvPicPr>
                      <a:picLocks noChangeAspect="1"/>
                    </pic:cNvPicPr>
                  </pic:nvPicPr>
                  <pic:blipFill>
                    <a:blip r:embed="rId6"/>
                    <a:stretch>
                      <a:fillRect/>
                    </a:stretch>
                  </pic:blipFill>
                  <pic:spPr>
                    <a:xfrm>
                      <a:off x="0" y="0"/>
                      <a:ext cx="5267325" cy="3995420"/>
                    </a:xfrm>
                    <a:prstGeom prst="rect">
                      <a:avLst/>
                    </a:prstGeom>
                  </pic:spPr>
                </pic:pic>
              </a:graphicData>
            </a:graphic>
          </wp:inline>
        </w:drawing>
      </w:r>
    </w:p>
    <w:p w14:paraId="4C674209">
      <w:pPr>
        <w:ind w:firstLine="720" w:firstLineChars="0"/>
        <w:rPr>
          <w:rFonts w:hint="eastAsia" w:ascii="宋体" w:hAnsi="宋体" w:eastAsia="宋体" w:cs="宋体"/>
          <w:sz w:val="30"/>
          <w:szCs w:val="30"/>
          <w:lang w:eastAsia="zh-CN"/>
        </w:rPr>
      </w:pPr>
      <w:r>
        <w:rPr>
          <w:rFonts w:hint="eastAsia" w:ascii="宋体" w:hAnsi="宋体" w:eastAsia="宋体" w:cs="宋体"/>
          <w:sz w:val="30"/>
          <w:szCs w:val="30"/>
        </w:rPr>
        <w:t>在终端打开canopen_node_monitor</w:t>
      </w:r>
      <w:r>
        <w:rPr>
          <w:rFonts w:hint="eastAsia" w:ascii="宋体" w:hAnsi="宋体" w:eastAsia="宋体" w:cs="宋体"/>
          <w:sz w:val="30"/>
          <w:szCs w:val="30"/>
          <w:lang w:val="en-US" w:eastAsia="zh-CN"/>
        </w:rPr>
        <w:t>.sh</w:t>
      </w:r>
      <w:r>
        <w:rPr>
          <w:rFonts w:hint="eastAsia" w:ascii="宋体" w:hAnsi="宋体" w:eastAsia="宋体" w:cs="宋体"/>
          <w:sz w:val="30"/>
          <w:szCs w:val="30"/>
        </w:rPr>
        <w:t>查看机器人的测试关节的相关控制参数，进入界面选择scope查看</w:t>
      </w:r>
      <w:r>
        <w:rPr>
          <w:rFonts w:hint="eastAsia" w:ascii="宋体" w:hAnsi="宋体" w:eastAsia="宋体" w:cs="宋体"/>
          <w:sz w:val="30"/>
          <w:szCs w:val="30"/>
          <w:lang w:eastAsia="zh-CN"/>
        </w:rPr>
        <w:t>对应关节的参数</w:t>
      </w:r>
      <w:r>
        <w:rPr>
          <w:rFonts w:hint="eastAsia" w:ascii="宋体" w:hAnsi="宋体" w:eastAsia="宋体" w:cs="宋体"/>
          <w:sz w:val="30"/>
          <w:szCs w:val="30"/>
        </w:rPr>
        <w:t>波形</w:t>
      </w:r>
      <w:r>
        <w:rPr>
          <w:rFonts w:hint="eastAsia" w:ascii="宋体" w:hAnsi="宋体" w:eastAsia="宋体" w:cs="宋体"/>
          <w:sz w:val="30"/>
          <w:szCs w:val="30"/>
          <w:lang w:eastAsia="zh-CN"/>
        </w:rPr>
        <w:t>。</w:t>
      </w:r>
      <w:r>
        <w:rPr>
          <w:rFonts w:hint="eastAsia" w:ascii="宋体" w:hAnsi="宋体" w:eastAsia="宋体" w:cs="宋体"/>
          <w:sz w:val="30"/>
          <w:szCs w:val="30"/>
          <w:lang w:eastAsia="zh-CN"/>
        </w:rPr>
        <w:drawing>
          <wp:inline distT="0" distB="0" distL="114300" distR="114300">
            <wp:extent cx="4916170" cy="3016885"/>
            <wp:effectExtent l="0" t="0" r="17780" b="12065"/>
            <wp:docPr id="5" name="Picture 5" descr="sco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ope2"/>
                    <pic:cNvPicPr>
                      <a:picLocks noChangeAspect="1"/>
                    </pic:cNvPicPr>
                  </pic:nvPicPr>
                  <pic:blipFill>
                    <a:blip r:embed="rId7"/>
                    <a:stretch>
                      <a:fillRect/>
                    </a:stretch>
                  </pic:blipFill>
                  <pic:spPr>
                    <a:xfrm>
                      <a:off x="0" y="0"/>
                      <a:ext cx="4916170" cy="3016885"/>
                    </a:xfrm>
                    <a:prstGeom prst="rect">
                      <a:avLst/>
                    </a:prstGeom>
                  </pic:spPr>
                </pic:pic>
              </a:graphicData>
            </a:graphic>
          </wp:inline>
        </w:drawing>
      </w:r>
    </w:p>
    <w:p w14:paraId="6D667C45">
      <w:pPr>
        <w:rPr>
          <w:rFonts w:hint="eastAsia" w:ascii="宋体" w:hAnsi="宋体" w:eastAsia="宋体" w:cs="宋体"/>
          <w:sz w:val="30"/>
          <w:szCs w:val="30"/>
          <w:lang w:eastAsia="zh-CN"/>
        </w:rPr>
      </w:pPr>
    </w:p>
    <w:p w14:paraId="48779A37">
      <w:pPr>
        <w:rPr>
          <w:rFonts w:hint="eastAsia" w:ascii="宋体" w:hAnsi="宋体" w:eastAsia="宋体" w:cs="宋体"/>
          <w:sz w:val="30"/>
          <w:szCs w:val="30"/>
        </w:rPr>
      </w:pPr>
      <w:r>
        <w:rPr>
          <w:rFonts w:hint="eastAsia" w:ascii="宋体" w:hAnsi="宋体" w:eastAsia="宋体" w:cs="宋体"/>
          <w:sz w:val="30"/>
          <w:szCs w:val="30"/>
          <w:lang w:eastAsia="zh-CN"/>
        </w:rPr>
        <w:drawing>
          <wp:inline distT="0" distB="0" distL="114300" distR="114300">
            <wp:extent cx="4899025" cy="3475355"/>
            <wp:effectExtent l="0" t="0" r="15875" b="10795"/>
            <wp:docPr id="2" name="Picture 2" descr="sco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ope1"/>
                    <pic:cNvPicPr>
                      <a:picLocks noChangeAspect="1"/>
                    </pic:cNvPicPr>
                  </pic:nvPicPr>
                  <pic:blipFill>
                    <a:blip r:embed="rId8"/>
                    <a:stretch>
                      <a:fillRect/>
                    </a:stretch>
                  </pic:blipFill>
                  <pic:spPr>
                    <a:xfrm>
                      <a:off x="0" y="0"/>
                      <a:ext cx="4899025" cy="3475355"/>
                    </a:xfrm>
                    <a:prstGeom prst="rect">
                      <a:avLst/>
                    </a:prstGeom>
                  </pic:spPr>
                </pic:pic>
              </a:graphicData>
            </a:graphic>
          </wp:inline>
        </w:drawing>
      </w:r>
    </w:p>
    <w:p w14:paraId="0E9D991F">
      <w:pPr>
        <w:rPr>
          <w:rFonts w:hint="eastAsia" w:ascii="宋体" w:hAnsi="宋体" w:eastAsia="宋体" w:cs="宋体"/>
          <w:sz w:val="30"/>
          <w:szCs w:val="30"/>
        </w:rPr>
      </w:pPr>
      <w:r>
        <w:rPr>
          <w:rFonts w:hint="eastAsia" w:ascii="宋体" w:hAnsi="宋体" w:eastAsia="宋体" w:cs="宋体"/>
          <w:sz w:val="30"/>
          <w:szCs w:val="30"/>
        </w:rPr>
        <w:t>选择kpkd即可根据需要在此修改控制参数kp和kd。</w:t>
      </w:r>
    </w:p>
    <w:p w14:paraId="08116008">
      <w:pPr>
        <w:jc w:val="center"/>
        <w:rPr>
          <w:rFonts w:hint="eastAsia" w:ascii="宋体" w:hAnsi="宋体" w:eastAsia="宋体" w:cs="宋体"/>
          <w:sz w:val="30"/>
          <w:szCs w:val="30"/>
          <w:lang w:eastAsia="zh-CN"/>
        </w:rPr>
      </w:pPr>
      <w:r>
        <w:rPr>
          <w:rFonts w:hint="eastAsia" w:ascii="宋体" w:hAnsi="宋体" w:eastAsia="宋体" w:cs="宋体"/>
          <w:sz w:val="30"/>
          <w:szCs w:val="30"/>
          <w:lang w:eastAsia="zh-CN"/>
        </w:rPr>
        <w:drawing>
          <wp:inline distT="0" distB="0" distL="114300" distR="114300">
            <wp:extent cx="2623185" cy="1243965"/>
            <wp:effectExtent l="0" t="0" r="5715" b="13335"/>
            <wp:docPr id="3" name="Picture 3" descr="Screenshot from 2025-07-10 10-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5-07-10 10-17-55"/>
                    <pic:cNvPicPr>
                      <a:picLocks noChangeAspect="1"/>
                    </pic:cNvPicPr>
                  </pic:nvPicPr>
                  <pic:blipFill>
                    <a:blip r:embed="rId9"/>
                    <a:stretch>
                      <a:fillRect/>
                    </a:stretch>
                  </pic:blipFill>
                  <pic:spPr>
                    <a:xfrm>
                      <a:off x="0" y="0"/>
                      <a:ext cx="2623185" cy="1243965"/>
                    </a:xfrm>
                    <a:prstGeom prst="rect">
                      <a:avLst/>
                    </a:prstGeom>
                  </pic:spPr>
                </pic:pic>
              </a:graphicData>
            </a:graphic>
          </wp:inline>
        </w:drawing>
      </w:r>
    </w:p>
    <w:p w14:paraId="080FEEEA">
      <w:pPr>
        <w:rPr>
          <w:rFonts w:hint="eastAsia" w:ascii="宋体" w:hAnsi="宋体" w:eastAsia="宋体" w:cs="宋体"/>
          <w:sz w:val="30"/>
          <w:szCs w:val="30"/>
        </w:rPr>
      </w:pPr>
    </w:p>
    <w:p w14:paraId="1785F0E9">
      <w:pPr>
        <w:rPr>
          <w:rFonts w:hint="eastAsia" w:ascii="宋体" w:hAnsi="宋体" w:eastAsia="宋体" w:cs="宋体"/>
        </w:rPr>
      </w:pPr>
    </w:p>
    <w:p w14:paraId="12CFEC28">
      <w:pPr>
        <w:rPr>
          <w:rFonts w:hint="eastAsia" w:ascii="宋体" w:hAnsi="宋体" w:eastAsia="宋体" w:cs="宋体"/>
        </w:rPr>
      </w:pPr>
    </w:p>
    <w:p w14:paraId="7DA36A9D">
      <w:pPr>
        <w:pStyle w:val="3"/>
        <w:bidi w:val="0"/>
        <w:spacing w:line="360" w:lineRule="auto"/>
        <w:rPr>
          <w:rFonts w:hint="eastAsia" w:ascii="宋体" w:hAnsi="宋体" w:eastAsia="宋体" w:cs="宋体"/>
        </w:rPr>
      </w:pPr>
      <w:r>
        <w:rPr>
          <w:rFonts w:hint="eastAsia" w:ascii="宋体" w:hAnsi="宋体" w:eastAsia="宋体" w:cs="宋体"/>
        </w:rPr>
        <w:t>人形机器人通信技术应用开发实验​</w:t>
      </w:r>
    </w:p>
    <w:p w14:paraId="3EC868B9">
      <w:pPr>
        <w:pStyle w:val="4"/>
        <w:bidi w:val="0"/>
        <w:rPr>
          <w:rFonts w:hint="eastAsia" w:ascii="宋体" w:hAnsi="宋体" w:eastAsia="宋体" w:cs="宋体"/>
          <w:lang w:val="en-US" w:eastAsia="zh-CN"/>
        </w:rPr>
      </w:pPr>
      <w:r>
        <w:rPr>
          <w:rFonts w:hint="eastAsia" w:ascii="宋体" w:hAnsi="宋体" w:eastAsia="宋体" w:cs="宋体"/>
          <w:lang w:val="en-US" w:eastAsia="zh-CN"/>
        </w:rPr>
        <w:t>一、培训目标​</w:t>
      </w:r>
    </w:p>
    <w:p w14:paraId="3B2BFF74">
      <w:pPr>
        <w:rPr>
          <w:rFonts w:hint="eastAsia" w:ascii="宋体" w:hAnsi="宋体" w:eastAsia="宋体" w:cs="宋体"/>
          <w:sz w:val="30"/>
          <w:szCs w:val="30"/>
        </w:rPr>
      </w:pPr>
      <w:r>
        <w:rPr>
          <w:rFonts w:hint="eastAsia" w:ascii="宋体" w:hAnsi="宋体" w:eastAsia="宋体" w:cs="宋体"/>
          <w:sz w:val="30"/>
          <w:szCs w:val="30"/>
        </w:rPr>
        <w:t>学员通过本培训，深入理解</w:t>
      </w:r>
      <w:r>
        <w:rPr>
          <w:rFonts w:hint="eastAsia" w:ascii="宋体" w:hAnsi="宋体" w:eastAsia="宋体" w:cs="宋体"/>
          <w:sz w:val="30"/>
          <w:szCs w:val="30"/>
          <w:lang w:val="en-US" w:eastAsia="zh-CN"/>
        </w:rPr>
        <w:t>RS422</w:t>
      </w:r>
      <w:r>
        <w:rPr>
          <w:rFonts w:hint="eastAsia" w:ascii="宋体" w:hAnsi="宋体" w:eastAsia="宋体" w:cs="宋体"/>
          <w:sz w:val="30"/>
          <w:szCs w:val="30"/>
        </w:rPr>
        <w:t>通信、CANopen 协议、402 协议及 485 通信原理，熟练掌握在人形机器人系统中运用这些技术进行数据传输与设备控制的方法，具备独立完成通信模块开发、调试及优化的能力，解决机器人系统通信过程中的实际问题。​</w:t>
      </w:r>
    </w:p>
    <w:p w14:paraId="1B918FD3">
      <w:pPr>
        <w:pStyle w:val="4"/>
        <w:bidi w:val="0"/>
        <w:rPr>
          <w:rFonts w:hint="eastAsia" w:ascii="宋体" w:hAnsi="宋体" w:eastAsia="宋体" w:cs="宋体"/>
          <w:lang w:val="en-US" w:eastAsia="zh-CN"/>
        </w:rPr>
      </w:pPr>
      <w:r>
        <w:rPr>
          <w:rFonts w:hint="eastAsia" w:ascii="宋体" w:hAnsi="宋体" w:eastAsia="宋体" w:cs="宋体"/>
          <w:lang w:val="en-US" w:eastAsia="zh-CN"/>
        </w:rPr>
        <w:t>二、培训内容</w:t>
      </w:r>
    </w:p>
    <w:p w14:paraId="33147C27">
      <w:pPr>
        <w:pStyle w:val="7"/>
        <w:bidi w:val="0"/>
        <w:rPr>
          <w:rFonts w:hint="eastAsia" w:ascii="宋体" w:hAnsi="宋体" w:eastAsia="宋体" w:cs="宋体"/>
          <w:sz w:val="32"/>
          <w:szCs w:val="32"/>
        </w:rPr>
      </w:pPr>
      <w:r>
        <w:rPr>
          <w:rFonts w:hint="eastAsia" w:ascii="宋体" w:hAnsi="宋体" w:eastAsia="宋体" w:cs="宋体"/>
          <w:sz w:val="32"/>
          <w:szCs w:val="32"/>
          <w:lang w:val="en-US" w:eastAsia="zh-CN"/>
        </w:rPr>
        <w:t>理论基础：</w:t>
      </w:r>
      <w:r>
        <w:rPr>
          <w:rFonts w:hint="eastAsia" w:ascii="宋体" w:hAnsi="宋体" w:eastAsia="宋体" w:cs="宋体"/>
          <w:b w:val="0"/>
          <w:bCs w:val="0"/>
          <w:color w:val="000000" w:themeColor="text1"/>
          <w:sz w:val="32"/>
          <w:szCs w:val="32"/>
          <w:lang w:val="en-US" w:eastAsia="zh-CN"/>
          <w14:textFill>
            <w14:solidFill>
              <w14:schemeClr w14:val="tx1"/>
            </w14:solidFill>
          </w14:textFill>
        </w:rPr>
        <w:t>422 通信原理</w:t>
      </w:r>
      <w:r>
        <w:rPr>
          <w:rFonts w:hint="eastAsia" w:ascii="宋体" w:hAnsi="宋体" w:eastAsia="宋体" w:cs="宋体"/>
          <w:b w:val="0"/>
          <w:bCs w:val="0"/>
          <w:sz w:val="32"/>
          <w:szCs w:val="32"/>
          <w:lang w:val="en-US" w:eastAsia="zh-CN"/>
        </w:rPr>
        <w:t>、CANopen 协议架构、402 协议功能详解、485 通信特点与应用场景</w:t>
      </w:r>
      <w:r>
        <w:rPr>
          <w:rFonts w:hint="eastAsia" w:ascii="宋体" w:hAnsi="宋体" w:eastAsia="宋体" w:cs="宋体"/>
          <w:sz w:val="32"/>
          <w:szCs w:val="32"/>
        </w:rPr>
        <w:t>​</w:t>
      </w:r>
    </w:p>
    <w:p w14:paraId="330CC85E">
      <w:pPr>
        <w:bidi w:val="0"/>
        <w:rPr>
          <w:rFonts w:hint="eastAsia" w:ascii="宋体" w:hAnsi="宋体" w:eastAsia="宋体" w:cs="宋体"/>
          <w:b/>
          <w:bCs/>
          <w:sz w:val="32"/>
          <w:szCs w:val="32"/>
        </w:rPr>
      </w:pPr>
      <w:r>
        <w:rPr>
          <w:rFonts w:hint="eastAsia" w:ascii="宋体" w:hAnsi="宋体" w:eastAsia="宋体" w:cs="宋体"/>
          <w:b/>
          <w:bCs/>
          <w:sz w:val="32"/>
          <w:szCs w:val="32"/>
        </w:rPr>
        <w:t>1.RS422通信原理</w:t>
      </w:r>
    </w:p>
    <w:p w14:paraId="5BA050B6">
      <w:pPr>
        <w:ind w:firstLine="720" w:firstLineChars="0"/>
        <w:rPr>
          <w:rFonts w:hint="eastAsia" w:ascii="宋体" w:hAnsi="宋体" w:eastAsia="宋体" w:cs="宋体"/>
          <w:sz w:val="32"/>
          <w:szCs w:val="32"/>
        </w:rPr>
      </w:pPr>
      <w:r>
        <w:rPr>
          <w:rFonts w:hint="eastAsia" w:ascii="宋体" w:hAnsi="宋体" w:eastAsia="宋体" w:cs="宋体"/>
          <w:sz w:val="32"/>
          <w:szCs w:val="32"/>
        </w:rPr>
        <w:t>RS422的工作原理主要涉及信号的差分传输和校验机制。在RS422通信中，发射端将数字信号转换成差分信号发送，接收端对接收到的差分信号进行解码并且进行校验。这种差分传输的特性保证了RS422在较长距离内依然有较高的信号质量和抗干扰能力。RS422通信中，通常会使用校验位来检测数据传输的错误，并且进行必要的纠正。这种校验机制能够有效保证数据传输的准确性和完整性，为应用提供了可靠的数据通信保障。</w:t>
      </w:r>
    </w:p>
    <w:p w14:paraId="4C1944DF">
      <w:pPr>
        <w:bidi w:val="0"/>
        <w:rPr>
          <w:rFonts w:hint="eastAsia" w:ascii="宋体" w:hAnsi="宋体" w:eastAsia="宋体" w:cs="宋体"/>
          <w:b/>
          <w:bCs/>
          <w:sz w:val="32"/>
          <w:szCs w:val="32"/>
        </w:rPr>
      </w:pPr>
      <w:r>
        <w:rPr>
          <w:rFonts w:hint="eastAsia" w:ascii="宋体" w:hAnsi="宋体" w:eastAsia="宋体" w:cs="宋体"/>
          <w:b/>
          <w:bCs/>
          <w:sz w:val="32"/>
          <w:szCs w:val="32"/>
        </w:rPr>
        <w:t>2.CANopen 协议架构</w:t>
      </w:r>
    </w:p>
    <w:p w14:paraId="4E0D201C">
      <w:pPr>
        <w:ind w:firstLine="720" w:firstLineChars="0"/>
        <w:rPr>
          <w:rFonts w:hint="eastAsia" w:ascii="宋体" w:hAnsi="宋体" w:eastAsia="宋体" w:cs="宋体"/>
          <w:sz w:val="32"/>
          <w:szCs w:val="32"/>
        </w:rPr>
      </w:pPr>
      <w:r>
        <w:rPr>
          <w:rFonts w:hint="eastAsia" w:ascii="宋体" w:hAnsi="宋体" w:eastAsia="宋体" w:cs="宋体"/>
          <w:sz w:val="32"/>
          <w:szCs w:val="32"/>
        </w:rPr>
        <w:t>CAN 总线本身只解决了数据“如何可靠、实时地传输”的问题（物理层 + 数据链路层），并没有规定传输的数据代表什么含义以及设备间如何协同工作。而CANopen 是构建在 CAN 总线之上的应用层协议和设备规范，它为基于 CAN 的系统赋予了组织规则和共同语言。</w:t>
      </w:r>
    </w:p>
    <w:p w14:paraId="54DAE7FD">
      <w:pPr>
        <w:ind w:firstLine="720" w:firstLineChars="0"/>
        <w:rPr>
          <w:rFonts w:hint="eastAsia" w:ascii="宋体" w:hAnsi="宋体" w:eastAsia="宋体" w:cs="宋体"/>
          <w:sz w:val="32"/>
          <w:szCs w:val="32"/>
        </w:rPr>
      </w:pPr>
      <w:r>
        <w:rPr>
          <w:rFonts w:hint="eastAsia" w:ascii="宋体" w:hAnsi="宋体" w:eastAsia="宋体" w:cs="宋体"/>
          <w:sz w:val="32"/>
          <w:szCs w:val="32"/>
        </w:rPr>
        <w:t>CANopen 定义了标准化的通信服务：PDO 用于高效传输实时</w:t>
      </w:r>
      <w:r>
        <w:rPr>
          <w:rFonts w:hint="eastAsia" w:ascii="宋体" w:hAnsi="宋体" w:eastAsia="宋体" w:cs="宋体"/>
          <w:sz w:val="32"/>
          <w:szCs w:val="32"/>
          <w:lang w:eastAsia="zh-CN"/>
        </w:rPr>
        <w:t>的</w:t>
      </w:r>
      <w:r>
        <w:rPr>
          <w:rFonts w:hint="eastAsia" w:ascii="宋体" w:hAnsi="宋体" w:eastAsia="宋体" w:cs="宋体"/>
          <w:sz w:val="32"/>
          <w:szCs w:val="32"/>
        </w:rPr>
        <w:t>传感器值、控制指令</w:t>
      </w:r>
      <w:r>
        <w:rPr>
          <w:rFonts w:hint="eastAsia" w:ascii="宋体" w:hAnsi="宋体" w:eastAsia="宋体" w:cs="宋体"/>
          <w:sz w:val="32"/>
          <w:szCs w:val="32"/>
          <w:lang w:eastAsia="zh-CN"/>
        </w:rPr>
        <w:t>等</w:t>
      </w:r>
      <w:r>
        <w:rPr>
          <w:rFonts w:hint="eastAsia" w:ascii="宋体" w:hAnsi="宋体" w:eastAsia="宋体" w:cs="宋体"/>
          <w:sz w:val="32"/>
          <w:szCs w:val="32"/>
        </w:rPr>
        <w:t>，映射自对象字典；SDO 用于读写对象字典，配置参数或传输大数据块；NMT 负责整个网络的启动、停止和状态监控；EMCY 用于紧急错误报告。通过定义设备描述文件，CANopen 确保了不同厂商设备的互操作性，让它们能在同一条 CAN 总线上按同一套规则</w:t>
      </w:r>
      <w:r>
        <w:rPr>
          <w:rFonts w:hint="eastAsia" w:ascii="宋体" w:hAnsi="宋体" w:eastAsia="宋体" w:cs="宋体"/>
          <w:sz w:val="32"/>
          <w:szCs w:val="32"/>
          <w:lang w:eastAsia="zh-CN"/>
        </w:rPr>
        <w:t>运行</w:t>
      </w:r>
      <w:r>
        <w:rPr>
          <w:rFonts w:hint="eastAsia" w:ascii="宋体" w:hAnsi="宋体" w:eastAsia="宋体" w:cs="宋体"/>
          <w:sz w:val="32"/>
          <w:szCs w:val="32"/>
        </w:rPr>
        <w:t>。</w:t>
      </w:r>
    </w:p>
    <w:p w14:paraId="04A8EF3E">
      <w:pPr>
        <w:rPr>
          <w:rFonts w:hint="eastAsia" w:ascii="宋体" w:hAnsi="宋体" w:eastAsia="宋体" w:cs="宋体"/>
          <w:b/>
          <w:bCs/>
          <w:sz w:val="32"/>
          <w:szCs w:val="32"/>
        </w:rPr>
      </w:pPr>
      <w:r>
        <w:rPr>
          <w:rFonts w:hint="eastAsia" w:ascii="宋体" w:hAnsi="宋体" w:eastAsia="宋体" w:cs="宋体"/>
          <w:b/>
          <w:bCs/>
          <w:sz w:val="32"/>
          <w:szCs w:val="32"/>
        </w:rPr>
        <w:t>3.402 协议功能详解</w:t>
      </w:r>
    </w:p>
    <w:p w14:paraId="2792B6E6">
      <w:pPr>
        <w:ind w:firstLine="720" w:firstLineChars="0"/>
        <w:rPr>
          <w:rFonts w:hint="eastAsia" w:ascii="宋体" w:hAnsi="宋体" w:eastAsia="宋体" w:cs="宋体"/>
          <w:sz w:val="32"/>
          <w:szCs w:val="32"/>
        </w:rPr>
      </w:pPr>
      <w:r>
        <w:rPr>
          <w:rFonts w:hint="eastAsia" w:ascii="宋体" w:hAnsi="宋体" w:eastAsia="宋体" w:cs="宋体"/>
          <w:sz w:val="32"/>
          <w:szCs w:val="32"/>
        </w:rPr>
        <w:t>402 协议 则是在 CANopen 这个成熟平台上，为电机运动控制这个专业领域量身定制的一套详尽的行业操作规范和标准接口，402是CANopen协议的子协议，它深度利用了下层提供的CAN的实时性、CANopen的标准化通信与数据管理来实现复杂、高性能的运动控制功能。</w:t>
      </w:r>
    </w:p>
    <w:p w14:paraId="563E18D4">
      <w:pPr>
        <w:rPr>
          <w:rFonts w:hint="eastAsia" w:ascii="宋体" w:hAnsi="宋体" w:eastAsia="宋体" w:cs="宋体"/>
          <w:sz w:val="32"/>
          <w:szCs w:val="32"/>
        </w:rPr>
      </w:pPr>
      <w:r>
        <w:rPr>
          <w:rFonts w:hint="eastAsia" w:ascii="宋体" w:hAnsi="宋体" w:eastAsia="宋体" w:cs="宋体"/>
          <w:sz w:val="32"/>
          <w:szCs w:val="32"/>
        </w:rPr>
        <w:t xml:space="preserve"> 主要功能：</w:t>
      </w:r>
    </w:p>
    <w:p w14:paraId="6E5D3636">
      <w:pPr>
        <w:rPr>
          <w:rFonts w:hint="eastAsia" w:ascii="宋体" w:hAnsi="宋体" w:eastAsia="宋体" w:cs="宋体"/>
          <w:sz w:val="32"/>
          <w:szCs w:val="32"/>
        </w:rPr>
      </w:pPr>
      <w:r>
        <w:rPr>
          <w:rFonts w:hint="eastAsia" w:ascii="宋体" w:hAnsi="宋体" w:eastAsia="宋体" w:cs="宋体"/>
          <w:sz w:val="32"/>
          <w:szCs w:val="32"/>
        </w:rPr>
        <w:t>（1）定义电机驱动器的状态机</w:t>
      </w:r>
      <w:r>
        <w:rPr>
          <w:rFonts w:hint="eastAsia" w:ascii="宋体" w:hAnsi="宋体" w:eastAsia="宋体" w:cs="宋体"/>
          <w:sz w:val="32"/>
          <w:szCs w:val="32"/>
          <w:lang w:eastAsia="zh-CN"/>
        </w:rPr>
        <w:t>，</w:t>
      </w:r>
      <w:r>
        <w:rPr>
          <w:rFonts w:hint="eastAsia" w:ascii="宋体" w:hAnsi="宋体" w:eastAsia="宋体" w:cs="宋体"/>
          <w:sz w:val="32"/>
          <w:szCs w:val="32"/>
        </w:rPr>
        <w:t>如启动、停止、故障恢复等。</w:t>
      </w:r>
    </w:p>
    <w:p w14:paraId="1CC4A642">
      <w:pPr>
        <w:rPr>
          <w:rFonts w:hint="eastAsia" w:ascii="宋体" w:hAnsi="宋体" w:eastAsia="宋体" w:cs="宋体"/>
          <w:sz w:val="32"/>
          <w:szCs w:val="32"/>
        </w:rPr>
      </w:pPr>
      <w:r>
        <w:rPr>
          <w:rFonts w:hint="eastAsia" w:ascii="宋体" w:hAnsi="宋体" w:eastAsia="宋体" w:cs="宋体"/>
          <w:sz w:val="32"/>
          <w:szCs w:val="32"/>
        </w:rPr>
        <w:t>（2）支持多种操作模式</w:t>
      </w:r>
      <w:r>
        <w:rPr>
          <w:rFonts w:hint="eastAsia" w:ascii="宋体" w:hAnsi="宋体" w:eastAsia="宋体" w:cs="宋体"/>
          <w:sz w:val="32"/>
          <w:szCs w:val="32"/>
          <w:lang w:eastAsia="zh-CN"/>
        </w:rPr>
        <w:t>，</w:t>
      </w:r>
      <w:r>
        <w:rPr>
          <w:rFonts w:hint="eastAsia" w:ascii="宋体" w:hAnsi="宋体" w:eastAsia="宋体" w:cs="宋体"/>
          <w:sz w:val="32"/>
          <w:szCs w:val="32"/>
        </w:rPr>
        <w:t>如位置控制、速度控制、扭矩控制、回零模式等。</w:t>
      </w:r>
    </w:p>
    <w:p w14:paraId="0A8677C7">
      <w:pPr>
        <w:rPr>
          <w:rFonts w:hint="eastAsia" w:ascii="宋体" w:hAnsi="宋体" w:eastAsia="宋体" w:cs="宋体"/>
          <w:sz w:val="32"/>
          <w:szCs w:val="32"/>
        </w:rPr>
      </w:pPr>
      <w:r>
        <w:rPr>
          <w:rFonts w:hint="eastAsia" w:ascii="宋体" w:hAnsi="宋体" w:eastAsia="宋体" w:cs="宋体"/>
          <w:sz w:val="32"/>
          <w:szCs w:val="32"/>
        </w:rPr>
        <w:t>（3）通过标准化的对象字典配置参数</w:t>
      </w:r>
      <w:r>
        <w:rPr>
          <w:rFonts w:hint="eastAsia" w:ascii="宋体" w:hAnsi="宋体" w:eastAsia="宋体" w:cs="宋体"/>
          <w:sz w:val="32"/>
          <w:szCs w:val="32"/>
          <w:lang w:eastAsia="zh-CN"/>
        </w:rPr>
        <w:t>，</w:t>
      </w:r>
      <w:r>
        <w:rPr>
          <w:rFonts w:hint="eastAsia" w:ascii="宋体" w:hAnsi="宋体" w:eastAsia="宋体" w:cs="宋体"/>
          <w:sz w:val="32"/>
          <w:szCs w:val="32"/>
        </w:rPr>
        <w:t>如目标位置、最大速度、加速度等。</w:t>
      </w:r>
    </w:p>
    <w:p w14:paraId="01FD7CAF">
      <w:pPr>
        <w:rPr>
          <w:rFonts w:hint="eastAsia" w:ascii="宋体" w:hAnsi="宋体" w:eastAsia="宋体" w:cs="宋体"/>
          <w:b/>
          <w:bCs/>
          <w:sz w:val="32"/>
          <w:szCs w:val="32"/>
        </w:rPr>
      </w:pPr>
      <w:r>
        <w:rPr>
          <w:rFonts w:hint="eastAsia" w:ascii="宋体" w:hAnsi="宋体" w:eastAsia="宋体" w:cs="宋体"/>
          <w:b/>
          <w:bCs/>
          <w:sz w:val="32"/>
          <w:szCs w:val="32"/>
        </w:rPr>
        <w:t>4.485 通信特点与应用场景​</w:t>
      </w:r>
    </w:p>
    <w:p w14:paraId="5D919FE9">
      <w:pPr>
        <w:ind w:firstLine="720" w:firstLineChars="0"/>
        <w:rPr>
          <w:rFonts w:hint="eastAsia" w:ascii="宋体" w:hAnsi="宋体" w:eastAsia="宋体" w:cs="宋体"/>
          <w:sz w:val="32"/>
          <w:szCs w:val="32"/>
        </w:rPr>
      </w:pPr>
      <w:r>
        <w:rPr>
          <w:rFonts w:hint="eastAsia" w:ascii="宋体" w:hAnsi="宋体" w:eastAsia="宋体" w:cs="宋体"/>
          <w:sz w:val="32"/>
          <w:szCs w:val="32"/>
        </w:rPr>
        <w:t xml:space="preserve">485通讯协议是工业自动化领域常用的串行通信协议，利用差分信号传输数据，抗干扰能力强，传输距离远。 其数据帧包括起始位、数据位、校验位和停止位。 与232通讯协议相比，485在传输距离、抗干扰、节点数目和通讯速率上有优势。常见应用包括工控系统、仪器仪表和电力系统。 </w:t>
      </w:r>
    </w:p>
    <w:p w14:paraId="658E308C">
      <w:pPr>
        <w:rPr>
          <w:rFonts w:hint="eastAsia" w:ascii="宋体" w:hAnsi="宋体" w:eastAsia="宋体" w:cs="宋体"/>
          <w:sz w:val="32"/>
          <w:szCs w:val="32"/>
        </w:rPr>
      </w:pPr>
    </w:p>
    <w:p w14:paraId="6D062086">
      <w:pPr>
        <w:pStyle w:val="7"/>
        <w:bidi w:val="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技术解析：</w:t>
      </w:r>
      <w:r>
        <w:rPr>
          <w:rFonts w:hint="eastAsia" w:ascii="宋体" w:hAnsi="宋体" w:eastAsia="宋体" w:cs="宋体"/>
          <w:b w:val="0"/>
          <w:bCs w:val="0"/>
          <w:sz w:val="32"/>
          <w:szCs w:val="32"/>
        </w:rPr>
        <w:t>CANopen 网络拓扑结构</w:t>
      </w:r>
      <w:r>
        <w:rPr>
          <w:rFonts w:hint="eastAsia" w:ascii="宋体" w:hAnsi="宋体" w:eastAsia="宋体" w:cs="宋体"/>
          <w:b w:val="0"/>
          <w:bCs w:val="0"/>
          <w:sz w:val="32"/>
          <w:szCs w:val="32"/>
          <w:lang w:eastAsia="zh-CN"/>
        </w:rPr>
        <w:t>、</w:t>
      </w:r>
      <w:r>
        <w:rPr>
          <w:rFonts w:hint="eastAsia" w:ascii="宋体" w:hAnsi="宋体" w:eastAsia="宋体" w:cs="宋体"/>
          <w:b w:val="0"/>
          <w:bCs w:val="0"/>
          <w:sz w:val="32"/>
          <w:szCs w:val="32"/>
        </w:rPr>
        <w:t>402 协议在伺服控制中的应用</w:t>
      </w:r>
      <w:r>
        <w:rPr>
          <w:rFonts w:hint="eastAsia" w:ascii="宋体" w:hAnsi="宋体" w:eastAsia="宋体" w:cs="宋体"/>
          <w:b w:val="0"/>
          <w:bCs w:val="0"/>
          <w:sz w:val="32"/>
          <w:szCs w:val="32"/>
          <w:lang w:eastAsia="zh-CN"/>
        </w:rPr>
        <w:t>、</w:t>
      </w:r>
      <w:r>
        <w:rPr>
          <w:rFonts w:hint="eastAsia" w:ascii="宋体" w:hAnsi="宋体" w:eastAsia="宋体" w:cs="宋体"/>
          <w:b w:val="0"/>
          <w:bCs w:val="0"/>
          <w:sz w:val="32"/>
          <w:szCs w:val="32"/>
        </w:rPr>
        <w:t>485 通信与 CAN 通信的对</w:t>
      </w:r>
      <w:r>
        <w:rPr>
          <w:rFonts w:hint="eastAsia" w:ascii="宋体" w:hAnsi="宋体" w:eastAsia="宋体" w:cs="宋体"/>
          <w:b w:val="0"/>
          <w:bCs w:val="0"/>
          <w:sz w:val="32"/>
          <w:szCs w:val="32"/>
          <w:lang w:val="en-US" w:eastAsia="zh-CN"/>
        </w:rPr>
        <w:t>比</w:t>
      </w:r>
      <w:r>
        <w:rPr>
          <w:rFonts w:hint="eastAsia" w:ascii="宋体" w:hAnsi="宋体" w:eastAsia="宋体" w:cs="宋体"/>
          <w:sz w:val="32"/>
          <w:szCs w:val="32"/>
          <w:lang w:val="en-US" w:eastAsia="zh-CN"/>
        </w:rPr>
        <w:t>​</w:t>
      </w:r>
    </w:p>
    <w:p w14:paraId="5641202A">
      <w:pPr>
        <w:rPr>
          <w:rFonts w:hint="eastAsia" w:ascii="宋体" w:hAnsi="宋体" w:eastAsia="宋体" w:cs="宋体"/>
          <w:sz w:val="32"/>
          <w:szCs w:val="32"/>
        </w:rPr>
      </w:pPr>
      <w:r>
        <w:rPr>
          <w:rFonts w:hint="eastAsia" w:ascii="宋体" w:hAnsi="宋体" w:eastAsia="宋体" w:cs="宋体"/>
          <w:sz w:val="32"/>
          <w:szCs w:val="32"/>
          <w:lang w:val="en-US" w:eastAsia="zh-CN"/>
        </w:rPr>
        <w:tab/>
      </w:r>
      <w:r>
        <w:rPr>
          <w:rFonts w:hint="eastAsia" w:ascii="宋体" w:hAnsi="宋体" w:eastAsia="宋体" w:cs="宋体"/>
          <w:sz w:val="32"/>
          <w:szCs w:val="32"/>
        </w:rPr>
        <w:t>​</w:t>
      </w:r>
    </w:p>
    <w:p w14:paraId="742F74A6">
      <w:pPr>
        <w:numPr>
          <w:ilvl w:val="0"/>
          <w:numId w:val="0"/>
        </w:numPr>
        <w:rPr>
          <w:rFonts w:hint="eastAsia" w:ascii="宋体" w:hAnsi="宋体" w:eastAsia="宋体" w:cs="宋体"/>
          <w:b/>
          <w:bCs/>
          <w:sz w:val="32"/>
          <w:szCs w:val="32"/>
        </w:rPr>
      </w:pPr>
      <w:r>
        <w:rPr>
          <w:rFonts w:hint="eastAsia" w:ascii="宋体" w:hAnsi="宋体" w:eastAsia="宋体" w:cs="宋体"/>
          <w:b/>
          <w:bCs/>
          <w:sz w:val="32"/>
          <w:szCs w:val="32"/>
          <w:lang w:val="en-US" w:eastAsia="zh-CN"/>
        </w:rPr>
        <w:t>1.</w:t>
      </w:r>
      <w:r>
        <w:rPr>
          <w:rFonts w:hint="eastAsia" w:ascii="宋体" w:hAnsi="宋体" w:eastAsia="宋体" w:cs="宋体"/>
          <w:b/>
          <w:bCs/>
          <w:sz w:val="32"/>
          <w:szCs w:val="32"/>
        </w:rPr>
        <w:t>CANopen 网络拓扑结构</w:t>
      </w:r>
    </w:p>
    <w:p w14:paraId="6D50BF72">
      <w:pPr>
        <w:rPr>
          <w:rFonts w:hint="eastAsia" w:ascii="宋体" w:hAnsi="宋体" w:eastAsia="宋体" w:cs="宋体"/>
          <w:sz w:val="32"/>
          <w:szCs w:val="32"/>
        </w:rPr>
      </w:pPr>
      <w:r>
        <w:rPr>
          <w:rFonts w:hint="eastAsia" w:ascii="宋体" w:hAnsi="宋体" w:eastAsia="宋体" w:cs="宋体"/>
          <w:sz w:val="32"/>
          <w:szCs w:val="32"/>
        </w:rPr>
        <w:t>CANopen网络的拓扑结构包含以下几种常见形式：</w:t>
      </w:r>
    </w:p>
    <w:p w14:paraId="2FB98A37">
      <w:pPr>
        <w:rPr>
          <w:rFonts w:hint="eastAsia" w:ascii="宋体" w:hAnsi="宋体" w:eastAsia="宋体" w:cs="宋体"/>
          <w:sz w:val="32"/>
          <w:szCs w:val="32"/>
        </w:rPr>
      </w:pP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1</w:t>
      </w:r>
      <w:r>
        <w:rPr>
          <w:rFonts w:hint="eastAsia" w:ascii="宋体" w:hAnsi="宋体" w:eastAsia="宋体" w:cs="宋体"/>
          <w:sz w:val="32"/>
          <w:szCs w:val="32"/>
          <w:lang w:eastAsia="zh-CN"/>
        </w:rPr>
        <w:t>）</w:t>
      </w:r>
      <w:r>
        <w:rPr>
          <w:rFonts w:hint="eastAsia" w:ascii="宋体" w:hAnsi="宋体" w:eastAsia="宋体" w:cs="宋体"/>
          <w:sz w:val="32"/>
          <w:szCs w:val="32"/>
        </w:rPr>
        <w:t>总线拓扑结构： 所有节点通过一条总线连接，信息通过总线广播给所有节点。这种拓扑结构适用于简单的通信场景，但随着节点数量的增加，总线上的数据冲突可能会增多，影响通信性能。</w:t>
      </w:r>
    </w:p>
    <w:p w14:paraId="0D14D33E">
      <w:pPr>
        <w:rPr>
          <w:rFonts w:hint="eastAsia" w:ascii="宋体" w:hAnsi="宋体" w:eastAsia="宋体" w:cs="宋体"/>
          <w:sz w:val="32"/>
          <w:szCs w:val="32"/>
        </w:rPr>
      </w:pP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2</w:t>
      </w:r>
      <w:r>
        <w:rPr>
          <w:rFonts w:hint="eastAsia" w:ascii="宋体" w:hAnsi="宋体" w:eastAsia="宋体" w:cs="宋体"/>
          <w:sz w:val="32"/>
          <w:szCs w:val="32"/>
          <w:lang w:eastAsia="zh-CN"/>
        </w:rPr>
        <w:t>）</w:t>
      </w:r>
      <w:r>
        <w:rPr>
          <w:rFonts w:hint="eastAsia" w:ascii="宋体" w:hAnsi="宋体" w:eastAsia="宋体" w:cs="宋体"/>
          <w:sz w:val="32"/>
          <w:szCs w:val="32"/>
        </w:rPr>
        <w:t>星型拓扑结构： 多个节点通过集线器或交换机连接，数据通过集线器/交换机转发到目标节点</w:t>
      </w:r>
      <w:r>
        <w:rPr>
          <w:rFonts w:hint="eastAsia" w:ascii="宋体" w:hAnsi="宋体" w:eastAsia="宋体" w:cs="宋体"/>
          <w:sz w:val="32"/>
          <w:szCs w:val="32"/>
          <w:lang w:eastAsia="zh-CN"/>
        </w:rPr>
        <w:t>，</w:t>
      </w:r>
      <w:r>
        <w:rPr>
          <w:rFonts w:hint="eastAsia" w:ascii="宋体" w:hAnsi="宋体" w:eastAsia="宋体" w:cs="宋体"/>
          <w:sz w:val="32"/>
          <w:szCs w:val="32"/>
        </w:rPr>
        <w:t>这种拓扑结构可以减少总线上的数据冲突，提高通信的可靠性。</w:t>
      </w:r>
    </w:p>
    <w:p w14:paraId="0A0550FD">
      <w:pPr>
        <w:rPr>
          <w:rFonts w:hint="eastAsia" w:ascii="宋体" w:hAnsi="宋体" w:eastAsia="宋体" w:cs="宋体"/>
          <w:sz w:val="32"/>
          <w:szCs w:val="32"/>
        </w:rPr>
      </w:pP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3</w:t>
      </w:r>
      <w:r>
        <w:rPr>
          <w:rFonts w:hint="eastAsia" w:ascii="宋体" w:hAnsi="宋体" w:eastAsia="宋体" w:cs="宋体"/>
          <w:sz w:val="32"/>
          <w:szCs w:val="32"/>
          <w:lang w:eastAsia="zh-CN"/>
        </w:rPr>
        <w:t>）</w:t>
      </w:r>
      <w:r>
        <w:rPr>
          <w:rFonts w:hint="eastAsia" w:ascii="宋体" w:hAnsi="宋体" w:eastAsia="宋体" w:cs="宋体"/>
          <w:sz w:val="32"/>
          <w:szCs w:val="32"/>
        </w:rPr>
        <w:t>混合拓扑结构： 将总线型和星型拓扑结构相结合，适用于复杂网络环境。通过合理规划节点的连接方式，可以充分发挥CAN总线通信的优势。</w:t>
      </w:r>
    </w:p>
    <w:p w14:paraId="276C14C7">
      <w:pPr>
        <w:numPr>
          <w:ilvl w:val="0"/>
          <w:numId w:val="0"/>
        </w:numPr>
        <w:rPr>
          <w:rFonts w:hint="eastAsia" w:ascii="宋体" w:hAnsi="宋体" w:eastAsia="宋体" w:cs="宋体"/>
          <w:b/>
          <w:bCs/>
          <w:sz w:val="32"/>
          <w:szCs w:val="32"/>
        </w:rPr>
      </w:pPr>
    </w:p>
    <w:p w14:paraId="5029A00B">
      <w:pPr>
        <w:rPr>
          <w:rFonts w:hint="eastAsia" w:ascii="宋体" w:hAnsi="宋体" w:eastAsia="宋体" w:cs="宋体"/>
          <w:b/>
          <w:bCs/>
          <w:sz w:val="32"/>
          <w:szCs w:val="32"/>
        </w:rPr>
      </w:pPr>
      <w:r>
        <w:rPr>
          <w:rFonts w:hint="eastAsia" w:ascii="宋体" w:hAnsi="宋体" w:eastAsia="宋体" w:cs="宋体"/>
          <w:b/>
          <w:bCs/>
          <w:sz w:val="32"/>
          <w:szCs w:val="32"/>
        </w:rPr>
        <w:t>2.402 协议在伺服控制中的应用</w:t>
      </w:r>
    </w:p>
    <w:p w14:paraId="4B8670A6">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w:t>
      </w:r>
      <w:r>
        <w:rPr>
          <w:rFonts w:hint="eastAsia" w:ascii="宋体" w:hAnsi="宋体" w:eastAsia="宋体" w:cs="宋体"/>
          <w:b w:val="0"/>
          <w:bCs w:val="0"/>
          <w:sz w:val="32"/>
          <w:szCs w:val="32"/>
          <w:lang w:val="en-US" w:eastAsia="zh-CN"/>
        </w:rPr>
        <w:t>1</w:t>
      </w:r>
      <w:r>
        <w:rPr>
          <w:rFonts w:hint="eastAsia" w:ascii="宋体" w:hAnsi="宋体" w:eastAsia="宋体" w:cs="宋体"/>
          <w:b w:val="0"/>
          <w:bCs w:val="0"/>
          <w:sz w:val="32"/>
          <w:szCs w:val="32"/>
          <w:lang w:eastAsia="zh-CN"/>
        </w:rPr>
        <w:t>）402 协议定义了一套标准的对象模型（如运动设备对象、DS402 对象、位置控制器对象、速度控制器对象等）和对象字典（OD）。</w:t>
      </w:r>
    </w:p>
    <w:p w14:paraId="0AAC1859">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w:t>
      </w:r>
      <w:r>
        <w:rPr>
          <w:rFonts w:hint="eastAsia" w:ascii="宋体" w:hAnsi="宋体" w:eastAsia="宋体" w:cs="宋体"/>
          <w:b w:val="0"/>
          <w:bCs w:val="0"/>
          <w:sz w:val="32"/>
          <w:szCs w:val="32"/>
          <w:lang w:val="en-US" w:eastAsia="zh-CN"/>
        </w:rPr>
        <w:t>2</w:t>
      </w:r>
      <w:r>
        <w:rPr>
          <w:rFonts w:hint="eastAsia" w:ascii="宋体" w:hAnsi="宋体" w:eastAsia="宋体" w:cs="宋体"/>
          <w:b w:val="0"/>
          <w:bCs w:val="0"/>
          <w:sz w:val="32"/>
          <w:szCs w:val="32"/>
          <w:lang w:eastAsia="zh-CN"/>
        </w:rPr>
        <w:t>）支持多种标准化的运动控制模式：轮廓位置模式、轮廓速度模式 、轮廓转矩模式等</w:t>
      </w:r>
    </w:p>
    <w:p w14:paraId="3BEF9EF5">
      <w:pPr>
        <w:rPr>
          <w:rFonts w:hint="eastAsia" w:ascii="宋体" w:hAnsi="宋体" w:eastAsia="宋体" w:cs="宋体"/>
          <w:b/>
          <w:bCs/>
          <w:sz w:val="32"/>
          <w:szCs w:val="32"/>
          <w:lang w:eastAsia="zh-CN"/>
        </w:rPr>
      </w:pPr>
      <w:r>
        <w:rPr>
          <w:rFonts w:hint="eastAsia" w:ascii="宋体" w:hAnsi="宋体" w:eastAsia="宋体" w:cs="宋体"/>
          <w:b w:val="0"/>
          <w:bCs w:val="0"/>
          <w:sz w:val="32"/>
          <w:szCs w:val="32"/>
          <w:lang w:eastAsia="zh-CN"/>
        </w:rPr>
        <w:t>（</w:t>
      </w:r>
      <w:r>
        <w:rPr>
          <w:rFonts w:hint="eastAsia" w:ascii="宋体" w:hAnsi="宋体" w:eastAsia="宋体" w:cs="宋体"/>
          <w:b w:val="0"/>
          <w:bCs w:val="0"/>
          <w:sz w:val="32"/>
          <w:szCs w:val="32"/>
          <w:lang w:val="en-US" w:eastAsia="zh-CN"/>
        </w:rPr>
        <w:t>3</w:t>
      </w:r>
      <w:r>
        <w:rPr>
          <w:rFonts w:hint="eastAsia" w:ascii="宋体" w:hAnsi="宋体" w:eastAsia="宋体" w:cs="宋体"/>
          <w:b w:val="0"/>
          <w:bCs w:val="0"/>
          <w:sz w:val="32"/>
          <w:szCs w:val="32"/>
          <w:lang w:eastAsia="zh-CN"/>
        </w:rPr>
        <w:t>）定义了标准的错误代码、报警代码以及状态字中的位来指示驱动器状态（如使能状态、警告、故障、跟随误差超限等）。</w:t>
      </w:r>
    </w:p>
    <w:p w14:paraId="7ECFF059">
      <w:pPr>
        <w:rPr>
          <w:rFonts w:hint="eastAsia" w:ascii="宋体" w:hAnsi="宋体" w:eastAsia="宋体" w:cs="宋体"/>
          <w:sz w:val="32"/>
          <w:szCs w:val="32"/>
        </w:rPr>
      </w:pPr>
    </w:p>
    <w:p w14:paraId="519AEA8E">
      <w:pPr>
        <w:rPr>
          <w:rFonts w:hint="eastAsia" w:ascii="宋体" w:hAnsi="宋体" w:eastAsia="宋体" w:cs="宋体"/>
          <w:b/>
          <w:bCs/>
          <w:sz w:val="32"/>
          <w:szCs w:val="32"/>
        </w:rPr>
      </w:pPr>
      <w:r>
        <w:rPr>
          <w:rFonts w:hint="eastAsia" w:ascii="宋体" w:hAnsi="宋体" w:eastAsia="宋体" w:cs="宋体"/>
          <w:b/>
          <w:bCs/>
          <w:sz w:val="32"/>
          <w:szCs w:val="32"/>
        </w:rPr>
        <w:t xml:space="preserve">3.485 通信与 </w:t>
      </w:r>
      <w:r>
        <w:rPr>
          <w:rFonts w:hint="eastAsia" w:ascii="宋体" w:hAnsi="宋体" w:eastAsia="宋体" w:cs="宋体"/>
          <w:b/>
          <w:bCs/>
          <w:sz w:val="32"/>
          <w:szCs w:val="32"/>
          <w:lang w:val="en-US" w:eastAsia="zh-CN"/>
        </w:rPr>
        <w:t>422</w:t>
      </w:r>
      <w:r>
        <w:rPr>
          <w:rFonts w:hint="eastAsia" w:ascii="宋体" w:hAnsi="宋体" w:eastAsia="宋体" w:cs="宋体"/>
          <w:b/>
          <w:bCs/>
          <w:sz w:val="32"/>
          <w:szCs w:val="32"/>
        </w:rPr>
        <w:t>通信的对比​</w:t>
      </w:r>
    </w:p>
    <w:p w14:paraId="1CF1BB41">
      <w:pPr>
        <w:rPr>
          <w:rFonts w:hint="eastAsia" w:ascii="宋体" w:hAnsi="宋体" w:eastAsia="宋体" w:cs="宋体"/>
          <w:sz w:val="32"/>
          <w:szCs w:val="32"/>
          <w:lang w:val="en-US" w:eastAsia="zh-CN"/>
        </w:rPr>
      </w:pPr>
    </w:p>
    <w:p w14:paraId="36171F74">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工作模式差异：</w:t>
      </w:r>
    </w:p>
    <w:p w14:paraId="0FE277B1">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RS-485是半双工通信标准，任何时候只能有一点处于发送状态。它采用两线制差分传输，同一对信号线既用于发送也用于接收。</w:t>
      </w:r>
    </w:p>
    <w:p w14:paraId="42217E3D">
      <w:pPr>
        <w:rPr>
          <w:rFonts w:hint="eastAsia" w:ascii="宋体" w:hAnsi="宋体" w:eastAsia="宋体" w:cs="宋体"/>
          <w:sz w:val="32"/>
          <w:szCs w:val="32"/>
        </w:rPr>
      </w:pPr>
      <w:r>
        <w:rPr>
          <w:rFonts w:hint="eastAsia" w:ascii="宋体" w:hAnsi="宋体" w:eastAsia="宋体" w:cs="宋体"/>
          <w:sz w:val="32"/>
          <w:szCs w:val="32"/>
          <w:lang w:val="en-US" w:eastAsia="zh-CN"/>
        </w:rPr>
        <w:t>RS-422也采用全双工工作方式，但使用四线制：两对差分信号线，一对用于发送，一对用于接收。由于收与发通道分开，RS-422设备可以同时收发数据，适合高速双向通信系统。</w:t>
      </w:r>
    </w:p>
    <w:p w14:paraId="554A31B7">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网络拓扑结构：</w:t>
      </w:r>
    </w:p>
    <w:p w14:paraId="00F84FDF">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RS-422支持点对多通信，一个主设备可以连接多个从设备(最多10个)，但从设备之间不能直接通信。这种拓扑结构适合主从式监控系统。</w:t>
      </w:r>
    </w:p>
    <w:p w14:paraId="5541F4B7">
      <w:pPr>
        <w:rPr>
          <w:rFonts w:hint="eastAsia" w:ascii="宋体" w:hAnsi="宋体" w:eastAsia="宋体" w:cs="宋体"/>
          <w:b w:val="0"/>
          <w:bCs w:val="0"/>
          <w:sz w:val="32"/>
          <w:szCs w:val="32"/>
          <w:lang w:eastAsia="zh-CN"/>
        </w:rPr>
      </w:pPr>
    </w:p>
    <w:p w14:paraId="653224A9">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RS-485支持多点通信，可以构建总线型拓扑结构，在一条总线上连接多个驱动器和接收器(最多128个)。各设备通过使能信号控制总线占用，这种拓扑结构非常适合设备联网和分布式系统。</w:t>
      </w:r>
    </w:p>
    <w:p w14:paraId="1333B1FF">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终端匹配技术：</w:t>
      </w:r>
    </w:p>
    <w:p w14:paraId="716C99A3">
      <w:pPr>
        <w:rPr>
          <w:rFonts w:hint="eastAsia" w:ascii="宋体" w:hAnsi="宋体" w:eastAsia="宋体" w:cs="宋体"/>
          <w:sz w:val="32"/>
          <w:szCs w:val="32"/>
          <w:lang w:eastAsia="zh-CN"/>
        </w:rPr>
      </w:pPr>
      <w:r>
        <w:rPr>
          <w:rFonts w:hint="eastAsia" w:ascii="宋体" w:hAnsi="宋体" w:eastAsia="宋体" w:cs="宋体"/>
          <w:sz w:val="32"/>
          <w:szCs w:val="32"/>
          <w:lang w:val="en-US" w:eastAsia="zh-CN"/>
        </w:rPr>
        <w:t>对于RS-422，在300米以下的短距离传输时可不需终接电阻。而RS-485在总线两端都需要连接终端电阻，特别是在高速或长距离传输时。</w:t>
      </w:r>
    </w:p>
    <w:p w14:paraId="3647507B">
      <w:pPr>
        <w:rPr>
          <w:rFonts w:hint="eastAsia" w:ascii="宋体" w:hAnsi="宋体" w:eastAsia="宋体" w:cs="宋体"/>
          <w:sz w:val="32"/>
          <w:szCs w:val="32"/>
        </w:rPr>
      </w:pPr>
    </w:p>
    <w:p w14:paraId="0682670E">
      <w:pPr>
        <w:pStyle w:val="7"/>
        <w:bidi w:val="0"/>
        <w:rPr>
          <w:rFonts w:hint="eastAsia" w:ascii="宋体" w:hAnsi="宋体" w:eastAsia="宋体" w:cs="宋体"/>
          <w:b/>
          <w:bCs/>
          <w:color w:val="000000" w:themeColor="text1"/>
          <w:sz w:val="32"/>
          <w:szCs w:val="32"/>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开发实践：</w:t>
      </w:r>
      <w:r>
        <w:rPr>
          <w:rFonts w:hint="eastAsia" w:ascii="宋体" w:hAnsi="宋体" w:eastAsia="宋体" w:cs="宋体"/>
          <w:b w:val="0"/>
          <w:bCs w:val="0"/>
          <w:color w:val="000000" w:themeColor="text1"/>
          <w:sz w:val="32"/>
          <w:szCs w:val="32"/>
          <w14:textFill>
            <w14:solidFill>
              <w14:schemeClr w14:val="tx1"/>
            </w14:solidFill>
          </w14:textFill>
        </w:rPr>
        <w:t>CANopen 从站与主站配置、基于 402 协议的电机控制开发、485 通信程序编写与调试​</w:t>
      </w:r>
    </w:p>
    <w:p w14:paraId="26857EE2">
      <w:pPr>
        <w:pStyle w:val="7"/>
        <w:bidi w:val="0"/>
        <w:rPr>
          <w:rFonts w:hint="eastAsia" w:ascii="宋体" w:hAnsi="宋体" w:eastAsia="宋体" w:cs="宋体"/>
          <w:b/>
          <w:bCs/>
          <w:color w:val="000000" w:themeColor="text1"/>
          <w:sz w:val="32"/>
          <w:szCs w:val="32"/>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综合实验：</w:t>
      </w:r>
      <w:r>
        <w:rPr>
          <w:rFonts w:hint="eastAsia" w:ascii="宋体" w:hAnsi="宋体" w:eastAsia="宋体" w:cs="宋体"/>
          <w:b w:val="0"/>
          <w:bCs w:val="0"/>
          <w:color w:val="000000" w:themeColor="text1"/>
          <w:sz w:val="32"/>
          <w:szCs w:val="32"/>
          <w14:textFill>
            <w14:solidFill>
              <w14:schemeClr w14:val="tx1"/>
            </w14:solidFill>
          </w14:textFill>
        </w:rPr>
        <w:t>搭建人形机器人多通信技术融合系统，实现不同通信模块间的数据交互与协同控制</w:t>
      </w:r>
    </w:p>
    <w:p w14:paraId="3AC35D94">
      <w:pPr>
        <w:rPr>
          <w:rFonts w:hint="eastAsia" w:ascii="宋体" w:hAnsi="宋体" w:eastAsia="宋体" w:cs="宋体"/>
          <w:sz w:val="32"/>
          <w:szCs w:val="32"/>
        </w:rPr>
      </w:pPr>
    </w:p>
    <w:p w14:paraId="3173F1D0">
      <w:pPr>
        <w:rPr>
          <w:rFonts w:hint="eastAsia" w:ascii="宋体" w:hAnsi="宋体" w:eastAsia="宋体" w:cs="宋体"/>
        </w:rPr>
      </w:pPr>
    </w:p>
    <w:p w14:paraId="5B37A265">
      <w:pPr>
        <w:rPr>
          <w:rFonts w:hint="eastAsia" w:ascii="宋体" w:hAnsi="宋体" w:eastAsia="宋体" w:cs="宋体"/>
        </w:rPr>
      </w:pPr>
    </w:p>
    <w:p w14:paraId="1DF94A94">
      <w:pPr>
        <w:rPr>
          <w:rFonts w:hint="eastAsia" w:ascii="宋体" w:hAnsi="宋体" w:eastAsia="宋体" w:cs="宋体"/>
        </w:rPr>
      </w:pPr>
    </w:p>
    <w:p w14:paraId="1F0A51B9">
      <w:pPr>
        <w:rPr>
          <w:rFonts w:hint="eastAsia" w:ascii="宋体" w:hAnsi="宋体" w:eastAsia="宋体" w:cs="宋体"/>
        </w:rPr>
      </w:pPr>
    </w:p>
    <w:p w14:paraId="20B27775">
      <w:pPr>
        <w:rPr>
          <w:rFonts w:hint="eastAsia" w:ascii="宋体" w:hAnsi="宋体" w:eastAsia="宋体" w:cs="宋体"/>
        </w:rPr>
      </w:pPr>
    </w:p>
    <w:p w14:paraId="14B78CF4">
      <w:pPr>
        <w:rPr>
          <w:rFonts w:hint="eastAsia" w:ascii="宋体" w:hAnsi="宋体" w:eastAsia="宋体" w:cs="宋体"/>
        </w:rPr>
      </w:pPr>
    </w:p>
    <w:p w14:paraId="31F640DC">
      <w:pPr>
        <w:rPr>
          <w:rFonts w:hint="eastAsia" w:ascii="宋体" w:hAnsi="宋体" w:eastAsia="宋体" w:cs="宋体"/>
        </w:rPr>
      </w:pPr>
    </w:p>
    <w:p w14:paraId="220EE838">
      <w:pPr>
        <w:rPr>
          <w:rFonts w:hint="eastAsia" w:ascii="宋体" w:hAnsi="宋体" w:eastAsia="宋体" w:cs="宋体"/>
        </w:rPr>
      </w:pPr>
    </w:p>
    <w:p w14:paraId="6E1EFB92">
      <w:pPr>
        <w:rPr>
          <w:rFonts w:hint="eastAsia" w:ascii="宋体" w:hAnsi="宋体" w:eastAsia="宋体" w:cs="宋体"/>
        </w:rPr>
      </w:pPr>
    </w:p>
    <w:p w14:paraId="6B296E32">
      <w:pPr>
        <w:pStyle w:val="3"/>
        <w:bidi w:val="0"/>
        <w:rPr>
          <w:rFonts w:hint="eastAsia" w:ascii="宋体" w:hAnsi="宋体" w:eastAsia="宋体" w:cs="宋体"/>
          <w:b/>
          <w:bCs/>
        </w:rPr>
      </w:pPr>
      <w:r>
        <w:rPr>
          <w:rFonts w:hint="eastAsia" w:ascii="宋体" w:hAnsi="宋体" w:eastAsia="宋体" w:cs="宋体"/>
          <w:b/>
          <w:bCs/>
        </w:rPr>
        <w:t>人形机器人</w:t>
      </w:r>
      <w:r>
        <w:rPr>
          <w:rFonts w:hint="eastAsia" w:ascii="宋体" w:hAnsi="宋体" w:eastAsia="宋体" w:cs="宋体"/>
          <w:b/>
          <w:bCs/>
          <w:lang w:eastAsia="zh-CN"/>
        </w:rPr>
        <w:t>与</w:t>
      </w:r>
      <w:r>
        <w:rPr>
          <w:rFonts w:hint="eastAsia" w:ascii="宋体" w:hAnsi="宋体" w:eastAsia="宋体" w:cs="宋体"/>
          <w:b/>
          <w:bCs/>
        </w:rPr>
        <w:t>大模型</w:t>
      </w:r>
      <w:r>
        <w:rPr>
          <w:rFonts w:hint="eastAsia" w:ascii="宋体" w:hAnsi="宋体" w:eastAsia="宋体" w:cs="宋体"/>
          <w:b/>
          <w:bCs/>
          <w:lang w:eastAsia="zh-CN"/>
        </w:rPr>
        <w:t>技术</w:t>
      </w:r>
      <w:r>
        <w:rPr>
          <w:rFonts w:hint="eastAsia" w:ascii="宋体" w:hAnsi="宋体" w:eastAsia="宋体" w:cs="宋体"/>
          <w:b/>
          <w:bCs/>
        </w:rPr>
        <w:t>应用开发实验​</w:t>
      </w:r>
    </w:p>
    <w:p w14:paraId="58E49523">
      <w:pPr>
        <w:pStyle w:val="4"/>
        <w:bidi w:val="0"/>
        <w:rPr>
          <w:rFonts w:hint="eastAsia" w:ascii="宋体" w:hAnsi="宋体" w:eastAsia="宋体" w:cs="宋体"/>
          <w:lang w:val="en-US" w:eastAsia="zh-CN"/>
        </w:rPr>
      </w:pPr>
      <w:r>
        <w:rPr>
          <w:rFonts w:hint="eastAsia" w:ascii="宋体" w:hAnsi="宋体" w:eastAsia="宋体" w:cs="宋体"/>
          <w:lang w:val="en-US" w:eastAsia="zh-CN"/>
        </w:rPr>
        <w:t>一、培训目标​</w:t>
      </w:r>
    </w:p>
    <w:p w14:paraId="36EF9A2C">
      <w:pPr>
        <w:rPr>
          <w:rFonts w:hint="eastAsia" w:ascii="宋体" w:hAnsi="宋体" w:eastAsia="宋体" w:cs="宋体"/>
          <w:sz w:val="32"/>
          <w:szCs w:val="32"/>
        </w:rPr>
      </w:pPr>
      <w:r>
        <w:rPr>
          <w:rFonts w:hint="eastAsia" w:ascii="宋体" w:hAnsi="宋体" w:eastAsia="宋体" w:cs="宋体"/>
          <w:sz w:val="32"/>
          <w:szCs w:val="32"/>
        </w:rPr>
        <w:t>掌握语音交互、人脸识别技术与大语言模型（LLM）在人形机器人上的应用开发方法，能够将多模态感知与大模型能力集成，实现机器人智能对话、身份识别及场景化任务处理，提升人形机器人智能化水平与交互体验。​</w:t>
      </w:r>
    </w:p>
    <w:p w14:paraId="446EEBA7">
      <w:pPr>
        <w:pStyle w:val="4"/>
        <w:bidi w:val="0"/>
        <w:rPr>
          <w:rFonts w:hint="eastAsia" w:ascii="宋体" w:hAnsi="宋体" w:eastAsia="宋体" w:cs="宋体"/>
          <w:lang w:val="en-US" w:eastAsia="zh-CN"/>
        </w:rPr>
      </w:pPr>
      <w:r>
        <w:rPr>
          <w:rFonts w:hint="eastAsia" w:ascii="宋体" w:hAnsi="宋体" w:eastAsia="宋体" w:cs="宋体"/>
          <w:lang w:val="en-US" w:eastAsia="zh-CN"/>
        </w:rPr>
        <w:t>二、培训内容</w:t>
      </w:r>
    </w:p>
    <w:p w14:paraId="314177AB">
      <w:pPr>
        <w:pStyle w:val="7"/>
        <w:bidi w:val="0"/>
        <w:rPr>
          <w:rFonts w:hint="eastAsia" w:ascii="宋体" w:hAnsi="宋体" w:eastAsia="宋体" w:cs="宋体"/>
          <w:b/>
          <w:bCs/>
          <w:sz w:val="32"/>
          <w:szCs w:val="32"/>
        </w:rPr>
      </w:pPr>
      <w:r>
        <w:rPr>
          <w:rFonts w:hint="eastAsia" w:ascii="宋体" w:hAnsi="宋体" w:eastAsia="宋体" w:cs="宋体"/>
          <w:b/>
          <w:bCs/>
          <w:sz w:val="32"/>
          <w:szCs w:val="32"/>
        </w:rPr>
        <w:t>理论基础：</w:t>
      </w:r>
      <w:r>
        <w:rPr>
          <w:rFonts w:hint="eastAsia" w:ascii="宋体" w:hAnsi="宋体" w:eastAsia="宋体" w:cs="宋体"/>
          <w:b w:val="0"/>
          <w:bCs w:val="0"/>
          <w:sz w:val="32"/>
          <w:szCs w:val="32"/>
        </w:rPr>
        <w:t>语音交互技术原理、人脸识别算法基础、大语言模型（LLM）架构与工作机制</w:t>
      </w:r>
      <w:r>
        <w:rPr>
          <w:rFonts w:hint="eastAsia" w:ascii="宋体" w:hAnsi="宋体" w:eastAsia="宋体" w:cs="宋体"/>
          <w:b/>
          <w:bCs/>
          <w:sz w:val="32"/>
          <w:szCs w:val="32"/>
        </w:rPr>
        <w:t>​</w:t>
      </w:r>
    </w:p>
    <w:p w14:paraId="0B1F47CD">
      <w:pPr>
        <w:rPr>
          <w:rFonts w:hint="eastAsia" w:ascii="宋体" w:hAnsi="宋体" w:eastAsia="宋体" w:cs="宋体"/>
          <w:sz w:val="32"/>
          <w:szCs w:val="32"/>
        </w:rPr>
      </w:pPr>
      <w:r>
        <w:rPr>
          <w:rFonts w:hint="eastAsia" w:ascii="宋体" w:hAnsi="宋体" w:eastAsia="宋体" w:cs="宋体"/>
          <w:b/>
          <w:bCs/>
          <w:sz w:val="32"/>
          <w:szCs w:val="32"/>
        </w:rPr>
        <w:t>1.语音交互技术原理</w:t>
      </w:r>
    </w:p>
    <w:p w14:paraId="58F02A73">
      <w:pPr>
        <w:ind w:firstLine="720" w:firstLineChars="0"/>
        <w:rPr>
          <w:rFonts w:hint="eastAsia" w:ascii="宋体" w:hAnsi="宋体" w:eastAsia="宋体" w:cs="宋体"/>
          <w:sz w:val="32"/>
          <w:szCs w:val="32"/>
        </w:rPr>
      </w:pPr>
      <w:r>
        <w:rPr>
          <w:rFonts w:hint="eastAsia" w:ascii="宋体" w:hAnsi="宋体" w:eastAsia="宋体" w:cs="宋体"/>
          <w:sz w:val="32"/>
          <w:szCs w:val="32"/>
        </w:rPr>
        <w:t>首先，系统通过麦克风捕捉到人说话的声音，并清除掉背景噪音等干扰，得到比较清晰的音频信号。然后，语音识别部分（ASR）开始工作，它把这个声音信号分析成一个个微小的片段，利用强大的学习模型找出这些声音片段最可能对应的基本发音单位，再结合语言的规律，把这些发音组合成最有可能的、符合语法的文字句子。接下来，自然语言理解部分（NLU）接手，它的任务是弄明白这段文字的意思和用户想干什么。它会分析词语之间的关系，识别出关键信息，最重要的是判断用户的意图以及完成这个意图需要的具体信息。理解了用户意图后，系统需要决定怎么回应。它会根据当前的对话状态和预设的规则，决定是直接回答问题、反问确认、执行操作还是做其他事情。决定好回应内容后，自然语言生成部分负责把这个回应写成一句通顺的人话。对于简单的回应，可能直接用预设好的句子填上关键信息；复杂的回应则需要动态组织语言。最后，语音合成部分（TTS）把生成好的文字句子转换成可以播放的声音。</w:t>
      </w:r>
    </w:p>
    <w:p w14:paraId="218896F2">
      <w:pPr>
        <w:rPr>
          <w:rFonts w:hint="eastAsia" w:ascii="宋体" w:hAnsi="宋体" w:eastAsia="宋体" w:cs="宋体"/>
          <w:sz w:val="32"/>
          <w:szCs w:val="32"/>
        </w:rPr>
      </w:pPr>
      <w:r>
        <w:rPr>
          <w:rFonts w:hint="eastAsia" w:ascii="宋体" w:hAnsi="宋体" w:eastAsia="宋体" w:cs="宋体"/>
          <w:sz w:val="32"/>
          <w:szCs w:val="32"/>
        </w:rPr>
        <w:t>当机器接收到用户语音后，首先通过语音识别（ASR），是将声音转化成文字的过程，相当于耳朵。然后经过自然语言处理（NLU），是理解和处理文本的过程，相当于大脑。最后进行语音合成（TTS），是把文本转化成语音的过程，相当于嘴巴，完成一次交互。</w:t>
      </w:r>
    </w:p>
    <w:p w14:paraId="3E5F779F">
      <w:pPr>
        <w:rPr>
          <w:rFonts w:hint="eastAsia" w:ascii="宋体" w:hAnsi="宋体" w:eastAsia="宋体" w:cs="宋体"/>
          <w:b/>
          <w:bCs/>
          <w:sz w:val="32"/>
          <w:szCs w:val="32"/>
        </w:rPr>
      </w:pPr>
      <w:r>
        <w:rPr>
          <w:rFonts w:hint="eastAsia" w:ascii="宋体" w:hAnsi="宋体" w:eastAsia="宋体" w:cs="宋体"/>
          <w:b/>
          <w:bCs/>
          <w:sz w:val="32"/>
          <w:szCs w:val="32"/>
        </w:rPr>
        <w:t>2.人脸识别算法基础</w:t>
      </w:r>
    </w:p>
    <w:p w14:paraId="3FF930A0">
      <w:pPr>
        <w:ind w:firstLine="720" w:firstLineChars="0"/>
        <w:rPr>
          <w:rFonts w:hint="eastAsia" w:ascii="宋体" w:hAnsi="宋体" w:eastAsia="宋体" w:cs="宋体"/>
          <w:sz w:val="32"/>
          <w:szCs w:val="32"/>
        </w:rPr>
      </w:pPr>
      <w:r>
        <w:rPr>
          <w:rFonts w:hint="eastAsia" w:ascii="宋体" w:hAnsi="宋体" w:eastAsia="宋体" w:cs="宋体"/>
          <w:sz w:val="32"/>
          <w:szCs w:val="32"/>
        </w:rPr>
        <w:t>人脸识别算法的基础流程是：系统先在图像中找到人脸位置并框选出来，然后调整人脸角度使其大致正面朝向，接着通过深度学习模型从对齐后的人脸中提取一组独特的数字特征码，这个特征码能区分不同人且不受光线、表情等变化影响。最后将提取的特征码与数据库中预存的人脸特征码进行相似度计算，若相似度超过设定阈值，则判定为同一人，完成身份识别。整个过程依赖于大量数据训练出的模型对关键面部特征的捕捉和编码能力。</w:t>
      </w:r>
    </w:p>
    <w:p w14:paraId="2C681200">
      <w:pPr>
        <w:rPr>
          <w:rFonts w:hint="eastAsia" w:ascii="宋体" w:hAnsi="宋体" w:eastAsia="宋体" w:cs="宋体"/>
          <w:b/>
          <w:bCs/>
          <w:sz w:val="32"/>
          <w:szCs w:val="32"/>
        </w:rPr>
      </w:pPr>
      <w:r>
        <w:rPr>
          <w:rFonts w:hint="eastAsia" w:ascii="宋体" w:hAnsi="宋体" w:eastAsia="宋体" w:cs="宋体"/>
          <w:b/>
          <w:bCs/>
          <w:sz w:val="32"/>
          <w:szCs w:val="32"/>
        </w:rPr>
        <w:t>3.大语言模型（LLM）架构与工作机制​</w:t>
      </w:r>
    </w:p>
    <w:p w14:paraId="56335A5B">
      <w:pPr>
        <w:ind w:firstLine="720" w:firstLineChars="0"/>
        <w:rPr>
          <w:rFonts w:hint="eastAsia" w:ascii="宋体" w:hAnsi="宋体" w:eastAsia="宋体" w:cs="宋体"/>
          <w:sz w:val="32"/>
          <w:szCs w:val="32"/>
        </w:rPr>
      </w:pPr>
      <w:r>
        <w:rPr>
          <w:rFonts w:hint="eastAsia" w:ascii="宋体" w:hAnsi="宋体" w:eastAsia="宋体" w:cs="宋体"/>
          <w:sz w:val="32"/>
          <w:szCs w:val="32"/>
        </w:rPr>
        <w:t>大语言模型的核心原理是：根据前面生成的内容，预测下一个最可能出现的词，本质上是一个自回归的概率模型。实现语义理解和文本生成等自然语言处理任务的关键，在于两个方面：一是基于 Transformer 架构的强大建模能力，二是对海量语料数据的训练。而 Transformer 的核心创新在于自注意力机制 —— 每个词都能够关注上下文中的其他词，动态融合全局信息，从而更好地理解语境，实现精准的词预测。</w:t>
      </w:r>
    </w:p>
    <w:p w14:paraId="253CDBBE">
      <w:pPr>
        <w:rPr>
          <w:rFonts w:hint="eastAsia" w:ascii="宋体" w:hAnsi="宋体" w:eastAsia="宋体" w:cs="宋体"/>
          <w:sz w:val="32"/>
          <w:szCs w:val="32"/>
        </w:rPr>
      </w:pPr>
      <w:r>
        <w:rPr>
          <w:rFonts w:hint="eastAsia" w:ascii="宋体" w:hAnsi="宋体" w:eastAsia="宋体" w:cs="宋体"/>
          <w:sz w:val="32"/>
          <w:szCs w:val="32"/>
        </w:rPr>
        <w:t>其中Transformer 架构最关键的模块包括：</w:t>
      </w:r>
    </w:p>
    <w:p w14:paraId="25129FEC">
      <w:p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（1）嵌入层</w:t>
      </w:r>
    </w:p>
    <w:p w14:paraId="04BAD85C">
      <w:pPr>
        <w:rPr>
          <w:rFonts w:hint="eastAsia" w:ascii="宋体" w:hAnsi="宋体" w:eastAsia="宋体" w:cs="宋体"/>
          <w:sz w:val="32"/>
          <w:szCs w:val="32"/>
          <w:lang w:eastAsia="zh-CN"/>
        </w:rPr>
      </w:pPr>
      <w:r>
        <w:rPr>
          <w:rFonts w:hint="eastAsia" w:ascii="宋体" w:hAnsi="宋体" w:eastAsia="宋体" w:cs="宋体"/>
          <w:sz w:val="32"/>
          <w:szCs w:val="32"/>
        </w:rPr>
        <w:t>将离散的文本符号（单词或子词）转换为模型可处理的连续数值向量</w:t>
      </w:r>
      <w:r>
        <w:rPr>
          <w:rFonts w:hint="eastAsia" w:ascii="宋体" w:hAnsi="宋体" w:eastAsia="宋体" w:cs="宋体"/>
          <w:sz w:val="32"/>
          <w:szCs w:val="32"/>
          <w:lang w:eastAsia="zh-CN"/>
        </w:rPr>
        <w:t>也就是最小的语言单位（Token）</w:t>
      </w:r>
      <w:r>
        <w:rPr>
          <w:rFonts w:hint="eastAsia" w:ascii="宋体" w:hAnsi="宋体" w:eastAsia="宋体" w:cs="宋体"/>
          <w:sz w:val="32"/>
          <w:szCs w:val="32"/>
        </w:rPr>
        <w:t>，并融入位置信息</w:t>
      </w:r>
      <w:r>
        <w:rPr>
          <w:rFonts w:hint="eastAsia" w:ascii="宋体" w:hAnsi="宋体" w:eastAsia="宋体" w:cs="宋体"/>
          <w:sz w:val="32"/>
          <w:szCs w:val="32"/>
          <w:lang w:eastAsia="zh-CN"/>
        </w:rPr>
        <w:t>，为每个Token分配一个唯一的数字ID。</w:t>
      </w:r>
    </w:p>
    <w:p w14:paraId="6ABFD10F">
      <w:pPr>
        <w:numPr>
          <w:ilvl w:val="0"/>
          <w:numId w:val="1"/>
        </w:numPr>
        <w:rPr>
          <w:rFonts w:hint="eastAsia" w:ascii="宋体" w:hAnsi="宋体" w:eastAsia="宋体" w:cs="宋体"/>
          <w:sz w:val="32"/>
          <w:szCs w:val="32"/>
          <w:lang w:eastAsia="zh-CN"/>
        </w:rPr>
      </w:pPr>
      <w:r>
        <w:rPr>
          <w:rFonts w:hint="eastAsia" w:ascii="宋体" w:hAnsi="宋体" w:eastAsia="宋体" w:cs="宋体"/>
          <w:sz w:val="32"/>
          <w:szCs w:val="32"/>
          <w:lang w:eastAsia="zh-CN"/>
        </w:rPr>
        <w:t>多头注意力机制（Self-Attention）</w:t>
      </w:r>
    </w:p>
    <w:p w14:paraId="4C8E43DF">
      <w:pPr>
        <w:numPr>
          <w:ilvl w:val="0"/>
          <w:numId w:val="0"/>
        </w:numPr>
        <w:rPr>
          <w:rFonts w:hint="eastAsia" w:ascii="宋体" w:hAnsi="宋体" w:eastAsia="宋体" w:cs="宋体"/>
          <w:sz w:val="32"/>
          <w:szCs w:val="32"/>
          <w:lang w:eastAsia="zh-CN"/>
        </w:rPr>
      </w:pPr>
      <w:r>
        <w:rPr>
          <w:rFonts w:hint="eastAsia" w:ascii="宋体" w:hAnsi="宋体" w:eastAsia="宋体" w:cs="宋体"/>
          <w:sz w:val="32"/>
          <w:szCs w:val="32"/>
          <w:lang w:eastAsia="zh-CN"/>
        </w:rPr>
        <w:t>其功能是让模型在处理序列中每个Token时，能够动态地、并行地关注序列中所有其他相关的Token，捕捉长距离依赖关系和复杂的上下文信息。</w:t>
      </w:r>
    </w:p>
    <w:p w14:paraId="56E863CC">
      <w:pPr>
        <w:numPr>
          <w:ilvl w:val="0"/>
          <w:numId w:val="1"/>
        </w:num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前馈神经网络 (Feed Forward Network - FFN)</w:t>
      </w:r>
    </w:p>
    <w:p w14:paraId="75659B1B">
      <w:pPr>
        <w:numPr>
          <w:ilvl w:val="0"/>
          <w:numId w:val="0"/>
        </w:num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对经过自注意力机制更新后的每个Token的向量表示进行独立、非线性的变换和增强，赋予模型更强的拟合复杂模式的能力。</w:t>
      </w:r>
    </w:p>
    <w:p w14:paraId="313AA2F4">
      <w:pPr>
        <w:numPr>
          <w:ilvl w:val="0"/>
          <w:numId w:val="0"/>
        </w:num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（4）残差连接与层归一化 (Residual Connection &amp; Layer Normalization)</w:t>
      </w:r>
    </w:p>
    <w:p w14:paraId="01FCFDA4">
      <w:pPr>
        <w:numPr>
          <w:ilvl w:val="0"/>
          <w:numId w:val="0"/>
        </w:num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解决深层网络训练中的梯度消失/爆炸和信息丢失问题，提升训练的稳定性和效率。</w:t>
      </w:r>
    </w:p>
    <w:p w14:paraId="39735B52">
      <w:pPr>
        <w:numPr>
          <w:ilvl w:val="0"/>
          <w:numId w:val="0"/>
        </w:num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（5）输出层 (Output Layer)</w:t>
      </w:r>
    </w:p>
    <w:p w14:paraId="33875C02">
      <w:pPr>
        <w:numPr>
          <w:ilvl w:val="0"/>
          <w:numId w:val="0"/>
        </w:numP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将Decoder最终的隐藏状态转换为预测下一个Token的概率分布，并应用采样策略生成最终输出。</w:t>
      </w:r>
    </w:p>
    <w:p w14:paraId="41BE921F">
      <w:pPr>
        <w:rPr>
          <w:rFonts w:hint="eastAsia" w:ascii="宋体" w:hAnsi="宋体" w:eastAsia="宋体" w:cs="宋体"/>
          <w:sz w:val="32"/>
          <w:szCs w:val="32"/>
        </w:rPr>
      </w:pPr>
    </w:p>
    <w:p w14:paraId="08DAAD66">
      <w:pPr>
        <w:rPr>
          <w:rFonts w:hint="eastAsia" w:ascii="宋体" w:hAnsi="宋体" w:eastAsia="宋体" w:cs="宋体"/>
          <w:sz w:val="32"/>
          <w:szCs w:val="32"/>
        </w:rPr>
      </w:pPr>
    </w:p>
    <w:p w14:paraId="32C77BC6">
      <w:pPr>
        <w:pStyle w:val="7"/>
        <w:bidi w:val="0"/>
        <w:rPr>
          <w:rFonts w:hint="eastAsia" w:ascii="宋体" w:hAnsi="宋体" w:eastAsia="宋体" w:cs="宋体"/>
          <w:b w:val="0"/>
          <w:bCs w:val="0"/>
          <w:color w:val="000000" w:themeColor="text1"/>
          <w:sz w:val="32"/>
          <w:szCs w:val="32"/>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技术应用：</w:t>
      </w:r>
      <w:r>
        <w:rPr>
          <w:rFonts w:hint="eastAsia" w:ascii="宋体" w:hAnsi="宋体" w:eastAsia="宋体" w:cs="宋体"/>
          <w:b w:val="0"/>
          <w:bCs w:val="0"/>
          <w:color w:val="000000" w:themeColor="text1"/>
          <w:sz w:val="32"/>
          <w:szCs w:val="32"/>
          <w14:textFill>
            <w14:solidFill>
              <w14:schemeClr w14:val="tx1"/>
            </w14:solidFill>
          </w14:textFill>
        </w:rPr>
        <w:t>语音识别与合成 API 使用、人脸识别模型训练与部署、LLM 接入与调用方法​</w:t>
      </w:r>
    </w:p>
    <w:p w14:paraId="4322108C">
      <w:pPr>
        <w:pStyle w:val="7"/>
        <w:bidi w:val="0"/>
        <w:rPr>
          <w:rFonts w:hint="eastAsia" w:ascii="宋体" w:hAnsi="宋体" w:eastAsia="宋体" w:cs="宋体"/>
          <w:b/>
          <w:bCs/>
          <w:color w:val="000000" w:themeColor="text1"/>
          <w:sz w:val="32"/>
          <w:szCs w:val="32"/>
          <w:lang w:val="en-US" w:eastAsia="zh-CN"/>
          <w14:textFill>
            <w14:solidFill>
              <w14:schemeClr w14:val="tx1"/>
            </w14:solidFill>
          </w14:textFill>
        </w:rPr>
      </w:pPr>
      <w:r>
        <w:rPr>
          <w:rFonts w:hint="eastAsia" w:ascii="宋体" w:hAnsi="宋体" w:eastAsia="宋体" w:cs="宋体"/>
          <w:b/>
          <w:bCs/>
          <w:color w:val="000000" w:themeColor="text1"/>
          <w:sz w:val="32"/>
          <w:szCs w:val="32"/>
          <w:lang w:eastAsia="zh-CN"/>
          <w14:textFill>
            <w14:solidFill>
              <w14:schemeClr w14:val="tx1"/>
            </w14:solidFill>
          </w14:textFill>
        </w:rPr>
        <w:t>开发实践：</w:t>
      </w:r>
      <w:r>
        <w:rPr>
          <w:rFonts w:hint="eastAsia" w:ascii="宋体" w:hAnsi="宋体" w:eastAsia="宋体" w:cs="宋体"/>
          <w:b w:val="0"/>
          <w:bCs w:val="0"/>
          <w:color w:val="000000" w:themeColor="text1"/>
          <w:sz w:val="32"/>
          <w:szCs w:val="32"/>
          <w:lang w:eastAsia="zh-CN"/>
          <w14:textFill>
            <w14:solidFill>
              <w14:schemeClr w14:val="tx1"/>
            </w14:solidFill>
          </w14:textFill>
        </w:rPr>
        <w:t>基于开源框架搭建语音交互模块、实现人脸识别功能与人形机器人动作联动、将集成到机器人对话系统中</w:t>
      </w:r>
    </w:p>
    <w:p w14:paraId="600978E6">
      <w:pPr>
        <w:pStyle w:val="7"/>
        <w:bidi w:val="0"/>
        <w:rPr>
          <w:rFonts w:hint="eastAsia" w:ascii="宋体" w:hAnsi="宋体" w:eastAsia="宋体" w:cs="宋体"/>
          <w:b w:val="0"/>
          <w:bCs w:val="0"/>
          <w:sz w:val="32"/>
          <w:szCs w:val="32"/>
        </w:rPr>
      </w:pPr>
      <w:r>
        <w:rPr>
          <w:rFonts w:hint="eastAsia" w:ascii="宋体" w:hAnsi="宋体" w:eastAsia="宋体" w:cs="宋体"/>
          <w:b/>
          <w:bCs/>
          <w:sz w:val="32"/>
          <w:szCs w:val="32"/>
        </w:rPr>
        <w:t>系统整合：</w:t>
      </w:r>
      <w:r>
        <w:rPr>
          <w:rFonts w:hint="eastAsia" w:ascii="宋体" w:hAnsi="宋体" w:eastAsia="宋体" w:cs="宋体"/>
          <w:b w:val="0"/>
          <w:bCs w:val="0"/>
          <w:sz w:val="32"/>
          <w:szCs w:val="32"/>
        </w:rPr>
        <w:t>多模态数据融合处理，开发结合语音、视觉与 LLM 的人形机器人智能交互应用</w:t>
      </w:r>
    </w:p>
    <w:p w14:paraId="08907845">
      <w:pPr>
        <w:rPr>
          <w:rFonts w:hint="eastAsia" w:ascii="宋体" w:hAnsi="宋体" w:eastAsia="宋体" w:cs="宋体"/>
          <w:b/>
          <w:bCs/>
          <w:sz w:val="32"/>
          <w:szCs w:val="32"/>
        </w:rPr>
      </w:pPr>
    </w:p>
    <w:p w14:paraId="2555911E">
      <w:pPr>
        <w:ind w:firstLine="720" w:firstLineChars="0"/>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eastAsia="zh-CN"/>
        </w:rPr>
        <w:t>首先语音识别模块将音频流转换为文本，然后将文本传递给LLM对话系统，在</w:t>
      </w:r>
      <w:r>
        <w:rPr>
          <w:rFonts w:hint="eastAsia" w:ascii="宋体" w:hAnsi="宋体" w:eastAsia="宋体" w:cs="宋体"/>
          <w:b w:val="0"/>
          <w:bCs w:val="0"/>
          <w:sz w:val="32"/>
          <w:szCs w:val="32"/>
          <w:lang w:val="en-US" w:eastAsia="zh-CN"/>
        </w:rPr>
        <w:t>LLM</w:t>
      </w:r>
      <w:r>
        <w:rPr>
          <w:rFonts w:hint="eastAsia" w:ascii="宋体" w:hAnsi="宋体" w:eastAsia="宋体" w:cs="宋体"/>
          <w:b w:val="0"/>
          <w:bCs w:val="0"/>
          <w:sz w:val="32"/>
          <w:szCs w:val="32"/>
          <w:lang w:eastAsia="zh-CN"/>
        </w:rPr>
        <w:t>接收到传来的文本后会结合历史对话信息生成回复，此时通过</w:t>
      </w:r>
      <w:r>
        <w:rPr>
          <w:rFonts w:hint="eastAsia" w:ascii="宋体" w:hAnsi="宋体" w:eastAsia="宋体" w:cs="宋体"/>
          <w:b w:val="0"/>
          <w:bCs w:val="0"/>
          <w:sz w:val="32"/>
          <w:szCs w:val="32"/>
          <w:lang w:val="en-US" w:eastAsia="zh-CN"/>
        </w:rPr>
        <w:t>TTS</w:t>
      </w:r>
      <w:r>
        <w:rPr>
          <w:rFonts w:hint="eastAsia" w:ascii="宋体" w:hAnsi="宋体" w:eastAsia="宋体" w:cs="宋体"/>
          <w:b w:val="0"/>
          <w:bCs w:val="0"/>
          <w:sz w:val="32"/>
          <w:szCs w:val="32"/>
          <w:lang w:val="en-US" w:eastAsia="zh-CN"/>
        </w:rPr>
        <w:tab/>
      </w:r>
      <w:r>
        <w:rPr>
          <w:rFonts w:hint="eastAsia" w:ascii="宋体" w:hAnsi="宋体" w:eastAsia="宋体" w:cs="宋体"/>
          <w:b w:val="0"/>
          <w:bCs w:val="0"/>
          <w:sz w:val="32"/>
          <w:szCs w:val="32"/>
          <w:lang w:val="en-US" w:eastAsia="zh-CN"/>
        </w:rPr>
        <w:t>将LLM生成的回复转换为语音输出，并通过扬声器播放。</w:t>
      </w:r>
    </w:p>
    <w:p w14:paraId="2215EEDB">
      <w:pPr>
        <w:rPr>
          <w:rFonts w:hint="eastAsia" w:ascii="宋体" w:hAnsi="宋体" w:eastAsia="宋体" w:cs="宋体"/>
          <w:b w:val="0"/>
          <w:bCs w:val="0"/>
          <w:sz w:val="32"/>
          <w:szCs w:val="32"/>
          <w:lang w:val="en-US" w:eastAsia="zh-CN"/>
        </w:rPr>
      </w:pPr>
    </w:p>
    <w:p w14:paraId="79C5471F">
      <w:pPr>
        <w:pStyle w:val="20"/>
        <w:ind w:firstLine="720" w:firstLineChars="0"/>
        <w:rPr>
          <w:rFonts w:hint="eastAsia" w:ascii="宋体" w:hAnsi="宋体" w:eastAsia="宋体" w:cs="宋体"/>
          <w:b w:val="0"/>
          <w:bCs w:val="0"/>
          <w:color w:val="auto"/>
          <w:sz w:val="32"/>
          <w:szCs w:val="32"/>
          <w:lang w:val="en-US" w:eastAsia="zh-CN" w:bidi="ar-SA"/>
        </w:rPr>
      </w:pPr>
      <w:r>
        <w:rPr>
          <w:rFonts w:hint="eastAsia" w:ascii="宋体" w:hAnsi="宋体" w:eastAsia="宋体" w:cs="宋体"/>
          <w:b w:val="0"/>
          <w:bCs w:val="0"/>
          <w:color w:val="auto"/>
          <w:sz w:val="32"/>
          <w:szCs w:val="32"/>
          <w:lang w:val="en-US" w:eastAsia="zh-CN" w:bidi="ar-SA"/>
        </w:rPr>
        <w:t>代码位于/home/fdrobot/fdrobot_voice_zte中，运行main.py代码，就可以启动获取讯飞语音的视频流和音频流，有两个端口，端口IP为192.168.137.148，9080为音频流端口，9090为视频流端口。</w:t>
      </w:r>
    </w:p>
    <w:p w14:paraId="194958BD">
      <w:pPr>
        <w:pStyle w:val="20"/>
        <w:jc w:val="both"/>
        <w:rPr>
          <w:rFonts w:hint="eastAsia" w:ascii="宋体" w:hAnsi="宋体" w:eastAsia="宋体" w:cs="宋体"/>
          <w:sz w:val="32"/>
          <w:szCs w:val="32"/>
        </w:rPr>
      </w:pPr>
      <w:r>
        <w:rPr>
          <w:rFonts w:hint="eastAsia" w:ascii="宋体" w:hAnsi="宋体" w:eastAsia="宋体" w:cs="宋体"/>
          <w:sz w:val="32"/>
          <w:szCs w:val="32"/>
        </w:rPr>
        <w:drawing>
          <wp:inline distT="0" distB="0" distL="114300" distR="114300">
            <wp:extent cx="5268595" cy="2999105"/>
            <wp:effectExtent l="0" t="0" r="8255" b="1079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268595" cy="2999105"/>
                    </a:xfrm>
                    <a:prstGeom prst="rect">
                      <a:avLst/>
                    </a:prstGeom>
                    <a:noFill/>
                    <a:ln>
                      <a:noFill/>
                    </a:ln>
                  </pic:spPr>
                </pic:pic>
              </a:graphicData>
            </a:graphic>
          </wp:inline>
        </w:drawing>
      </w:r>
    </w:p>
    <w:p w14:paraId="2BEC62C3">
      <w:pPr>
        <w:pStyle w:val="20"/>
        <w:ind w:firstLine="420"/>
        <w:rPr>
          <w:rFonts w:hint="eastAsia" w:ascii="宋体" w:hAnsi="宋体" w:eastAsia="宋体" w:cs="宋体"/>
          <w:b w:val="0"/>
          <w:bCs w:val="0"/>
          <w:color w:val="auto"/>
          <w:sz w:val="32"/>
          <w:szCs w:val="32"/>
          <w:lang w:val="en-US" w:eastAsia="zh-CN" w:bidi="ar-SA"/>
        </w:rPr>
      </w:pPr>
      <w:r>
        <w:rPr>
          <w:rFonts w:hint="eastAsia" w:ascii="宋体" w:hAnsi="宋体" w:eastAsia="宋体" w:cs="宋体"/>
          <w:b w:val="0"/>
          <w:bCs w:val="0"/>
          <w:color w:val="auto"/>
          <w:sz w:val="32"/>
          <w:szCs w:val="32"/>
          <w:lang w:val="en-US" w:eastAsia="zh-CN" w:bidi="ar-SA"/>
        </w:rPr>
        <w:t>运行后如下图所示：</w:t>
      </w:r>
    </w:p>
    <w:p w14:paraId="6EBBFC0D">
      <w:pPr>
        <w:jc w:val="center"/>
        <w:rPr>
          <w:rFonts w:hint="eastAsia" w:ascii="宋体" w:hAnsi="宋体" w:eastAsia="宋体" w:cs="宋体"/>
          <w:sz w:val="32"/>
          <w:szCs w:val="32"/>
        </w:rPr>
      </w:pPr>
      <w:r>
        <w:rPr>
          <w:rFonts w:hint="eastAsia" w:ascii="宋体" w:hAnsi="宋体" w:eastAsia="宋体" w:cs="宋体"/>
          <w:sz w:val="32"/>
          <w:szCs w:val="32"/>
        </w:rPr>
        <w:drawing>
          <wp:inline distT="0" distB="0" distL="0" distR="0">
            <wp:extent cx="2912745" cy="3351530"/>
            <wp:effectExtent l="0" t="0" r="1905" b="1270"/>
            <wp:docPr id="1930769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9129" name="图片 1"/>
                    <pic:cNvPicPr>
                      <a:picLocks noChangeAspect="1"/>
                    </pic:cNvPicPr>
                  </pic:nvPicPr>
                  <pic:blipFill>
                    <a:blip r:embed="rId11"/>
                    <a:stretch>
                      <a:fillRect/>
                    </a:stretch>
                  </pic:blipFill>
                  <pic:spPr>
                    <a:xfrm>
                      <a:off x="0" y="0"/>
                      <a:ext cx="2942101" cy="3385220"/>
                    </a:xfrm>
                    <a:prstGeom prst="rect">
                      <a:avLst/>
                    </a:prstGeom>
                  </pic:spPr>
                </pic:pic>
              </a:graphicData>
            </a:graphic>
          </wp:inline>
        </w:drawing>
      </w:r>
    </w:p>
    <w:p w14:paraId="266E0D60">
      <w:pPr>
        <w:pStyle w:val="20"/>
        <w:rPr>
          <w:rFonts w:hint="eastAsia" w:ascii="宋体" w:hAnsi="宋体" w:eastAsia="宋体" w:cs="宋体"/>
          <w:b w:val="0"/>
          <w:bCs w:val="0"/>
          <w:color w:val="auto"/>
          <w:sz w:val="32"/>
          <w:szCs w:val="32"/>
          <w:lang w:val="en-US" w:eastAsia="zh-CN" w:bidi="ar-SA"/>
        </w:rPr>
      </w:pPr>
      <w:r>
        <w:rPr>
          <w:rFonts w:hint="eastAsia" w:ascii="宋体" w:hAnsi="宋体" w:eastAsia="宋体" w:cs="宋体"/>
          <w:b w:val="0"/>
          <w:bCs w:val="0"/>
          <w:color w:val="auto"/>
          <w:sz w:val="32"/>
          <w:szCs w:val="32"/>
          <w:lang w:val="en-US" w:eastAsia="zh-CN" w:bidi="ar-SA"/>
        </w:rPr>
        <w:t>如果遇到下面问题，则需要重新运行main.py代码。</w:t>
      </w:r>
    </w:p>
    <w:p w14:paraId="4A1803A0">
      <w:pPr>
        <w:pStyle w:val="20"/>
        <w:rPr>
          <w:rFonts w:hint="eastAsia" w:ascii="宋体" w:hAnsi="宋体" w:eastAsia="宋体" w:cs="宋体"/>
        </w:rPr>
      </w:pPr>
      <w:r>
        <w:rPr>
          <w:rFonts w:hint="eastAsia" w:ascii="宋体" w:hAnsi="宋体" w:eastAsia="宋体" w:cs="宋体"/>
          <w:sz w:val="32"/>
          <w:szCs w:val="32"/>
        </w:rPr>
        <w:drawing>
          <wp:inline distT="0" distB="0" distL="0" distR="0">
            <wp:extent cx="5274310" cy="1193800"/>
            <wp:effectExtent l="0" t="0" r="2540" b="6350"/>
            <wp:docPr id="2100802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2656" name="图片 1"/>
                    <pic:cNvPicPr>
                      <a:picLocks noChangeAspect="1"/>
                    </pic:cNvPicPr>
                  </pic:nvPicPr>
                  <pic:blipFill>
                    <a:blip r:embed="rId12"/>
                    <a:stretch>
                      <a:fillRect/>
                    </a:stretch>
                  </pic:blipFill>
                  <pic:spPr>
                    <a:xfrm>
                      <a:off x="0" y="0"/>
                      <a:ext cx="5274310" cy="1193800"/>
                    </a:xfrm>
                    <a:prstGeom prst="rect">
                      <a:avLst/>
                    </a:prstGeom>
                  </pic:spPr>
                </pic:pic>
              </a:graphicData>
            </a:graphic>
          </wp:inline>
        </w:drawing>
      </w:r>
    </w:p>
    <w:p w14:paraId="7AF0D90F">
      <w:pPr>
        <w:jc w:val="both"/>
        <w:rPr>
          <w:rFonts w:hint="eastAsia" w:ascii="宋体" w:hAnsi="宋体" w:eastAsia="宋体" w:cs="宋体"/>
          <w:lang w:val="en-US" w:eastAsia="zh-CN"/>
        </w:rPr>
      </w:pPr>
    </w:p>
    <w:p w14:paraId="42417D7D">
      <w:pPr>
        <w:rPr>
          <w:rFonts w:hint="eastAsia" w:ascii="宋体" w:hAnsi="宋体" w:eastAsia="宋体" w:cs="宋体"/>
        </w:rPr>
      </w:pPr>
    </w:p>
    <w:p w14:paraId="6F728A46">
      <w:pPr>
        <w:rPr>
          <w:rFonts w:hint="eastAsia" w:ascii="宋体" w:hAnsi="宋体" w:eastAsia="宋体" w:cs="宋体"/>
        </w:rPr>
      </w:pPr>
    </w:p>
    <w:p w14:paraId="0ADD9956">
      <w:pPr>
        <w:rPr>
          <w:rFonts w:hint="eastAsia" w:ascii="宋体" w:hAnsi="宋体" w:eastAsia="宋体" w:cs="宋体"/>
        </w:rPr>
      </w:pPr>
    </w:p>
    <w:p w14:paraId="76501237">
      <w:pPr>
        <w:pStyle w:val="3"/>
        <w:bidi w:val="0"/>
        <w:rPr>
          <w:rFonts w:hint="eastAsia" w:ascii="宋体" w:hAnsi="宋体" w:eastAsia="宋体" w:cs="宋体"/>
          <w:b/>
          <w:bCs/>
        </w:rPr>
      </w:pPr>
      <w:r>
        <w:rPr>
          <w:rFonts w:hint="eastAsia" w:ascii="宋体" w:hAnsi="宋体" w:eastAsia="宋体" w:cs="宋体"/>
          <w:b/>
          <w:bCs/>
        </w:rPr>
        <w:t>人形机器人</w:t>
      </w:r>
      <w:r>
        <w:rPr>
          <w:rFonts w:hint="eastAsia" w:ascii="宋体" w:hAnsi="宋体" w:eastAsia="宋体" w:cs="宋体"/>
          <w:b/>
          <w:bCs/>
          <w:lang w:eastAsia="zh-CN"/>
        </w:rPr>
        <w:t>运控技术应用</w:t>
      </w:r>
      <w:r>
        <w:rPr>
          <w:rFonts w:hint="eastAsia" w:ascii="宋体" w:hAnsi="宋体" w:eastAsia="宋体" w:cs="宋体"/>
          <w:b/>
          <w:bCs/>
        </w:rPr>
        <w:t>开发实验</w:t>
      </w:r>
    </w:p>
    <w:p w14:paraId="56604ADE">
      <w:pPr>
        <w:pStyle w:val="4"/>
        <w:bidi w:val="0"/>
        <w:rPr>
          <w:rFonts w:hint="eastAsia" w:ascii="宋体" w:hAnsi="宋体" w:eastAsia="宋体" w:cs="宋体"/>
          <w:lang w:val="en-US" w:eastAsia="zh-CN"/>
        </w:rPr>
      </w:pPr>
      <w:r>
        <w:rPr>
          <w:rFonts w:hint="eastAsia" w:ascii="宋体" w:hAnsi="宋体" w:eastAsia="宋体" w:cs="宋体"/>
          <w:lang w:val="en-US" w:eastAsia="zh-CN"/>
        </w:rPr>
        <w:t>一、培训目标</w:t>
      </w:r>
    </w:p>
    <w:p w14:paraId="29785E24">
      <w:pPr>
        <w:rPr>
          <w:rFonts w:hint="eastAsia" w:ascii="宋体" w:hAnsi="宋体" w:eastAsia="宋体" w:cs="宋体"/>
          <w:sz w:val="32"/>
          <w:szCs w:val="32"/>
        </w:rPr>
      </w:pPr>
      <w:r>
        <w:rPr>
          <w:rFonts w:hint="eastAsia" w:ascii="宋体" w:hAnsi="宋体" w:eastAsia="宋体" w:cs="宋体"/>
          <w:sz w:val="32"/>
          <w:szCs w:val="32"/>
        </w:rPr>
        <w:t>学员能够熟练运  Mujoco 和 gym 仿真平台，结合强化学习与传统控制方法，掌握机器人运动学与动力学原理，并将其应用于人形机器人运动开发，实现机器人稳定行走、复杂动作规划等功能，具备独立完成人形机器人运动仿真与实际开发的能力。</w:t>
      </w:r>
    </w:p>
    <w:p w14:paraId="0B901422">
      <w:pPr>
        <w:pStyle w:val="4"/>
        <w:bidi w:val="0"/>
        <w:rPr>
          <w:rFonts w:hint="eastAsia" w:ascii="宋体" w:hAnsi="宋体" w:eastAsia="宋体" w:cs="宋体"/>
          <w:lang w:val="en-US" w:eastAsia="zh-CN"/>
        </w:rPr>
      </w:pPr>
      <w:r>
        <w:rPr>
          <w:rFonts w:hint="eastAsia" w:ascii="宋体" w:hAnsi="宋体" w:eastAsia="宋体" w:cs="宋体"/>
          <w:lang w:val="en-US" w:eastAsia="zh-CN"/>
        </w:rPr>
        <w:t>二、培训内容</w:t>
      </w:r>
    </w:p>
    <w:p w14:paraId="59E09D18">
      <w:pPr>
        <w:pStyle w:val="7"/>
        <w:bidi w:val="0"/>
        <w:rPr>
          <w:rFonts w:hint="eastAsia" w:ascii="宋体" w:hAnsi="宋体" w:eastAsia="宋体" w:cs="宋体"/>
          <w:b w:val="0"/>
          <w:bCs w:val="0"/>
          <w:sz w:val="32"/>
          <w:szCs w:val="32"/>
        </w:rPr>
      </w:pPr>
      <w:r>
        <w:rPr>
          <w:rFonts w:hint="eastAsia" w:ascii="宋体" w:hAnsi="宋体" w:eastAsia="宋体" w:cs="宋体"/>
          <w:sz w:val="32"/>
          <w:szCs w:val="32"/>
          <w:lang w:val="en-US" w:eastAsia="zh-CN"/>
        </w:rPr>
        <w:t>理论基础：</w:t>
      </w:r>
      <w:r>
        <w:rPr>
          <w:rFonts w:hint="eastAsia" w:ascii="宋体" w:hAnsi="宋体" w:eastAsia="宋体" w:cs="宋体"/>
          <w:b w:val="0"/>
          <w:bCs w:val="0"/>
          <w:sz w:val="32"/>
          <w:szCs w:val="32"/>
          <w:lang w:val="en-US" w:eastAsia="zh-CN"/>
        </w:rPr>
        <w:t>机器人运动学正逆解、动力学方程推导；强化学习基本概念与算法原理；传统控制方法（如 PID、LQR）介绍</w:t>
      </w:r>
    </w:p>
    <w:p w14:paraId="548251C0">
      <w:pPr>
        <w:rPr>
          <w:rFonts w:hint="eastAsia" w:ascii="宋体" w:hAnsi="宋体" w:eastAsia="宋体" w:cs="宋体"/>
          <w:b/>
          <w:bCs/>
          <w:sz w:val="32"/>
          <w:szCs w:val="32"/>
        </w:rPr>
      </w:pPr>
      <w:r>
        <w:rPr>
          <w:rFonts w:hint="eastAsia" w:ascii="宋体" w:hAnsi="宋体" w:eastAsia="宋体" w:cs="宋体"/>
          <w:b/>
          <w:bCs/>
          <w:sz w:val="32"/>
          <w:szCs w:val="32"/>
        </w:rPr>
        <w:t>1.机器人运动学正逆解</w:t>
      </w:r>
    </w:p>
    <w:p w14:paraId="02D911F1">
      <w:pPr>
        <w:ind w:firstLine="720" w:firstLineChars="0"/>
        <w:rPr>
          <w:rFonts w:hint="eastAsia" w:ascii="宋体" w:hAnsi="宋体" w:eastAsia="宋体" w:cs="宋体"/>
          <w:sz w:val="32"/>
          <w:szCs w:val="32"/>
        </w:rPr>
      </w:pPr>
      <w:r>
        <w:rPr>
          <w:rFonts w:hint="eastAsia" w:ascii="宋体" w:hAnsi="宋体" w:eastAsia="宋体" w:cs="宋体"/>
          <w:sz w:val="32"/>
          <w:szCs w:val="32"/>
        </w:rPr>
        <w:t>正运动学模型描述了从关节角度到末端执行器位置和姿态的映射。给定关节角度，正运动学模型可以计算出末端执行器的确切位置和方向。</w:t>
      </w:r>
    </w:p>
    <w:p w14:paraId="09BABC61">
      <w:pPr>
        <w:ind w:firstLine="720" w:firstLineChars="0"/>
        <w:rPr>
          <w:rFonts w:hint="eastAsia" w:ascii="宋体" w:hAnsi="宋体" w:eastAsia="宋体" w:cs="宋体"/>
          <w:sz w:val="32"/>
          <w:szCs w:val="32"/>
        </w:rPr>
      </w:pPr>
      <w:r>
        <w:rPr>
          <w:rFonts w:hint="eastAsia" w:ascii="宋体" w:hAnsi="宋体" w:eastAsia="宋体" w:cs="宋体"/>
          <w:sz w:val="32"/>
          <w:szCs w:val="32"/>
        </w:rPr>
        <w:t>逆运动学模型描述了从末端执行器位置和姿态到关节角度的映射。给定末端执行器的目标位置和姿态，逆运动学模型可以计算出实现这一目标所需的关节角度。</w:t>
      </w:r>
    </w:p>
    <w:p w14:paraId="25550FBC">
      <w:pPr>
        <w:rPr>
          <w:rFonts w:hint="eastAsia" w:ascii="宋体" w:hAnsi="宋体" w:eastAsia="宋体" w:cs="宋体"/>
          <w:b/>
          <w:bCs/>
          <w:sz w:val="32"/>
          <w:szCs w:val="32"/>
        </w:rPr>
      </w:pPr>
      <w:r>
        <w:rPr>
          <w:rFonts w:hint="eastAsia" w:ascii="宋体" w:hAnsi="宋体" w:eastAsia="宋体" w:cs="宋体"/>
          <w:b/>
          <w:bCs/>
          <w:sz w:val="32"/>
          <w:szCs w:val="32"/>
        </w:rPr>
        <w:t>2.动力学方程推导</w:t>
      </w:r>
    </w:p>
    <w:p w14:paraId="3FB6C32A">
      <w:pPr>
        <w:ind w:firstLine="720" w:firstLineChars="0"/>
        <w:rPr>
          <w:rFonts w:hint="eastAsia" w:ascii="宋体" w:hAnsi="宋体" w:eastAsia="宋体" w:cs="宋体"/>
          <w:sz w:val="32"/>
          <w:szCs w:val="32"/>
        </w:rPr>
      </w:pPr>
      <w:r>
        <w:rPr>
          <w:rFonts w:hint="eastAsia" w:ascii="宋体" w:hAnsi="宋体" w:eastAsia="宋体" w:cs="宋体"/>
          <w:sz w:val="32"/>
          <w:szCs w:val="32"/>
        </w:rPr>
        <w:t>机器人动力学的两种方法——拉格朗日方程和牛顿欧拉方程，重点讲介绍拉格朗日方程，动力学推导可参</w:t>
      </w:r>
      <w:r>
        <w:rPr>
          <w:rFonts w:hint="eastAsia" w:ascii="宋体" w:hAnsi="宋体" w:eastAsia="宋体" w:cs="宋体"/>
          <w:b w:val="0"/>
          <w:bCs w:val="0"/>
          <w:sz w:val="32"/>
          <w:szCs w:val="32"/>
          <w:lang w:eastAsia="zh-CN"/>
        </w:rPr>
        <w:t>，原文链接</w:t>
      </w:r>
      <w:r>
        <w:rPr>
          <w:rFonts w:hint="eastAsia" w:ascii="宋体" w:hAnsi="宋体" w:eastAsia="宋体" w:cs="宋体"/>
          <w:sz w:val="32"/>
          <w:szCs w:val="32"/>
        </w:rPr>
        <w:t>https://blog.csdn.net/qq_40498018/article/details/130525839</w:t>
      </w:r>
    </w:p>
    <w:p w14:paraId="1BDB54D9">
      <w:pPr>
        <w:rPr>
          <w:rFonts w:hint="eastAsia" w:ascii="宋体" w:hAnsi="宋体" w:eastAsia="宋体" w:cs="宋体"/>
          <w:b/>
          <w:bCs/>
          <w:sz w:val="32"/>
          <w:szCs w:val="32"/>
        </w:rPr>
      </w:pPr>
      <w:r>
        <w:rPr>
          <w:rFonts w:hint="eastAsia" w:ascii="宋体" w:hAnsi="宋体" w:eastAsia="宋体" w:cs="宋体"/>
          <w:b/>
          <w:bCs/>
          <w:sz w:val="32"/>
          <w:szCs w:val="32"/>
        </w:rPr>
        <w:t>3.强化学习基本概念与算法原理</w:t>
      </w:r>
    </w:p>
    <w:p w14:paraId="05670B95">
      <w:pPr>
        <w:rPr>
          <w:rFonts w:hint="eastAsia" w:ascii="宋体" w:hAnsi="宋体" w:eastAsia="宋体" w:cs="宋体"/>
          <w:sz w:val="32"/>
          <w:szCs w:val="32"/>
        </w:rPr>
      </w:pPr>
      <w:r>
        <w:rPr>
          <w:rFonts w:hint="eastAsia" w:ascii="宋体" w:hAnsi="宋体" w:eastAsia="宋体" w:cs="宋体"/>
          <w:sz w:val="32"/>
          <w:szCs w:val="32"/>
          <w:lang w:eastAsia="zh-CN"/>
        </w:rPr>
        <w:t>原文链接：</w:t>
      </w:r>
      <w:r>
        <w:rPr>
          <w:rFonts w:hint="eastAsia" w:ascii="宋体" w:hAnsi="宋体" w:eastAsia="宋体" w:cs="宋体"/>
          <w:sz w:val="32"/>
          <w:szCs w:val="32"/>
        </w:rPr>
        <w:t>https://blog.csdn.net/K_KK_KK_KK/article/details/145415957</w:t>
      </w:r>
    </w:p>
    <w:p w14:paraId="55E77717">
      <w:pPr>
        <w:rPr>
          <w:rFonts w:hint="eastAsia" w:ascii="宋体" w:hAnsi="宋体" w:eastAsia="宋体" w:cs="宋体"/>
          <w:b/>
          <w:bCs/>
          <w:sz w:val="32"/>
          <w:szCs w:val="32"/>
        </w:rPr>
      </w:pPr>
      <w:r>
        <w:rPr>
          <w:rFonts w:hint="eastAsia" w:ascii="宋体" w:hAnsi="宋体" w:eastAsia="宋体" w:cs="宋体"/>
          <w:b/>
          <w:bCs/>
          <w:sz w:val="32"/>
          <w:szCs w:val="32"/>
        </w:rPr>
        <w:t>4.传统控制方法（如 PID、LQR）介绍</w:t>
      </w:r>
    </w:p>
    <w:p w14:paraId="7F1A2D7B">
      <w:pPr>
        <w:rPr>
          <w:rFonts w:hint="eastAsia" w:ascii="宋体" w:hAnsi="宋体" w:eastAsia="宋体" w:cs="宋体"/>
          <w:sz w:val="32"/>
          <w:szCs w:val="32"/>
        </w:rPr>
      </w:pPr>
      <w:r>
        <w:rPr>
          <w:rFonts w:hint="eastAsia" w:ascii="宋体" w:hAnsi="宋体" w:eastAsia="宋体" w:cs="宋体"/>
          <w:sz w:val="32"/>
          <w:szCs w:val="32"/>
          <w:lang w:eastAsia="zh-CN"/>
        </w:rPr>
        <w:t>原文链接：</w:t>
      </w:r>
      <w:r>
        <w:rPr>
          <w:rFonts w:hint="eastAsia" w:ascii="宋体" w:hAnsi="宋体" w:eastAsia="宋体" w:cs="宋体"/>
          <w:sz w:val="32"/>
          <w:szCs w:val="32"/>
        </w:rPr>
        <w:t>https://blog.csdn.net/weixin_42964413/article/details/142855497</w:t>
      </w:r>
    </w:p>
    <w:p w14:paraId="19F5C0A0">
      <w:pPr>
        <w:rPr>
          <w:rFonts w:hint="eastAsia" w:ascii="宋体" w:hAnsi="宋体" w:eastAsia="宋体" w:cs="宋体"/>
          <w:sz w:val="32"/>
          <w:szCs w:val="32"/>
        </w:rPr>
      </w:pPr>
    </w:p>
    <w:p w14:paraId="0BFB0852">
      <w:pPr>
        <w:rPr>
          <w:rFonts w:hint="eastAsia" w:ascii="宋体" w:hAnsi="宋体" w:eastAsia="宋体" w:cs="宋体"/>
          <w:sz w:val="32"/>
          <w:szCs w:val="32"/>
        </w:rPr>
      </w:pPr>
    </w:p>
    <w:p w14:paraId="70DA027E">
      <w:pPr>
        <w:pStyle w:val="7"/>
        <w:bidi w:val="0"/>
        <w:rPr>
          <w:rFonts w:hint="eastAsia" w:ascii="宋体" w:hAnsi="宋体" w:eastAsia="宋体" w:cs="宋体"/>
          <w:b/>
          <w:bCs/>
          <w:sz w:val="32"/>
          <w:szCs w:val="32"/>
        </w:rPr>
      </w:pPr>
      <w:r>
        <w:rPr>
          <w:rFonts w:hint="eastAsia" w:ascii="宋体" w:hAnsi="宋体" w:eastAsia="宋体" w:cs="宋体"/>
          <w:b/>
          <w:bCs/>
          <w:sz w:val="32"/>
          <w:szCs w:val="32"/>
        </w:rPr>
        <w:t>仿真平台应用：</w:t>
      </w:r>
      <w:r>
        <w:rPr>
          <w:rFonts w:hint="eastAsia" w:ascii="宋体" w:hAnsi="宋体" w:eastAsia="宋体" w:cs="宋体"/>
          <w:b w:val="0"/>
          <w:bCs w:val="0"/>
          <w:sz w:val="32"/>
          <w:szCs w:val="32"/>
        </w:rPr>
        <w:t>Mujoco 仿真环境搭建与人形机器人模型导入；gym 平台基础使用与环境配置；仿真场景构建与参数设置</w:t>
      </w:r>
    </w:p>
    <w:p w14:paraId="6092D472">
      <w:pPr>
        <w:pStyle w:val="13"/>
        <w:keepNext w:val="0"/>
        <w:keepLines w:val="0"/>
        <w:widowControl/>
        <w:suppressLineNumbers w:val="0"/>
        <w:rPr>
          <w:rFonts w:hint="eastAsia" w:ascii="宋体" w:hAnsi="宋体" w:eastAsia="宋体" w:cs="宋体"/>
          <w:sz w:val="32"/>
          <w:szCs w:val="32"/>
          <w:lang w:val="en-US" w:eastAsia="zh-CN"/>
        </w:rPr>
      </w:pPr>
      <w:r>
        <w:rPr>
          <w:rFonts w:hint="eastAsia" w:ascii="宋体" w:hAnsi="宋体" w:eastAsia="宋体" w:cs="宋体"/>
          <w:b/>
          <w:bCs/>
          <w:sz w:val="32"/>
          <w:szCs w:val="32"/>
        </w:rPr>
        <w:t>1.Mujoco 仿真环境搭建与人形机器人模型导入</w:t>
      </w:r>
    </w:p>
    <w:p w14:paraId="79C253E7">
      <w:pPr>
        <w:pStyle w:val="12"/>
        <w:keepNext w:val="0"/>
        <w:keepLines w:val="0"/>
        <w:widowControl/>
        <w:numPr>
          <w:ilvl w:val="0"/>
          <w:numId w:val="0"/>
        </w:numPr>
        <w:suppressLineNumbers w:val="0"/>
        <w:shd w:val="clear" w:fill="F8F8FA"/>
        <w:spacing w:before="0" w:beforeAutospacing="0" w:after="0" w:afterAutospacing="0"/>
        <w:ind w:leftChars="0" w:right="0" w:rightChars="0"/>
        <w:jc w:val="left"/>
        <w:rPr>
          <w:rFonts w:hint="eastAsia" w:ascii="宋体" w:hAnsi="宋体" w:eastAsia="宋体" w:cs="宋体"/>
          <w:sz w:val="32"/>
          <w:szCs w:val="32"/>
          <w:lang w:eastAsia="zh-CN"/>
        </w:rPr>
      </w:pPr>
      <w:r>
        <w:rPr>
          <w:rFonts w:hint="eastAsia" w:ascii="宋体" w:hAnsi="宋体" w:eastAsia="宋体" w:cs="宋体"/>
          <w:sz w:val="32"/>
          <w:szCs w:val="32"/>
          <w:lang w:val="en-US" w:eastAsia="zh-CN"/>
        </w:rPr>
        <w:t>（1）在终端输入pip install mujoco安装</w:t>
      </w:r>
      <w:r>
        <w:rPr>
          <w:rFonts w:hint="eastAsia" w:ascii="宋体" w:hAnsi="宋体" w:eastAsia="宋体" w:cs="宋体"/>
          <w:sz w:val="32"/>
          <w:szCs w:val="32"/>
          <w:lang w:eastAsia="zh-CN"/>
        </w:rPr>
        <w:t>mujoco</w:t>
      </w:r>
    </w:p>
    <w:p w14:paraId="2A5A1031">
      <w:pPr>
        <w:pStyle w:val="12"/>
        <w:keepNext w:val="0"/>
        <w:keepLines w:val="0"/>
        <w:widowControl/>
        <w:numPr>
          <w:ilvl w:val="0"/>
          <w:numId w:val="0"/>
        </w:numPr>
        <w:suppressLineNumbers w:val="0"/>
        <w:shd w:val="clear" w:fill="F8F8FA"/>
        <w:spacing w:before="0" w:beforeAutospacing="0" w:after="0" w:afterAutospacing="0"/>
        <w:ind w:leftChars="0" w:right="0" w:rightChars="0"/>
        <w:jc w:val="left"/>
        <w:rPr>
          <w:rFonts w:hint="eastAsia" w:ascii="宋体" w:hAnsi="宋体" w:eastAsia="宋体" w:cs="宋体"/>
          <w:sz w:val="32"/>
          <w:szCs w:val="32"/>
          <w:lang w:eastAsia="zh-CN"/>
        </w:rPr>
      </w:pPr>
      <w:r>
        <w:rPr>
          <w:rFonts w:hint="eastAsia" w:ascii="宋体" w:hAnsi="宋体" w:eastAsia="宋体" w:cs="宋体"/>
          <w:sz w:val="32"/>
          <w:szCs w:val="32"/>
          <w:lang w:val="en-US" w:eastAsia="zh-CN"/>
        </w:rPr>
        <w:t>（2）在终端输入</w:t>
      </w:r>
      <w:r>
        <w:rPr>
          <w:rFonts w:hint="eastAsia" w:ascii="宋体" w:hAnsi="宋体" w:eastAsia="宋体" w:cs="宋体"/>
          <w:sz w:val="32"/>
          <w:szCs w:val="32"/>
          <w:lang w:eastAsia="zh-CN"/>
        </w:rPr>
        <w:t xml:space="preserve">python -m mujoco.viewer --mjcf=/path/to/some/mjcf.xml    </w:t>
      </w:r>
      <w:r>
        <w:rPr>
          <w:rFonts w:hint="eastAsia" w:ascii="宋体" w:hAnsi="宋体" w:eastAsia="宋体" w:cs="宋体"/>
          <w:sz w:val="32"/>
          <w:szCs w:val="32"/>
          <w:lang w:val="en-US" w:eastAsia="zh-CN"/>
        </w:rPr>
        <w:t>#</w:t>
      </w:r>
      <w:r>
        <w:rPr>
          <w:rFonts w:hint="eastAsia" w:ascii="宋体" w:hAnsi="宋体" w:eastAsia="宋体" w:cs="宋体"/>
          <w:sz w:val="32"/>
          <w:szCs w:val="32"/>
          <w:lang w:eastAsia="zh-CN"/>
        </w:rPr>
        <w:t>为指定的机器人模型文件启动可视化会话</w:t>
      </w:r>
    </w:p>
    <w:p w14:paraId="5309225F">
      <w:pPr>
        <w:pStyle w:val="12"/>
        <w:keepNext w:val="0"/>
        <w:keepLines w:val="0"/>
        <w:widowControl/>
        <w:numPr>
          <w:ilvl w:val="0"/>
          <w:numId w:val="0"/>
        </w:numPr>
        <w:suppressLineNumbers w:val="0"/>
        <w:shd w:val="clear" w:fill="F8F8FA"/>
        <w:spacing w:before="0" w:beforeAutospacing="0" w:after="0" w:afterAutospacing="0"/>
        <w:ind w:leftChars="0" w:right="0" w:rightChars="0"/>
        <w:rPr>
          <w:rFonts w:hint="eastAsia" w:ascii="宋体" w:hAnsi="宋体" w:eastAsia="宋体" w:cs="宋体"/>
          <w:b/>
          <w:bCs/>
          <w:sz w:val="32"/>
          <w:szCs w:val="32"/>
        </w:rPr>
      </w:pPr>
      <w:r>
        <w:rPr>
          <w:rFonts w:hint="eastAsia" w:ascii="宋体" w:hAnsi="宋体" w:eastAsia="宋体" w:cs="宋体"/>
          <w:b/>
          <w:bCs/>
          <w:sz w:val="32"/>
          <w:szCs w:val="32"/>
        </w:rPr>
        <w:t>2.gym 平台基础使用与环境配置；仿真场景构建与参数设置</w:t>
      </w:r>
    </w:p>
    <w:p w14:paraId="23F8A069">
      <w:pPr>
        <w:pStyle w:val="12"/>
        <w:keepNext w:val="0"/>
        <w:keepLines w:val="0"/>
        <w:widowControl/>
        <w:suppressLineNumbers w:val="0"/>
        <w:rPr>
          <w:rFonts w:hint="eastAsia" w:ascii="宋体" w:hAnsi="宋体" w:eastAsia="宋体" w:cs="宋体"/>
          <w:b/>
          <w:bCs/>
          <w:sz w:val="32"/>
          <w:szCs w:val="32"/>
          <w:lang w:eastAsia="zh-CN"/>
        </w:rPr>
      </w:pPr>
      <w:r>
        <w:rPr>
          <w:rFonts w:hint="eastAsia" w:ascii="宋体" w:hAnsi="宋体" w:eastAsia="宋体" w:cs="宋体"/>
          <w:b w:val="0"/>
          <w:bCs w:val="0"/>
          <w:sz w:val="32"/>
          <w:szCs w:val="32"/>
          <w:lang w:eastAsia="zh-CN"/>
        </w:rPr>
        <w:t>gym平台的环境搭建与基础使用可参照以下内容，原文链接</w:t>
      </w:r>
      <w:r>
        <w:rPr>
          <w:rFonts w:hint="eastAsia" w:ascii="宋体" w:hAnsi="宋体" w:eastAsia="宋体" w:cs="宋体"/>
          <w:b/>
          <w:bCs/>
          <w:sz w:val="32"/>
          <w:szCs w:val="32"/>
          <w:lang w:eastAsia="zh-CN"/>
        </w:rPr>
        <w:fldChar w:fldCharType="begin"/>
      </w:r>
      <w:r>
        <w:rPr>
          <w:rFonts w:hint="eastAsia" w:ascii="宋体" w:hAnsi="宋体" w:eastAsia="宋体" w:cs="宋体"/>
          <w:b/>
          <w:bCs/>
          <w:sz w:val="32"/>
          <w:szCs w:val="32"/>
          <w:lang w:eastAsia="zh-CN"/>
        </w:rPr>
        <w:instrText xml:space="preserve"> HYPERLINK "https://blog.csdn.net/frigidwinter/article/details/128400818" </w:instrText>
      </w:r>
      <w:r>
        <w:rPr>
          <w:rFonts w:hint="eastAsia" w:ascii="宋体" w:hAnsi="宋体" w:eastAsia="宋体" w:cs="宋体"/>
          <w:b/>
          <w:bCs/>
          <w:sz w:val="32"/>
          <w:szCs w:val="32"/>
          <w:lang w:eastAsia="zh-CN"/>
        </w:rPr>
        <w:fldChar w:fldCharType="separate"/>
      </w:r>
      <w:r>
        <w:rPr>
          <w:rStyle w:val="17"/>
          <w:rFonts w:hint="eastAsia" w:ascii="宋体" w:hAnsi="宋体" w:eastAsia="宋体" w:cs="宋体"/>
          <w:b/>
          <w:bCs/>
          <w:sz w:val="32"/>
          <w:szCs w:val="32"/>
          <w:lang w:eastAsia="zh-CN"/>
        </w:rPr>
        <w:t>https://blog.csdn.net/frigidwinter/article/details/128400818</w:t>
      </w:r>
      <w:r>
        <w:rPr>
          <w:rFonts w:hint="eastAsia" w:ascii="宋体" w:hAnsi="宋体" w:eastAsia="宋体" w:cs="宋体"/>
          <w:b/>
          <w:bCs/>
          <w:sz w:val="32"/>
          <w:szCs w:val="32"/>
          <w:lang w:eastAsia="zh-CN"/>
        </w:rPr>
        <w:fldChar w:fldCharType="end"/>
      </w:r>
    </w:p>
    <w:p w14:paraId="533EF125">
      <w:pPr>
        <w:pStyle w:val="12"/>
        <w:keepNext w:val="0"/>
        <w:keepLines w:val="0"/>
        <w:widowControl/>
        <w:suppressLineNumbers w:val="0"/>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rPr>
        <w:t>仿真场景构建与参数设置</w:t>
      </w:r>
      <w:r>
        <w:rPr>
          <w:rFonts w:hint="eastAsia" w:ascii="宋体" w:hAnsi="宋体" w:eastAsia="宋体" w:cs="宋体"/>
          <w:b w:val="0"/>
          <w:bCs w:val="0"/>
          <w:sz w:val="32"/>
          <w:szCs w:val="32"/>
          <w:lang w:eastAsia="zh-CN"/>
        </w:rPr>
        <w:t>可参照以下内容，原文链接</w:t>
      </w:r>
    </w:p>
    <w:p w14:paraId="4D3F695C">
      <w:pPr>
        <w:pStyle w:val="12"/>
        <w:keepNext w:val="0"/>
        <w:keepLines w:val="0"/>
        <w:widowControl/>
        <w:suppressLineNumbers w:val="0"/>
        <w:rPr>
          <w:rFonts w:hint="eastAsia" w:ascii="宋体" w:hAnsi="宋体" w:eastAsia="宋体" w:cs="宋体"/>
          <w:sz w:val="32"/>
          <w:szCs w:val="32"/>
        </w:rPr>
      </w:pPr>
      <w:r>
        <w:rPr>
          <w:rFonts w:hint="eastAsia" w:ascii="宋体" w:hAnsi="宋体" w:eastAsia="宋体" w:cs="宋体"/>
          <w:sz w:val="32"/>
          <w:szCs w:val="32"/>
        </w:rPr>
        <w:t>https://blog.csdn.net/qq_47997583/article/details/122487670</w:t>
      </w:r>
    </w:p>
    <w:p w14:paraId="5356B2CF">
      <w:pPr>
        <w:rPr>
          <w:rFonts w:hint="eastAsia" w:ascii="宋体" w:hAnsi="宋体" w:eastAsia="宋体" w:cs="宋体"/>
          <w:sz w:val="32"/>
          <w:szCs w:val="32"/>
        </w:rPr>
      </w:pPr>
    </w:p>
    <w:p w14:paraId="60239BD5">
      <w:pPr>
        <w:pStyle w:val="7"/>
        <w:bidi w:val="0"/>
        <w:rPr>
          <w:rFonts w:hint="eastAsia" w:ascii="宋体" w:hAnsi="宋体" w:eastAsia="宋体" w:cs="宋体"/>
          <w:b w:val="0"/>
          <w:bCs w:val="0"/>
          <w:color w:val="000000" w:themeColor="text1"/>
          <w:sz w:val="32"/>
          <w:szCs w:val="32"/>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控制算法实践：</w:t>
      </w:r>
      <w:r>
        <w:rPr>
          <w:rFonts w:hint="eastAsia" w:ascii="宋体" w:hAnsi="宋体" w:eastAsia="宋体" w:cs="宋体"/>
          <w:b w:val="0"/>
          <w:bCs w:val="0"/>
          <w:color w:val="000000" w:themeColor="text1"/>
          <w:sz w:val="32"/>
          <w:szCs w:val="32"/>
          <w14:textFill>
            <w14:solidFill>
              <w14:schemeClr w14:val="tx1"/>
            </w14:solidFill>
          </w14:textFill>
        </w:rPr>
        <w:t>基于传统控制方法实现人形机器人基础运动控制；运用强化学习算法进行机器人运动策略训练；对比分析两种控制方法在机器人运动中的效果</w:t>
      </w:r>
    </w:p>
    <w:p w14:paraId="3AB4C3DC">
      <w:pPr>
        <w:rPr>
          <w:rFonts w:hint="eastAsia" w:ascii="宋体" w:hAnsi="宋体" w:eastAsia="宋体" w:cs="宋体"/>
          <w:b/>
          <w:bCs/>
          <w:sz w:val="32"/>
          <w:szCs w:val="32"/>
        </w:rPr>
      </w:pPr>
    </w:p>
    <w:p w14:paraId="475A9AFD">
      <w:pPr>
        <w:rPr>
          <w:rFonts w:hint="eastAsia" w:ascii="宋体" w:hAnsi="宋体" w:eastAsia="宋体" w:cs="宋体"/>
          <w:b/>
          <w:bCs/>
          <w:sz w:val="32"/>
          <w:szCs w:val="32"/>
        </w:rPr>
      </w:pPr>
    </w:p>
    <w:p w14:paraId="1087D154">
      <w:pPr>
        <w:pStyle w:val="7"/>
        <w:bidi w:val="0"/>
        <w:rPr>
          <w:rFonts w:hint="eastAsia" w:ascii="宋体" w:hAnsi="宋体" w:eastAsia="宋体" w:cs="宋体"/>
          <w:b/>
          <w:bCs/>
          <w:sz w:val="32"/>
          <w:szCs w:val="32"/>
        </w:rPr>
      </w:pPr>
      <w:r>
        <w:rPr>
          <w:rFonts w:hint="eastAsia" w:ascii="宋体" w:hAnsi="宋体" w:eastAsia="宋体" w:cs="宋体"/>
          <w:b/>
          <w:bCs/>
          <w:sz w:val="32"/>
          <w:szCs w:val="32"/>
        </w:rPr>
        <w:t>综合开发实验：</w:t>
      </w:r>
      <w:r>
        <w:rPr>
          <w:rFonts w:hint="eastAsia" w:ascii="宋体" w:hAnsi="宋体" w:eastAsia="宋体" w:cs="宋体"/>
          <w:b w:val="0"/>
          <w:bCs w:val="0"/>
          <w:sz w:val="32"/>
          <w:szCs w:val="32"/>
        </w:rPr>
        <w:t>结合运动学动力学，利用仿真平台完成人形机器人复杂运动任务开发；从仿真到实际机器人的运动控制迁移与调试</w:t>
      </w:r>
    </w:p>
    <w:p w14:paraId="3D4294CA">
      <w:pPr>
        <w:rPr>
          <w:rFonts w:hint="eastAsia" w:ascii="宋体" w:hAnsi="宋体" w:eastAsia="宋体" w:cs="宋体"/>
          <w:b/>
          <w:bCs/>
          <w:sz w:val="32"/>
          <w:szCs w:val="32"/>
        </w:rPr>
      </w:pPr>
    </w:p>
    <w:p w14:paraId="78E18791">
      <w:pPr>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1.</w:t>
      </w:r>
      <w:r>
        <w:rPr>
          <w:rFonts w:hint="eastAsia" w:ascii="宋体" w:hAnsi="宋体" w:eastAsia="宋体" w:cs="宋体"/>
          <w:b/>
          <w:bCs/>
          <w:sz w:val="32"/>
          <w:szCs w:val="32"/>
        </w:rPr>
        <w:t>利用仿真平台完成人形机器人复杂运动任务开发</w:t>
      </w:r>
      <w:r>
        <w:rPr>
          <w:rFonts w:hint="eastAsia" w:ascii="宋体" w:hAnsi="宋体" w:eastAsia="宋体" w:cs="宋体"/>
          <w:b/>
          <w:bCs/>
          <w:sz w:val="32"/>
          <w:szCs w:val="32"/>
          <w:lang w:eastAsia="zh-CN"/>
        </w:rPr>
        <w:t>（sim to sim）</w:t>
      </w:r>
    </w:p>
    <w:p w14:paraId="3D2EDB78">
      <w:pPr>
        <w:rPr>
          <w:rFonts w:hint="eastAsia" w:ascii="宋体" w:hAnsi="宋体" w:eastAsia="宋体" w:cs="宋体"/>
          <w:b/>
          <w:bCs/>
          <w:sz w:val="32"/>
          <w:szCs w:val="32"/>
          <w:lang w:eastAsia="zh-CN"/>
        </w:rPr>
      </w:pPr>
    </w:p>
    <w:p w14:paraId="3182B434">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1</w:t>
      </w:r>
      <w:r>
        <w:rPr>
          <w:rFonts w:hint="eastAsia" w:ascii="宋体" w:hAnsi="宋体" w:eastAsia="宋体" w:cs="宋体"/>
          <w:b/>
          <w:bCs/>
          <w:sz w:val="32"/>
          <w:szCs w:val="32"/>
          <w:lang w:eastAsia="zh-CN"/>
        </w:rPr>
        <w:t>）构建仿真环境：</w:t>
      </w:r>
    </w:p>
    <w:p w14:paraId="42BE84C0">
      <w:pPr>
        <w:rPr>
          <w:rFonts w:hint="eastAsia" w:ascii="宋体" w:hAnsi="宋体" w:eastAsia="宋体" w:cs="宋体"/>
          <w:sz w:val="32"/>
          <w:szCs w:val="32"/>
          <w:lang w:eastAsia="zh-CN"/>
        </w:rPr>
      </w:pPr>
      <w:r>
        <w:rPr>
          <w:rFonts w:hint="eastAsia" w:ascii="宋体" w:hAnsi="宋体" w:eastAsia="宋体" w:cs="宋体"/>
          <w:sz w:val="32"/>
          <w:szCs w:val="32"/>
          <w:lang w:eastAsia="zh-CN"/>
        </w:rPr>
        <w:t>在 Isaac Sim 中创建虚拟环境，例如室内场景、工厂流水线或动态障碍物区域。</w:t>
      </w:r>
    </w:p>
    <w:p w14:paraId="627B5A14">
      <w:pPr>
        <w:rPr>
          <w:rFonts w:hint="eastAsia" w:ascii="宋体" w:hAnsi="宋体" w:eastAsia="宋体" w:cs="宋体"/>
          <w:sz w:val="32"/>
          <w:szCs w:val="32"/>
          <w:lang w:eastAsia="zh-CN"/>
        </w:rPr>
      </w:pPr>
      <w:r>
        <w:rPr>
          <w:rFonts w:hint="eastAsia" w:ascii="宋体" w:hAnsi="宋体" w:eastAsia="宋体" w:cs="宋体"/>
          <w:sz w:val="32"/>
          <w:szCs w:val="32"/>
          <w:lang w:eastAsia="zh-CN"/>
        </w:rPr>
        <w:t>导入机器人模型（URDF 或 SDF 格式），设置传感器和物理属性 。</w:t>
      </w:r>
    </w:p>
    <w:p w14:paraId="328A1A1A">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2</w:t>
      </w:r>
      <w:r>
        <w:rPr>
          <w:rFonts w:hint="eastAsia" w:ascii="宋体" w:hAnsi="宋体" w:eastAsia="宋体" w:cs="宋体"/>
          <w:b/>
          <w:bCs/>
          <w:sz w:val="32"/>
          <w:szCs w:val="32"/>
          <w:lang w:eastAsia="zh-CN"/>
        </w:rPr>
        <w:t>）训练控制算法：</w:t>
      </w:r>
    </w:p>
    <w:p w14:paraId="200A0987">
      <w:pPr>
        <w:rPr>
          <w:rFonts w:hint="eastAsia" w:ascii="宋体" w:hAnsi="宋体" w:eastAsia="宋体" w:cs="宋体"/>
          <w:sz w:val="32"/>
          <w:szCs w:val="32"/>
          <w:lang w:eastAsia="zh-CN"/>
        </w:rPr>
      </w:pPr>
      <w:r>
        <w:rPr>
          <w:rFonts w:hint="eastAsia" w:ascii="宋体" w:hAnsi="宋体" w:eastAsia="宋体" w:cs="宋体"/>
          <w:sz w:val="32"/>
          <w:szCs w:val="32"/>
          <w:lang w:eastAsia="zh-CN"/>
        </w:rPr>
        <w:t>使用强化学习或模仿学习算法，在仿真环境中训练机器人完成任务。</w:t>
      </w:r>
    </w:p>
    <w:p w14:paraId="576BF112">
      <w:pPr>
        <w:rPr>
          <w:rFonts w:hint="eastAsia" w:ascii="宋体" w:hAnsi="宋体" w:eastAsia="宋体" w:cs="宋体"/>
          <w:sz w:val="32"/>
          <w:szCs w:val="32"/>
          <w:lang w:eastAsia="zh-CN"/>
        </w:rPr>
      </w:pPr>
      <w:r>
        <w:rPr>
          <w:rFonts w:hint="eastAsia" w:ascii="宋体" w:hAnsi="宋体" w:eastAsia="宋体" w:cs="宋体"/>
          <w:sz w:val="32"/>
          <w:szCs w:val="32"/>
          <w:lang w:eastAsia="zh-CN"/>
        </w:rPr>
        <w:t>利用 GPU 并行化加速训练过程，减少计算时间 。</w:t>
      </w:r>
    </w:p>
    <w:p w14:paraId="698AF554">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3</w:t>
      </w:r>
      <w:r>
        <w:rPr>
          <w:rFonts w:hint="eastAsia" w:ascii="宋体" w:hAnsi="宋体" w:eastAsia="宋体" w:cs="宋体"/>
          <w:b/>
          <w:bCs/>
          <w:sz w:val="32"/>
          <w:szCs w:val="32"/>
          <w:lang w:eastAsia="zh-CN"/>
        </w:rPr>
        <w:t>）生成合成数据：</w:t>
      </w:r>
    </w:p>
    <w:p w14:paraId="4B2D9D22">
      <w:pPr>
        <w:rPr>
          <w:rFonts w:hint="eastAsia" w:ascii="宋体" w:hAnsi="宋体" w:eastAsia="宋体" w:cs="宋体"/>
          <w:sz w:val="32"/>
          <w:szCs w:val="32"/>
          <w:lang w:eastAsia="zh-CN"/>
        </w:rPr>
      </w:pPr>
      <w:r>
        <w:rPr>
          <w:rFonts w:hint="eastAsia" w:ascii="宋体" w:hAnsi="宋体" w:eastAsia="宋体" w:cs="宋体"/>
          <w:sz w:val="32"/>
          <w:szCs w:val="32"/>
          <w:lang w:eastAsia="zh-CN"/>
        </w:rPr>
        <w:t>模拟不同光照条件、材质特性和传感器噪声，生成多样化的数据集，提升模型的泛化能力 。</w:t>
      </w:r>
    </w:p>
    <w:p w14:paraId="5AC08EDD">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4</w:t>
      </w:r>
      <w:r>
        <w:rPr>
          <w:rFonts w:hint="eastAsia" w:ascii="宋体" w:hAnsi="宋体" w:eastAsia="宋体" w:cs="宋体"/>
          <w:b/>
          <w:bCs/>
          <w:sz w:val="32"/>
          <w:szCs w:val="32"/>
          <w:lang w:eastAsia="zh-CN"/>
        </w:rPr>
        <w:t>）迁移模型：</w:t>
      </w:r>
    </w:p>
    <w:p w14:paraId="3EEC9F9B">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将在 Isaac Sim 中训练好的机器人模型和策略导出，并导入到 MuJoCo 环境中。确保质量、惯性矩阵、摩擦系数等参数一致。</w:t>
      </w:r>
    </w:p>
    <w:p w14:paraId="28425039">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5</w:t>
      </w:r>
      <w:r>
        <w:rPr>
          <w:rFonts w:hint="eastAsia" w:ascii="宋体" w:hAnsi="宋体" w:eastAsia="宋体" w:cs="宋体"/>
          <w:b/>
          <w:bCs/>
          <w:sz w:val="32"/>
          <w:szCs w:val="32"/>
          <w:lang w:eastAsia="zh-CN"/>
        </w:rPr>
        <w:t>）验证控制策略：</w:t>
      </w:r>
    </w:p>
    <w:p w14:paraId="30C86E7D">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在 MuJoCo 中重新运行训练好的策略，观察其在更精确的物理环境中的表现。如果发现性能下降，可能需要调整控制算法。</w:t>
      </w:r>
    </w:p>
    <w:p w14:paraId="234ED603">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6</w:t>
      </w:r>
      <w:r>
        <w:rPr>
          <w:rFonts w:hint="eastAsia" w:ascii="宋体" w:hAnsi="宋体" w:eastAsia="宋体" w:cs="宋体"/>
          <w:b/>
          <w:bCs/>
          <w:sz w:val="32"/>
          <w:szCs w:val="32"/>
          <w:lang w:eastAsia="zh-CN"/>
        </w:rPr>
        <w:t>）优化策略：</w:t>
      </w:r>
    </w:p>
    <w:p w14:paraId="434998CA">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根据 MuJoCo 的反馈结果，微调控制算法，提升其鲁棒性。</w:t>
      </w:r>
    </w:p>
    <w:p w14:paraId="3E7554CB">
      <w:pPr>
        <w:rPr>
          <w:rFonts w:hint="eastAsia" w:ascii="宋体" w:hAnsi="宋体" w:eastAsia="宋体" w:cs="宋体"/>
          <w:b/>
          <w:bCs/>
          <w:sz w:val="32"/>
          <w:szCs w:val="32"/>
          <w:lang w:eastAsia="zh-CN"/>
        </w:rPr>
      </w:pPr>
    </w:p>
    <w:p w14:paraId="7FE7AF9F">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2.</w:t>
      </w:r>
      <w:r>
        <w:rPr>
          <w:rFonts w:hint="eastAsia" w:ascii="宋体" w:hAnsi="宋体" w:eastAsia="宋体" w:cs="宋体"/>
          <w:b/>
          <w:bCs/>
          <w:sz w:val="32"/>
          <w:szCs w:val="32"/>
          <w:lang w:eastAsia="zh-CN"/>
        </w:rPr>
        <w:t>从仿真到实际机器人的运动控制迁移与调试（sim to real）</w:t>
      </w:r>
    </w:p>
    <w:p w14:paraId="583257FE">
      <w:pPr>
        <w:keepNext w:val="0"/>
        <w:keepLines w:val="0"/>
        <w:widowControl/>
        <w:suppressLineNumbers w:val="0"/>
        <w:jc w:val="left"/>
        <w:rPr>
          <w:rFonts w:hint="eastAsia" w:ascii="宋体" w:hAnsi="宋体" w:eastAsia="宋体" w:cs="宋体"/>
          <w:b/>
          <w:bCs/>
          <w:sz w:val="32"/>
          <w:szCs w:val="32"/>
          <w:lang w:eastAsia="zh-CN"/>
        </w:rPr>
      </w:pPr>
      <w:r>
        <w:rPr>
          <w:rFonts w:hint="eastAsia" w:ascii="宋体" w:hAnsi="宋体" w:eastAsia="宋体" w:cs="宋体"/>
          <w:sz w:val="32"/>
          <w:szCs w:val="32"/>
          <w:lang w:val="en-US" w:eastAsia="zh-CN" w:bidi="ar-SA"/>
        </w:rPr>
        <w:t>Sim-to-Real 的目标是将在仿真环境中训练的策略迁移到真实硬件上。</w:t>
      </w:r>
      <w:r>
        <w:rPr>
          <w:rFonts w:hint="eastAsia" w:ascii="宋体" w:hAnsi="宋体" w:eastAsia="宋体" w:cs="宋体"/>
          <w:b w:val="0"/>
          <w:bCs w:val="0"/>
          <w:sz w:val="32"/>
          <w:szCs w:val="32"/>
          <w:lang w:eastAsia="zh-CN"/>
        </w:rPr>
        <w:t>其部署流程如下：</w:t>
      </w:r>
    </w:p>
    <w:p w14:paraId="71371612">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1</w:t>
      </w:r>
      <w:r>
        <w:rPr>
          <w:rFonts w:hint="eastAsia" w:ascii="宋体" w:hAnsi="宋体" w:eastAsia="宋体" w:cs="宋体"/>
          <w:b/>
          <w:bCs/>
          <w:sz w:val="32"/>
          <w:szCs w:val="32"/>
          <w:lang w:eastAsia="zh-CN"/>
        </w:rPr>
        <w:t>）硬件准备：</w:t>
      </w:r>
    </w:p>
    <w:p w14:paraId="64A61A9B">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确保真实机器人具备与仿真模型一致的传感器和执行器配置。</w:t>
      </w:r>
    </w:p>
    <w:p w14:paraId="61131E4B">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检查电机，</w:t>
      </w:r>
      <w:r>
        <w:rPr>
          <w:rFonts w:hint="eastAsia" w:ascii="宋体" w:hAnsi="宋体" w:eastAsia="宋体" w:cs="宋体"/>
          <w:b w:val="0"/>
          <w:bCs w:val="0"/>
          <w:sz w:val="32"/>
          <w:szCs w:val="32"/>
          <w:lang w:val="en-US" w:eastAsia="zh-CN"/>
        </w:rPr>
        <w:t>i</w:t>
      </w:r>
      <w:r>
        <w:rPr>
          <w:rFonts w:hint="eastAsia" w:ascii="宋体" w:hAnsi="宋体" w:eastAsia="宋体" w:cs="宋体"/>
          <w:b w:val="0"/>
          <w:bCs w:val="0"/>
          <w:sz w:val="32"/>
          <w:szCs w:val="32"/>
          <w:lang w:eastAsia="zh-CN"/>
        </w:rPr>
        <w:t>mu等其他软硬件是否有异常。</w:t>
      </w:r>
    </w:p>
    <w:p w14:paraId="7D49CC2E">
      <w:pPr>
        <w:rPr>
          <w:rFonts w:hint="eastAsia" w:ascii="宋体" w:hAnsi="宋体" w:eastAsia="宋体" w:cs="宋体"/>
          <w:b/>
          <w:bCs/>
          <w:sz w:val="32"/>
          <w:szCs w:val="32"/>
          <w:lang w:val="en-US"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2</w:t>
      </w:r>
      <w:r>
        <w:rPr>
          <w:rFonts w:hint="eastAsia" w:ascii="宋体" w:hAnsi="宋体" w:eastAsia="宋体" w:cs="宋体"/>
          <w:b/>
          <w:bCs/>
          <w:sz w:val="32"/>
          <w:szCs w:val="32"/>
          <w:lang w:eastAsia="zh-CN"/>
        </w:rPr>
        <w:t>）迁移策略：</w:t>
      </w:r>
      <w:r>
        <w:rPr>
          <w:rFonts w:hint="eastAsia" w:ascii="宋体" w:hAnsi="宋体" w:eastAsia="宋体" w:cs="宋体"/>
          <w:b/>
          <w:bCs/>
          <w:sz w:val="32"/>
          <w:szCs w:val="32"/>
          <w:lang w:val="en-US" w:eastAsia="zh-CN"/>
        </w:rPr>
        <w:t xml:space="preserve"> </w:t>
      </w:r>
    </w:p>
    <w:p w14:paraId="46CD32E1">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将训练好的控制策略加载到机器人控制器中。</w:t>
      </w:r>
    </w:p>
    <w:p w14:paraId="46BDFEF8">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进入src/fdr_huma_robot_serial/config/huma_robot_control/ros2_controllers.yaml</w:t>
      </w:r>
    </w:p>
    <w:p w14:paraId="5F342274">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drawing>
          <wp:inline distT="0" distB="0" distL="114300" distR="114300">
            <wp:extent cx="5260340" cy="3235325"/>
            <wp:effectExtent l="0" t="0" r="16510" b="3175"/>
            <wp:docPr id="9" name="Picture 9" descr="load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ad_model"/>
                    <pic:cNvPicPr>
                      <a:picLocks noChangeAspect="1"/>
                    </pic:cNvPicPr>
                  </pic:nvPicPr>
                  <pic:blipFill>
                    <a:blip r:embed="rId13"/>
                    <a:stretch>
                      <a:fillRect/>
                    </a:stretch>
                  </pic:blipFill>
                  <pic:spPr>
                    <a:xfrm>
                      <a:off x="0" y="0"/>
                      <a:ext cx="5260340" cy="3235325"/>
                    </a:xfrm>
                    <a:prstGeom prst="rect">
                      <a:avLst/>
                    </a:prstGeom>
                  </pic:spPr>
                </pic:pic>
              </a:graphicData>
            </a:graphic>
          </wp:inline>
        </w:drawing>
      </w:r>
    </w:p>
    <w:p w14:paraId="78189C85">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在真实环境中进行初步测试，观察其表现。</w:t>
      </w:r>
    </w:p>
    <w:p w14:paraId="4C8BAA8D">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r>
        <w:rPr>
          <w:rFonts w:hint="eastAsia" w:ascii="宋体" w:hAnsi="宋体" w:eastAsia="宋体" w:cs="宋体"/>
          <w:b/>
          <w:bCs/>
          <w:sz w:val="32"/>
          <w:szCs w:val="32"/>
          <w:lang w:val="en-US" w:eastAsia="zh-CN"/>
        </w:rPr>
        <w:t>3</w:t>
      </w:r>
      <w:r>
        <w:rPr>
          <w:rFonts w:hint="eastAsia" w:ascii="宋体" w:hAnsi="宋体" w:eastAsia="宋体" w:cs="宋体"/>
          <w:b/>
          <w:bCs/>
          <w:sz w:val="32"/>
          <w:szCs w:val="32"/>
          <w:lang w:eastAsia="zh-CN"/>
        </w:rPr>
        <w:t>）在线调整：</w:t>
      </w:r>
    </w:p>
    <w:p w14:paraId="43A6B856">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使用实时数据微调控制策略。</w:t>
      </w:r>
    </w:p>
    <w:p w14:paraId="7F809D22">
      <w:pPr>
        <w:rPr>
          <w:rFonts w:hint="eastAsia" w:ascii="宋体" w:hAnsi="宋体" w:eastAsia="宋体" w:cs="宋体"/>
          <w:b w:val="0"/>
          <w:bCs w:val="0"/>
          <w:sz w:val="32"/>
          <w:szCs w:val="32"/>
          <w:lang w:eastAsia="zh-CN"/>
        </w:rPr>
      </w:pPr>
      <w:r>
        <w:rPr>
          <w:rFonts w:hint="eastAsia" w:ascii="宋体" w:hAnsi="宋体" w:eastAsia="宋体" w:cs="宋体"/>
          <w:b w:val="0"/>
          <w:bCs w:val="0"/>
          <w:sz w:val="32"/>
          <w:szCs w:val="32"/>
          <w:lang w:eastAsia="zh-CN"/>
        </w:rPr>
        <w:t>如果发现抖动或者误差，可以通过在线学习或手动干预进行修正 。</w:t>
      </w:r>
    </w:p>
    <w:p w14:paraId="562EE6BC">
      <w:pPr>
        <w:rPr>
          <w:rFonts w:hint="eastAsia" w:ascii="宋体" w:hAnsi="宋体" w:eastAsia="宋体" w:cs="宋体"/>
          <w:b/>
          <w:bCs/>
          <w:lang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CBD33">
    <w:pPr>
      <w:pStyle w:val="11"/>
      <w:widowControl/>
      <w:pBdr>
        <w:top w:val="none" w:color="auto" w:sz="0" w:space="0"/>
        <w:left w:val="none" w:color="auto" w:sz="0" w:space="0"/>
        <w:bottom w:val="none" w:color="auto" w:sz="0" w:space="0"/>
        <w:right w:val="none" w:color="auto" w:sz="0" w:space="0"/>
      </w:pBdr>
      <w:rPr>
        <w:rFonts w:hint="eastAsia" w:ascii="Calibri" w:hAnsi="Calibri" w:eastAsia="宋体" w:cs="Times New Roman"/>
        <w:kern w:val="2"/>
        <w:sz w:val="24"/>
        <w:szCs w:val="24"/>
        <w:woUserID w:val="1"/>
      </w:rPr>
    </w:pPr>
  </w:p>
  <w:p w14:paraId="5BE3B531">
    <w:pPr>
      <w:pStyle w:val="11"/>
      <w:widowControl/>
      <w:pBdr>
        <w:top w:val="none" w:color="auto" w:sz="0" w:space="0"/>
        <w:left w:val="none" w:color="auto" w:sz="0" w:space="0"/>
        <w:bottom w:val="thickThinSmallGap" w:color="auto" w:sz="12" w:space="1"/>
        <w:right w:val="none" w:color="auto" w:sz="0" w:space="0"/>
      </w:pBdr>
      <w:ind w:left="0" w:leftChars="0" w:firstLine="0" w:firstLineChars="0"/>
      <w:jc w:val="both"/>
      <w:rPr>
        <w:rFonts w:hint="default" w:ascii="Calibri" w:hAnsi="Calibri" w:eastAsia="宋体" w:cs="Times New Roman"/>
        <w:kern w:val="2"/>
        <w:sz w:val="18"/>
        <w:szCs w:val="18"/>
        <w:woUserID w:val="1"/>
      </w:rPr>
    </w:pPr>
    <w:r>
      <w:rPr>
        <w:rFonts w:hint="eastAsia" w:ascii="宋体" w:hAnsi="宋体" w:eastAsia="宋体" w:cs="宋体"/>
        <w:kern w:val="2"/>
        <w:sz w:val="24"/>
        <w:szCs w:val="24"/>
        <w:woUserID w:val="1"/>
      </w:rPr>
      <w:drawing>
        <wp:inline distT="0" distB="0" distL="114300" distR="114300">
          <wp:extent cx="864235" cy="253365"/>
          <wp:effectExtent l="0" t="0" r="12065"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
                  <a:stretch>
                    <a:fillRect/>
                  </a:stretch>
                </pic:blipFill>
                <pic:spPr>
                  <a:xfrm>
                    <a:off x="0" y="0"/>
                    <a:ext cx="864235" cy="253365"/>
                  </a:xfrm>
                  <a:prstGeom prst="rect">
                    <a:avLst/>
                  </a:prstGeom>
                </pic:spPr>
              </pic:pic>
            </a:graphicData>
          </a:graphic>
        </wp:inline>
      </w:drawing>
    </w:r>
    <w:r>
      <w:rPr>
        <w:rFonts w:hint="eastAsia" w:ascii="宋体" w:hAnsi="宋体" w:eastAsia="宋体" w:cs="宋体"/>
        <w:kern w:val="2"/>
        <w:sz w:val="24"/>
        <w:szCs w:val="24"/>
        <w:woUserID w:val="1"/>
      </w:rPr>
      <w:t>四川天链机器人股份有限公司</w:t>
    </w:r>
  </w:p>
  <w:p w14:paraId="1B3F7DC8">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A2E63D"/>
    <w:multiLevelType w:val="singleLevel"/>
    <w:tmpl w:val="FAA2E63D"/>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EE65C9"/>
    <w:rsid w:val="0BCC7347"/>
    <w:rsid w:val="163932E3"/>
    <w:rsid w:val="1ED3CDEE"/>
    <w:rsid w:val="26FF0855"/>
    <w:rsid w:val="33FBFF73"/>
    <w:rsid w:val="345FA1A0"/>
    <w:rsid w:val="37BFA110"/>
    <w:rsid w:val="3DDB8A13"/>
    <w:rsid w:val="3F9F166D"/>
    <w:rsid w:val="3FDBF4BF"/>
    <w:rsid w:val="43FFA17B"/>
    <w:rsid w:val="4FFB2FB5"/>
    <w:rsid w:val="5139E11F"/>
    <w:rsid w:val="5BABA43E"/>
    <w:rsid w:val="5FAF7BB7"/>
    <w:rsid w:val="5FBB466C"/>
    <w:rsid w:val="657BB217"/>
    <w:rsid w:val="66FF811A"/>
    <w:rsid w:val="6BEC64AD"/>
    <w:rsid w:val="6EEB833F"/>
    <w:rsid w:val="6F9FD7AE"/>
    <w:rsid w:val="71BB25DA"/>
    <w:rsid w:val="76FE840C"/>
    <w:rsid w:val="77FFBB40"/>
    <w:rsid w:val="7BAF6724"/>
    <w:rsid w:val="7CF7D425"/>
    <w:rsid w:val="7D9B5166"/>
    <w:rsid w:val="7E9DF5D4"/>
    <w:rsid w:val="7EC65EC6"/>
    <w:rsid w:val="7F1FB16D"/>
    <w:rsid w:val="7F7FA984"/>
    <w:rsid w:val="7FB5C128"/>
    <w:rsid w:val="7FB949F5"/>
    <w:rsid w:val="7FB9C7A4"/>
    <w:rsid w:val="7FBF654C"/>
    <w:rsid w:val="7FD73922"/>
    <w:rsid w:val="7FE50ADF"/>
    <w:rsid w:val="7FFE0672"/>
    <w:rsid w:val="9F960FEB"/>
    <w:rsid w:val="9FB7DA9A"/>
    <w:rsid w:val="A79E09BE"/>
    <w:rsid w:val="AF7D27EB"/>
    <w:rsid w:val="AFA65446"/>
    <w:rsid w:val="BB6F5F92"/>
    <w:rsid w:val="BB7F038B"/>
    <w:rsid w:val="BD7B931B"/>
    <w:rsid w:val="BE8F44CB"/>
    <w:rsid w:val="BF7D08A8"/>
    <w:rsid w:val="BFBEBD7D"/>
    <w:rsid w:val="CBDB06D7"/>
    <w:rsid w:val="CF735411"/>
    <w:rsid w:val="D37385D2"/>
    <w:rsid w:val="D93F051C"/>
    <w:rsid w:val="DEF5E66E"/>
    <w:rsid w:val="DFFFC21F"/>
    <w:rsid w:val="EBB7094F"/>
    <w:rsid w:val="EBF5CC2B"/>
    <w:rsid w:val="EDBC5A79"/>
    <w:rsid w:val="EF3FF48D"/>
    <w:rsid w:val="F5CFF325"/>
    <w:rsid w:val="F5F63E91"/>
    <w:rsid w:val="F6F8EB7E"/>
    <w:rsid w:val="FAEE65C9"/>
    <w:rsid w:val="FB8B2FFB"/>
    <w:rsid w:val="FF3DE6C1"/>
    <w:rsid w:val="FFBF8E56"/>
    <w:rsid w:val="FFDF5443"/>
    <w:rsid w:val="FFDF87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9"/>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0"/>
    <w:pPr>
      <w:spacing w:after="140" w:line="276" w:lineRule="auto"/>
    </w:p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keepNext w:val="0"/>
      <w:keepLines w:val="0"/>
      <w:widowControl w:val="0"/>
      <w:suppressLineNumbers w:val="0"/>
      <w:pBdr>
        <w:top w:val="none" w:color="auto" w:sz="0" w:space="0"/>
        <w:left w:val="none" w:color="auto" w:sz="0" w:space="0"/>
        <w:bottom w:val="none" w:color="auto" w:sz="0" w:space="0"/>
        <w:right w:val="none" w:color="auto" w:sz="0" w:space="0"/>
      </w:pBdr>
      <w:tabs>
        <w:tab w:val="center" w:pos="4153"/>
        <w:tab w:val="right" w:pos="8306"/>
      </w:tabs>
      <w:snapToGrid w:val="0"/>
      <w:spacing w:before="0" w:beforeAutospacing="0" w:after="0" w:afterAutospacing="0"/>
      <w:ind w:left="0" w:right="0"/>
      <w:jc w:val="both"/>
    </w:pPr>
    <w:rPr>
      <w:rFonts w:hint="default" w:ascii="Calibri" w:hAnsi="Calibri" w:eastAsia="宋体" w:cs="Times New Roman"/>
      <w:kern w:val="2"/>
      <w:sz w:val="18"/>
      <w:szCs w:val="18"/>
      <w:lang w:val="en-US" w:eastAsia="zh-CN" w:bidi="ar"/>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16">
    <w:name w:val="Strong"/>
    <w:basedOn w:val="15"/>
    <w:qFormat/>
    <w:uiPriority w:val="0"/>
    <w:rPr>
      <w:b/>
      <w:bCs/>
    </w:rPr>
  </w:style>
  <w:style w:type="character" w:styleId="17">
    <w:name w:val="Hyperlink"/>
    <w:basedOn w:val="15"/>
    <w:qFormat/>
    <w:uiPriority w:val="0"/>
    <w:rPr>
      <w:color w:val="0000FF"/>
      <w:u w:val="single"/>
    </w:rPr>
  </w:style>
  <w:style w:type="character" w:styleId="18">
    <w:name w:val="HTML Code"/>
    <w:basedOn w:val="15"/>
    <w:qFormat/>
    <w:uiPriority w:val="0"/>
    <w:rPr>
      <w:rFonts w:ascii="Courier New" w:hAnsi="Courier New" w:cs="Courier New"/>
      <w:sz w:val="20"/>
      <w:szCs w:val="20"/>
    </w:rPr>
  </w:style>
  <w:style w:type="character" w:customStyle="1" w:styleId="19">
    <w:name w:val="Heading 3 Char"/>
    <w:link w:val="4"/>
    <w:qFormat/>
    <w:uiPriority w:val="0"/>
    <w:rPr>
      <w:b/>
      <w:bCs/>
      <w:sz w:val="32"/>
      <w:szCs w:val="32"/>
    </w:rPr>
  </w:style>
  <w:style w:type="paragraph" w:customStyle="1" w:styleId="20">
    <w:name w:val="acbfdd8b-e11b-4d36-88ff-6049b138f862"/>
    <w:basedOn w:val="9"/>
    <w:qFormat/>
    <w:uiPriority w:val="0"/>
    <w:pPr>
      <w:adjustRightInd w:val="0"/>
      <w:spacing w:after="0" w:line="288" w:lineRule="auto"/>
      <w:jc w:val="left"/>
    </w:pPr>
    <w:rPr>
      <w:rFonts w:ascii="微软雅黑" w:hAnsi="微软雅黑" w:eastAsia="微软雅黑"/>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6593</Words>
  <Characters>8147</Characters>
  <Lines>1</Lines>
  <Paragraphs>1</Paragraphs>
  <TotalTime>52</TotalTime>
  <ScaleCrop>false</ScaleCrop>
  <LinksUpToDate>false</LinksUpToDate>
  <CharactersWithSpaces>8299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2025-07-11T01:33:00Z</dcterms:created>
  <dc:creator>ubuntu</dc:creator>
  <cp:lastModifiedBy>这种人，</cp:lastModifiedBy>
  <dcterms:modified xsi:type="dcterms:W3CDTF">2025-07-22T11:20:09Z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77B345064067F95DC2F27E686A0F2CCE_43</vt:lpwstr>
  </property>
  <property fmtid="{D5CDD505-2E9C-101B-9397-08002B2CF9AE}" pid="4" name="KSOTemplateDocerSaveRecord">
    <vt:lpwstr>eyJoZGlkIjoiODM3NjA2ODJhYTcyNjMyNDc4YTBjMTFlZDY4YjllYWMiLCJ1c2VySWQiOiI0MjU1MjI2MzMifQ==</vt:lpwstr>
  </property>
</Properties>
</file>