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r>
        <w:rPr>
          <w:rFonts w:hint="eastAsia"/>
          <w:sz w:val="52"/>
          <w:szCs w:val="52"/>
        </w:rPr>
        <w:t>合同管理系统设计说明书</w:t>
      </w: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left"/>
        <w:rPr>
          <w:rFonts w:hint="eastAsia" w:asciiTheme="minorEastAsia" w:hAnsiTheme="minorEastAsia" w:eastAsiaTheme="minorEastAsia" w:cstheme="minorEastAsia"/>
          <w:sz w:val="24"/>
          <w:szCs w:val="24"/>
        </w:rPr>
        <w:sectPr>
          <w:pgSz w:w="11906" w:h="16838"/>
          <w:pgMar w:top="1440" w:right="1800" w:bottom="1440" w:left="1800" w:header="851" w:footer="992" w:gutter="0"/>
          <w:cols w:space="425" w:num="1"/>
          <w:docGrid w:type="lines" w:linePitch="312" w:charSpace="0"/>
        </w:sectPr>
      </w:pPr>
    </w:p>
    <w:p>
      <w:pPr>
        <w:pStyle w:val="3"/>
        <w:tabs>
          <w:tab w:val="right" w:leader="dot" w:pos="8306"/>
        </w:tabs>
      </w:pPr>
      <w:bookmarkStart w:id="45" w:name="_GoBack"/>
      <w:bookmarkEnd w:id="45"/>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"1-4"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_Toc18487 </w:instrText>
      </w:r>
      <w:r>
        <w:rPr>
          <w:rFonts w:hint="eastAsia" w:asciiTheme="minorEastAsia" w:hAnsiTheme="minorEastAsia" w:eastAsiaTheme="minorEastAsia" w:cstheme="minorEastAsia"/>
          <w:szCs w:val="24"/>
        </w:rPr>
        <w:fldChar w:fldCharType="separate"/>
      </w:r>
      <w:r>
        <w:rPr>
          <w:rFonts w:hint="eastAsia"/>
          <w:szCs w:val="48"/>
        </w:rPr>
        <w:t>1 Introduction 简介</w:t>
      </w:r>
      <w:r>
        <w:tab/>
      </w:r>
      <w:r>
        <w:fldChar w:fldCharType="begin"/>
      </w:r>
      <w:r>
        <w:instrText xml:space="preserve"> PAGEREF _Toc18487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_Toc4851 </w:instrText>
      </w:r>
      <w:r>
        <w:rPr>
          <w:rFonts w:hint="eastAsia" w:asciiTheme="minorEastAsia" w:hAnsiTheme="minorEastAsia" w:eastAsiaTheme="minorEastAsia" w:cstheme="minorEastAsia"/>
          <w:szCs w:val="24"/>
        </w:rPr>
        <w:fldChar w:fldCharType="separate"/>
      </w:r>
      <w:r>
        <w:rPr>
          <w:rFonts w:hint="eastAsia"/>
          <w:szCs w:val="44"/>
        </w:rPr>
        <w:t>1.1 Purpose 目的</w:t>
      </w:r>
      <w:r>
        <w:tab/>
      </w:r>
      <w:r>
        <w:fldChar w:fldCharType="begin"/>
      </w:r>
      <w:r>
        <w:instrText xml:space="preserve"> PAGEREF _Toc4851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_Toc28841 </w:instrText>
      </w:r>
      <w:r>
        <w:rPr>
          <w:rFonts w:hint="eastAsia" w:asciiTheme="minorEastAsia" w:hAnsiTheme="minorEastAsia" w:eastAsiaTheme="minorEastAsia" w:cstheme="minorEastAsia"/>
          <w:szCs w:val="24"/>
        </w:rPr>
        <w:fldChar w:fldCharType="separate"/>
      </w:r>
      <w:r>
        <w:rPr>
          <w:rFonts w:hint="eastAsia"/>
          <w:szCs w:val="44"/>
        </w:rPr>
        <w:t>1.2 Scope  范围</w:t>
      </w:r>
      <w:r>
        <w:tab/>
      </w:r>
      <w:r>
        <w:fldChar w:fldCharType="begin"/>
      </w:r>
      <w:r>
        <w:instrText xml:space="preserve"> PAGEREF _Toc28841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_Toc21237 </w:instrText>
      </w:r>
      <w:r>
        <w:rPr>
          <w:rFonts w:hint="eastAsia" w:asciiTheme="minorEastAsia" w:hAnsiTheme="minorEastAsia" w:eastAsiaTheme="minorEastAsia" w:cstheme="minorEastAsia"/>
          <w:szCs w:val="24"/>
        </w:rPr>
        <w:fldChar w:fldCharType="separate"/>
      </w:r>
      <w:r>
        <w:rPr>
          <w:rFonts w:hint="eastAsia"/>
          <w:szCs w:val="36"/>
        </w:rPr>
        <w:t>1.2.1 Name 软件名称</w:t>
      </w:r>
      <w:r>
        <w:tab/>
      </w:r>
      <w:r>
        <w:fldChar w:fldCharType="begin"/>
      </w:r>
      <w:r>
        <w:instrText xml:space="preserve"> PAGEREF _Toc21237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_Toc23098 </w:instrText>
      </w:r>
      <w:r>
        <w:rPr>
          <w:rFonts w:hint="eastAsia" w:asciiTheme="minorEastAsia" w:hAnsiTheme="minorEastAsia" w:eastAsiaTheme="minorEastAsia" w:cstheme="minorEastAsia"/>
          <w:szCs w:val="24"/>
        </w:rPr>
        <w:fldChar w:fldCharType="separate"/>
      </w:r>
      <w:r>
        <w:rPr>
          <w:rFonts w:hint="eastAsia"/>
          <w:szCs w:val="36"/>
        </w:rPr>
        <w:t>1.2.2 Functions 软件功能</w:t>
      </w:r>
      <w:r>
        <w:tab/>
      </w:r>
      <w:r>
        <w:fldChar w:fldCharType="begin"/>
      </w:r>
      <w:r>
        <w:instrText xml:space="preserve"> PAGEREF _Toc23098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_Toc6307 </w:instrText>
      </w:r>
      <w:r>
        <w:rPr>
          <w:rFonts w:hint="eastAsia" w:asciiTheme="minorEastAsia" w:hAnsiTheme="minorEastAsia" w:eastAsiaTheme="minorEastAsia" w:cstheme="minorEastAsia"/>
          <w:szCs w:val="24"/>
        </w:rPr>
        <w:fldChar w:fldCharType="separate"/>
      </w:r>
      <w:r>
        <w:rPr>
          <w:rFonts w:hint="eastAsia"/>
          <w:szCs w:val="36"/>
        </w:rPr>
        <w:t>1.2.3 Applications软件应用</w:t>
      </w:r>
      <w:r>
        <w:tab/>
      </w:r>
      <w:r>
        <w:fldChar w:fldCharType="begin"/>
      </w:r>
      <w:r>
        <w:instrText xml:space="preserve"> PAGEREF _Toc6307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_Toc1197 </w:instrText>
      </w:r>
      <w:r>
        <w:rPr>
          <w:rFonts w:hint="eastAsia" w:asciiTheme="minorEastAsia" w:hAnsiTheme="minorEastAsia" w:eastAsiaTheme="minorEastAsia" w:cstheme="minorEastAsia"/>
          <w:szCs w:val="24"/>
        </w:rPr>
        <w:fldChar w:fldCharType="separate"/>
      </w:r>
      <w:r>
        <w:rPr>
          <w:rFonts w:hint="eastAsia"/>
          <w:szCs w:val="44"/>
        </w:rPr>
        <w:t>1.3 软件系统上下文定义</w:t>
      </w:r>
      <w:r>
        <w:tab/>
      </w:r>
      <w:r>
        <w:fldChar w:fldCharType="begin"/>
      </w:r>
      <w:r>
        <w:instrText xml:space="preserve"> PAGEREF _Toc1197 </w:instrText>
      </w:r>
      <w:r>
        <w:fldChar w:fldCharType="separate"/>
      </w:r>
      <w:r>
        <w:t>5</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_Toc7913 </w:instrText>
      </w:r>
      <w:r>
        <w:rPr>
          <w:rFonts w:hint="eastAsia" w:asciiTheme="minorEastAsia" w:hAnsiTheme="minorEastAsia" w:eastAsiaTheme="minorEastAsia" w:cstheme="minorEastAsia"/>
          <w:szCs w:val="24"/>
        </w:rPr>
        <w:fldChar w:fldCharType="separate"/>
      </w:r>
      <w:r>
        <w:rPr>
          <w:rFonts w:hint="eastAsia"/>
          <w:szCs w:val="44"/>
        </w:rPr>
        <w:t>1.4 Design Considerations设计思路</w:t>
      </w:r>
      <w:r>
        <w:tab/>
      </w:r>
      <w:r>
        <w:fldChar w:fldCharType="begin"/>
      </w:r>
      <w:r>
        <w:instrText xml:space="preserve"> PAGEREF _Toc7913 </w:instrText>
      </w:r>
      <w:r>
        <w:fldChar w:fldCharType="separate"/>
      </w:r>
      <w:r>
        <w:t>6</w:t>
      </w:r>
      <w:r>
        <w:fldChar w:fldCharType="end"/>
      </w:r>
      <w:r>
        <w:rPr>
          <w:rFonts w:hint="eastAsia" w:asciiTheme="minorEastAsia" w:hAnsiTheme="minorEastAsia" w:eastAsiaTheme="minorEastAsia" w:cstheme="minorEastAsia"/>
          <w:szCs w:val="24"/>
        </w:rPr>
        <w:fldChar w:fldCharType="end"/>
      </w:r>
    </w:p>
    <w:p>
      <w:pPr>
        <w:pStyle w:val="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_Toc30872 </w:instrText>
      </w:r>
      <w:r>
        <w:rPr>
          <w:rFonts w:hint="eastAsia" w:asciiTheme="minorEastAsia" w:hAnsiTheme="minorEastAsia" w:eastAsiaTheme="minorEastAsia" w:cstheme="minorEastAsia"/>
          <w:szCs w:val="24"/>
        </w:rPr>
        <w:fldChar w:fldCharType="separate"/>
      </w:r>
      <w:r>
        <w:rPr>
          <w:rFonts w:hint="eastAsia"/>
          <w:szCs w:val="48"/>
        </w:rPr>
        <w:t>2 Level 1 Design Description 第1层设计</w:t>
      </w:r>
      <w:r>
        <w:tab/>
      </w:r>
      <w:r>
        <w:fldChar w:fldCharType="begin"/>
      </w:r>
      <w:r>
        <w:instrText xml:space="preserve"> PAGEREF _Toc30872 </w:instrText>
      </w:r>
      <w:r>
        <w:fldChar w:fldCharType="separate"/>
      </w:r>
      <w:r>
        <w:t>8</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_Toc26645 </w:instrText>
      </w:r>
      <w:r>
        <w:rPr>
          <w:rFonts w:hint="eastAsia" w:asciiTheme="minorEastAsia" w:hAnsiTheme="minorEastAsia" w:eastAsiaTheme="minorEastAsia" w:cstheme="minorEastAsia"/>
          <w:szCs w:val="24"/>
        </w:rPr>
        <w:fldChar w:fldCharType="separate"/>
      </w:r>
      <w:r>
        <w:rPr>
          <w:rFonts w:hint="eastAsia"/>
          <w:szCs w:val="44"/>
        </w:rPr>
        <w:t>2.1 System Architecture系统结构</w:t>
      </w:r>
      <w:r>
        <w:tab/>
      </w:r>
      <w:r>
        <w:fldChar w:fldCharType="begin"/>
      </w:r>
      <w:r>
        <w:instrText xml:space="preserve"> PAGEREF _Toc26645 </w:instrText>
      </w:r>
      <w:r>
        <w:fldChar w:fldCharType="separate"/>
      </w:r>
      <w:r>
        <w:t>8</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_Toc749 </w:instrText>
      </w:r>
      <w:r>
        <w:rPr>
          <w:rFonts w:hint="eastAsia" w:asciiTheme="minorEastAsia" w:hAnsiTheme="minorEastAsia" w:eastAsiaTheme="minorEastAsia" w:cstheme="minorEastAsia"/>
          <w:szCs w:val="24"/>
        </w:rPr>
        <w:fldChar w:fldCharType="separate"/>
      </w:r>
      <w:r>
        <w:rPr>
          <w:rFonts w:hint="eastAsia"/>
          <w:szCs w:val="44"/>
        </w:rPr>
        <w:t>2.2 Representation of the Business Flow业务流程说明</w:t>
      </w:r>
      <w:r>
        <w:tab/>
      </w:r>
      <w:r>
        <w:fldChar w:fldCharType="begin"/>
      </w:r>
      <w:r>
        <w:instrText xml:space="preserve"> PAGEREF _Toc749 </w:instrText>
      </w:r>
      <w:r>
        <w:fldChar w:fldCharType="separate"/>
      </w:r>
      <w:r>
        <w:t>9</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_Toc6568 </w:instrText>
      </w:r>
      <w:r>
        <w:rPr>
          <w:rFonts w:hint="eastAsia" w:asciiTheme="minorEastAsia" w:hAnsiTheme="minorEastAsia" w:eastAsiaTheme="minorEastAsia" w:cstheme="minorEastAsia"/>
          <w:szCs w:val="24"/>
        </w:rPr>
        <w:fldChar w:fldCharType="separate"/>
      </w:r>
      <w:r>
        <w:rPr>
          <w:rFonts w:hint="eastAsia"/>
          <w:szCs w:val="44"/>
        </w:rPr>
        <w:t>2.3 Decomposition Description分解描述</w:t>
      </w:r>
      <w:r>
        <w:tab/>
      </w:r>
      <w:r>
        <w:fldChar w:fldCharType="begin"/>
      </w:r>
      <w:r>
        <w:instrText xml:space="preserve"> PAGEREF _Toc6568 </w:instrText>
      </w:r>
      <w:r>
        <w:fldChar w:fldCharType="separate"/>
      </w:r>
      <w:r>
        <w:t>9</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_Toc30238 </w:instrText>
      </w:r>
      <w:r>
        <w:rPr>
          <w:rFonts w:hint="eastAsia" w:asciiTheme="minorEastAsia" w:hAnsiTheme="minorEastAsia" w:eastAsiaTheme="minorEastAsia" w:cstheme="minorEastAsia"/>
          <w:szCs w:val="24"/>
        </w:rPr>
        <w:fldChar w:fldCharType="separate"/>
      </w:r>
      <w:r>
        <w:rPr>
          <w:rFonts w:hint="eastAsia"/>
          <w:szCs w:val="36"/>
        </w:rPr>
        <w:t>2.3.1 注册</w:t>
      </w:r>
      <w:r>
        <w:tab/>
      </w:r>
      <w:r>
        <w:fldChar w:fldCharType="begin"/>
      </w:r>
      <w:r>
        <w:instrText xml:space="preserve"> PAGEREF _Toc30238 </w:instrText>
      </w:r>
      <w:r>
        <w:fldChar w:fldCharType="separate"/>
      </w:r>
      <w:r>
        <w:t>9</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_Toc15223 </w:instrText>
      </w:r>
      <w:r>
        <w:rPr>
          <w:rFonts w:hint="eastAsia" w:asciiTheme="minorEastAsia" w:hAnsiTheme="minorEastAsia" w:eastAsiaTheme="minorEastAsia" w:cstheme="minorEastAsia"/>
          <w:szCs w:val="24"/>
        </w:rPr>
        <w:fldChar w:fldCharType="separate"/>
      </w:r>
      <w:r>
        <w:rPr>
          <w:rFonts w:hint="eastAsia"/>
          <w:szCs w:val="36"/>
        </w:rPr>
        <w:t>2.3.2 登录/登出</w:t>
      </w:r>
      <w:r>
        <w:tab/>
      </w:r>
      <w:r>
        <w:fldChar w:fldCharType="begin"/>
      </w:r>
      <w:r>
        <w:instrText xml:space="preserve"> PAGEREF _Toc15223 </w:instrText>
      </w:r>
      <w:r>
        <w:fldChar w:fldCharType="separate"/>
      </w:r>
      <w:r>
        <w:t>10</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_Toc25903 </w:instrText>
      </w:r>
      <w:r>
        <w:rPr>
          <w:rFonts w:hint="eastAsia" w:asciiTheme="minorEastAsia" w:hAnsiTheme="minorEastAsia" w:eastAsiaTheme="minorEastAsia" w:cstheme="minorEastAsia"/>
          <w:szCs w:val="24"/>
        </w:rPr>
        <w:fldChar w:fldCharType="separate"/>
      </w:r>
      <w:r>
        <w:rPr>
          <w:rFonts w:hint="eastAsia"/>
          <w:szCs w:val="36"/>
        </w:rPr>
        <w:t>2.3.3 合同管理</w:t>
      </w:r>
      <w:r>
        <w:tab/>
      </w:r>
      <w:r>
        <w:fldChar w:fldCharType="begin"/>
      </w:r>
      <w:r>
        <w:instrText xml:space="preserve"> PAGEREF _Toc25903 </w:instrText>
      </w:r>
      <w:r>
        <w:fldChar w:fldCharType="separate"/>
      </w:r>
      <w:r>
        <w:t>10</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_Toc7408 </w:instrText>
      </w:r>
      <w:r>
        <w:rPr>
          <w:rFonts w:hint="eastAsia" w:asciiTheme="minorEastAsia" w:hAnsiTheme="minorEastAsia" w:eastAsiaTheme="minorEastAsia" w:cstheme="minorEastAsia"/>
          <w:szCs w:val="24"/>
        </w:rPr>
        <w:fldChar w:fldCharType="separate"/>
      </w:r>
      <w:r>
        <w:rPr>
          <w:rFonts w:hint="eastAsia"/>
          <w:szCs w:val="32"/>
        </w:rPr>
        <w:t>2.3.3.1 起草合同</w:t>
      </w:r>
      <w:r>
        <w:tab/>
      </w:r>
      <w:r>
        <w:fldChar w:fldCharType="begin"/>
      </w:r>
      <w:r>
        <w:instrText xml:space="preserve"> PAGEREF _Toc7408 </w:instrText>
      </w:r>
      <w:r>
        <w:fldChar w:fldCharType="separate"/>
      </w:r>
      <w:r>
        <w:t>11</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_Toc12389 </w:instrText>
      </w:r>
      <w:r>
        <w:rPr>
          <w:rFonts w:hint="eastAsia" w:asciiTheme="minorEastAsia" w:hAnsiTheme="minorEastAsia" w:eastAsiaTheme="minorEastAsia" w:cstheme="minorEastAsia"/>
          <w:szCs w:val="24"/>
        </w:rPr>
        <w:fldChar w:fldCharType="separate"/>
      </w:r>
      <w:r>
        <w:rPr>
          <w:rFonts w:hint="eastAsia"/>
          <w:szCs w:val="32"/>
        </w:rPr>
        <w:t>2.3.3.2 会签合同</w:t>
      </w:r>
      <w:r>
        <w:tab/>
      </w:r>
      <w:r>
        <w:fldChar w:fldCharType="begin"/>
      </w:r>
      <w:r>
        <w:instrText xml:space="preserve"> PAGEREF _Toc12389 </w:instrText>
      </w:r>
      <w:r>
        <w:fldChar w:fldCharType="separate"/>
      </w:r>
      <w:r>
        <w:t>12</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_Toc31113 </w:instrText>
      </w:r>
      <w:r>
        <w:rPr>
          <w:rFonts w:hint="eastAsia" w:asciiTheme="minorEastAsia" w:hAnsiTheme="minorEastAsia" w:eastAsiaTheme="minorEastAsia" w:cstheme="minorEastAsia"/>
          <w:szCs w:val="24"/>
        </w:rPr>
        <w:fldChar w:fldCharType="separate"/>
      </w:r>
      <w:r>
        <w:rPr>
          <w:rFonts w:hint="eastAsia"/>
          <w:szCs w:val="32"/>
        </w:rPr>
        <w:t>2.3.3.3 定稿合同</w:t>
      </w:r>
      <w:r>
        <w:tab/>
      </w:r>
      <w:r>
        <w:fldChar w:fldCharType="begin"/>
      </w:r>
      <w:r>
        <w:instrText xml:space="preserve"> PAGEREF _Toc31113 </w:instrText>
      </w:r>
      <w:r>
        <w:fldChar w:fldCharType="separate"/>
      </w:r>
      <w:r>
        <w:t>12</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_Toc14466 </w:instrText>
      </w:r>
      <w:r>
        <w:rPr>
          <w:rFonts w:hint="eastAsia" w:asciiTheme="minorEastAsia" w:hAnsiTheme="minorEastAsia" w:eastAsiaTheme="minorEastAsia" w:cstheme="minorEastAsia"/>
          <w:szCs w:val="24"/>
        </w:rPr>
        <w:fldChar w:fldCharType="separate"/>
      </w:r>
      <w:r>
        <w:rPr>
          <w:rFonts w:hint="eastAsia"/>
          <w:szCs w:val="32"/>
        </w:rPr>
        <w:t>2.3.3.4 审批合同</w:t>
      </w:r>
      <w:r>
        <w:tab/>
      </w:r>
      <w:r>
        <w:fldChar w:fldCharType="begin"/>
      </w:r>
      <w:r>
        <w:instrText xml:space="preserve"> PAGEREF _Toc14466 </w:instrText>
      </w:r>
      <w:r>
        <w:fldChar w:fldCharType="separate"/>
      </w:r>
      <w:r>
        <w:t>13</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_Toc32159 </w:instrText>
      </w:r>
      <w:r>
        <w:rPr>
          <w:rFonts w:hint="eastAsia" w:asciiTheme="minorEastAsia" w:hAnsiTheme="minorEastAsia" w:eastAsiaTheme="minorEastAsia" w:cstheme="minorEastAsia"/>
          <w:szCs w:val="24"/>
        </w:rPr>
        <w:fldChar w:fldCharType="separate"/>
      </w:r>
      <w:r>
        <w:rPr>
          <w:rFonts w:hint="eastAsia"/>
          <w:szCs w:val="32"/>
        </w:rPr>
        <w:t>2.3.3.5 签订合同</w:t>
      </w:r>
      <w:r>
        <w:tab/>
      </w:r>
      <w:r>
        <w:fldChar w:fldCharType="begin"/>
      </w:r>
      <w:r>
        <w:instrText xml:space="preserve"> PAGEREF _Toc32159 </w:instrText>
      </w:r>
      <w:r>
        <w:fldChar w:fldCharType="separate"/>
      </w:r>
      <w:r>
        <w:t>14</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_Toc29853 </w:instrText>
      </w:r>
      <w:r>
        <w:rPr>
          <w:rFonts w:hint="eastAsia" w:asciiTheme="minorEastAsia" w:hAnsiTheme="minorEastAsia" w:eastAsiaTheme="minorEastAsia" w:cstheme="minorEastAsia"/>
          <w:szCs w:val="24"/>
        </w:rPr>
        <w:fldChar w:fldCharType="separate"/>
      </w:r>
      <w:r>
        <w:rPr>
          <w:rFonts w:hint="eastAsia"/>
          <w:szCs w:val="36"/>
        </w:rPr>
        <w:t>2.3.4 查询统计</w:t>
      </w:r>
      <w:r>
        <w:tab/>
      </w:r>
      <w:r>
        <w:fldChar w:fldCharType="begin"/>
      </w:r>
      <w:r>
        <w:instrText xml:space="preserve"> PAGEREF _Toc29853 </w:instrText>
      </w:r>
      <w:r>
        <w:fldChar w:fldCharType="separate"/>
      </w:r>
      <w:r>
        <w:t>14</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_Toc5969 </w:instrText>
      </w:r>
      <w:r>
        <w:rPr>
          <w:rFonts w:hint="eastAsia" w:asciiTheme="minorEastAsia" w:hAnsiTheme="minorEastAsia" w:eastAsiaTheme="minorEastAsia" w:cstheme="minorEastAsia"/>
          <w:szCs w:val="24"/>
        </w:rPr>
        <w:fldChar w:fldCharType="separate"/>
      </w:r>
      <w:r>
        <w:rPr>
          <w:rFonts w:hint="eastAsia"/>
          <w:szCs w:val="32"/>
        </w:rPr>
        <w:t>2.3.4.1 合同信息查询</w:t>
      </w:r>
      <w:r>
        <w:tab/>
      </w:r>
      <w:r>
        <w:fldChar w:fldCharType="begin"/>
      </w:r>
      <w:r>
        <w:instrText xml:space="preserve"> PAGEREF _Toc5969 </w:instrText>
      </w:r>
      <w:r>
        <w:fldChar w:fldCharType="separate"/>
      </w:r>
      <w:r>
        <w:t>14</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_Toc18467 </w:instrText>
      </w:r>
      <w:r>
        <w:rPr>
          <w:rFonts w:hint="eastAsia" w:asciiTheme="minorEastAsia" w:hAnsiTheme="minorEastAsia" w:eastAsiaTheme="minorEastAsia" w:cstheme="minorEastAsia"/>
          <w:szCs w:val="24"/>
        </w:rPr>
        <w:fldChar w:fldCharType="separate"/>
      </w:r>
      <w:r>
        <w:rPr>
          <w:rFonts w:hint="eastAsia"/>
          <w:szCs w:val="32"/>
        </w:rPr>
        <w:t>2.3.4.2 合同流程查询</w:t>
      </w:r>
      <w:r>
        <w:tab/>
      </w:r>
      <w:r>
        <w:fldChar w:fldCharType="begin"/>
      </w:r>
      <w:r>
        <w:instrText xml:space="preserve"> PAGEREF _Toc18467 </w:instrText>
      </w:r>
      <w:r>
        <w:fldChar w:fldCharType="separate"/>
      </w:r>
      <w:r>
        <w:t>14</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_Toc6929 </w:instrText>
      </w:r>
      <w:r>
        <w:rPr>
          <w:rFonts w:hint="eastAsia" w:asciiTheme="minorEastAsia" w:hAnsiTheme="minorEastAsia" w:eastAsiaTheme="minorEastAsia" w:cstheme="minorEastAsia"/>
          <w:szCs w:val="24"/>
        </w:rPr>
        <w:fldChar w:fldCharType="separate"/>
      </w:r>
      <w:r>
        <w:rPr>
          <w:rFonts w:hint="eastAsia"/>
          <w:szCs w:val="36"/>
        </w:rPr>
        <w:t>2.3.5 基础数据管理</w:t>
      </w:r>
      <w:r>
        <w:tab/>
      </w:r>
      <w:r>
        <w:fldChar w:fldCharType="begin"/>
      </w:r>
      <w:r>
        <w:instrText xml:space="preserve"> PAGEREF _Toc6929 </w:instrText>
      </w:r>
      <w:r>
        <w:fldChar w:fldCharType="separate"/>
      </w:r>
      <w:r>
        <w:t>15</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_Toc8584 </w:instrText>
      </w:r>
      <w:r>
        <w:rPr>
          <w:rFonts w:hint="eastAsia" w:asciiTheme="minorEastAsia" w:hAnsiTheme="minorEastAsia" w:eastAsiaTheme="minorEastAsia" w:cstheme="minorEastAsia"/>
          <w:szCs w:val="24"/>
        </w:rPr>
        <w:fldChar w:fldCharType="separate"/>
      </w:r>
      <w:r>
        <w:rPr>
          <w:rFonts w:hint="eastAsia"/>
          <w:szCs w:val="32"/>
        </w:rPr>
        <w:t>2.3.5.1 合同信息管理</w:t>
      </w:r>
      <w:r>
        <w:tab/>
      </w:r>
      <w:r>
        <w:fldChar w:fldCharType="begin"/>
      </w:r>
      <w:r>
        <w:instrText xml:space="preserve"> PAGEREF _Toc8584 </w:instrText>
      </w:r>
      <w:r>
        <w:fldChar w:fldCharType="separate"/>
      </w:r>
      <w:r>
        <w:t>15</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_Toc16911 </w:instrText>
      </w:r>
      <w:r>
        <w:rPr>
          <w:rFonts w:hint="eastAsia" w:asciiTheme="minorEastAsia" w:hAnsiTheme="minorEastAsia" w:eastAsiaTheme="minorEastAsia" w:cstheme="minorEastAsia"/>
          <w:szCs w:val="24"/>
        </w:rPr>
        <w:fldChar w:fldCharType="separate"/>
      </w:r>
      <w:r>
        <w:rPr>
          <w:rFonts w:hint="eastAsia"/>
          <w:szCs w:val="32"/>
        </w:rPr>
        <w:t>2.3.5.2 客户信息管理</w:t>
      </w:r>
      <w:r>
        <w:tab/>
      </w:r>
      <w:r>
        <w:fldChar w:fldCharType="begin"/>
      </w:r>
      <w:r>
        <w:instrText xml:space="preserve"> PAGEREF _Toc16911 </w:instrText>
      </w:r>
      <w:r>
        <w:fldChar w:fldCharType="separate"/>
      </w:r>
      <w:r>
        <w:t>15</w:t>
      </w:r>
      <w:r>
        <w:fldChar w:fldCharType="end"/>
      </w:r>
      <w:r>
        <w:rPr>
          <w:rFonts w:hint="eastAsia" w:asciiTheme="minorEastAsia" w:hAnsiTheme="minorEastAsia" w:eastAsiaTheme="minorEastAsia" w:cstheme="minorEastAsia"/>
          <w:szCs w:val="24"/>
        </w:rPr>
        <w:fldChar w:fldCharType="end"/>
      </w:r>
    </w:p>
    <w:p>
      <w:pPr>
        <w:pStyle w:val="2"/>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_Toc28577 </w:instrText>
      </w:r>
      <w:r>
        <w:rPr>
          <w:rFonts w:hint="eastAsia" w:asciiTheme="minorEastAsia" w:hAnsiTheme="minorEastAsia" w:eastAsiaTheme="minorEastAsia" w:cstheme="minorEastAsia"/>
          <w:szCs w:val="24"/>
        </w:rPr>
        <w:fldChar w:fldCharType="separate"/>
      </w:r>
      <w:r>
        <w:rPr>
          <w:rFonts w:hint="eastAsia"/>
          <w:szCs w:val="36"/>
        </w:rPr>
        <w:t>2.3.6 系统管理</w:t>
      </w:r>
      <w:r>
        <w:tab/>
      </w:r>
      <w:r>
        <w:fldChar w:fldCharType="begin"/>
      </w:r>
      <w:r>
        <w:instrText xml:space="preserve"> PAGEREF _Toc28577 </w:instrText>
      </w:r>
      <w:r>
        <w:fldChar w:fldCharType="separate"/>
      </w:r>
      <w:r>
        <w:t>15</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_Toc30888 </w:instrText>
      </w:r>
      <w:r>
        <w:rPr>
          <w:rFonts w:hint="eastAsia" w:asciiTheme="minorEastAsia" w:hAnsiTheme="minorEastAsia" w:eastAsiaTheme="minorEastAsia" w:cstheme="minorEastAsia"/>
          <w:szCs w:val="24"/>
        </w:rPr>
        <w:fldChar w:fldCharType="separate"/>
      </w:r>
      <w:r>
        <w:rPr>
          <w:rFonts w:hint="eastAsia"/>
          <w:szCs w:val="32"/>
        </w:rPr>
        <w:t>2.3.6.1 分配合同</w:t>
      </w:r>
      <w:r>
        <w:tab/>
      </w:r>
      <w:r>
        <w:fldChar w:fldCharType="begin"/>
      </w:r>
      <w:r>
        <w:instrText xml:space="preserve"> PAGEREF _Toc30888 </w:instrText>
      </w:r>
      <w:r>
        <w:fldChar w:fldCharType="separate"/>
      </w:r>
      <w:r>
        <w:t>15</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_Toc10953 </w:instrText>
      </w:r>
      <w:r>
        <w:rPr>
          <w:rFonts w:hint="eastAsia" w:asciiTheme="minorEastAsia" w:hAnsiTheme="minorEastAsia" w:eastAsiaTheme="minorEastAsia" w:cstheme="minorEastAsia"/>
          <w:szCs w:val="24"/>
        </w:rPr>
        <w:fldChar w:fldCharType="separate"/>
      </w:r>
      <w:r>
        <w:rPr>
          <w:rFonts w:hint="eastAsia"/>
          <w:szCs w:val="32"/>
        </w:rPr>
        <w:t>2.3.6.2 权限管理</w:t>
      </w:r>
      <w:r>
        <w:tab/>
      </w:r>
      <w:r>
        <w:fldChar w:fldCharType="begin"/>
      </w:r>
      <w:r>
        <w:instrText xml:space="preserve"> PAGEREF _Toc10953 </w:instrText>
      </w:r>
      <w:r>
        <w:fldChar w:fldCharType="separate"/>
      </w:r>
      <w:r>
        <w:t>16</w:t>
      </w:r>
      <w:r>
        <w:fldChar w:fldCharType="end"/>
      </w:r>
      <w:r>
        <w:rPr>
          <w:rFonts w:hint="eastAsia" w:asciiTheme="minorEastAsia" w:hAnsiTheme="minorEastAsia" w:eastAsiaTheme="minorEastAsia" w:cstheme="minorEastAsia"/>
          <w:szCs w:val="24"/>
        </w:rPr>
        <w:fldChar w:fldCharType="end"/>
      </w:r>
    </w:p>
    <w:p>
      <w:pPr>
        <w:pStyle w:val="4"/>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_Toc25971 </w:instrText>
      </w:r>
      <w:r>
        <w:rPr>
          <w:rFonts w:hint="eastAsia" w:asciiTheme="minorEastAsia" w:hAnsiTheme="minorEastAsia" w:eastAsiaTheme="minorEastAsia" w:cstheme="minorEastAsia"/>
          <w:szCs w:val="24"/>
        </w:rPr>
        <w:fldChar w:fldCharType="separate"/>
      </w:r>
      <w:r>
        <w:rPr>
          <w:rFonts w:hint="eastAsia"/>
          <w:szCs w:val="32"/>
        </w:rPr>
        <w:t>2.3.6.3 日志管理</w:t>
      </w:r>
      <w:r>
        <w:tab/>
      </w:r>
      <w:r>
        <w:fldChar w:fldCharType="begin"/>
      </w:r>
      <w:r>
        <w:instrText xml:space="preserve"> PAGEREF _Toc25971 </w:instrText>
      </w:r>
      <w:r>
        <w:fldChar w:fldCharType="separate"/>
      </w:r>
      <w:r>
        <w:t>17</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_Toc22592 </w:instrText>
      </w:r>
      <w:r>
        <w:rPr>
          <w:rFonts w:hint="eastAsia" w:asciiTheme="minorEastAsia" w:hAnsiTheme="minorEastAsia" w:eastAsiaTheme="minorEastAsia" w:cstheme="minorEastAsia"/>
          <w:szCs w:val="24"/>
        </w:rPr>
        <w:fldChar w:fldCharType="separate"/>
      </w:r>
      <w:r>
        <w:rPr>
          <w:rFonts w:hint="eastAsia"/>
          <w:szCs w:val="44"/>
        </w:rPr>
        <w:t>2.4 Interface Description接口描述</w:t>
      </w:r>
      <w:r>
        <w:tab/>
      </w:r>
      <w:r>
        <w:fldChar w:fldCharType="begin"/>
      </w:r>
      <w:r>
        <w:instrText xml:space="preserve"> PAGEREF _Toc22592 </w:instrText>
      </w:r>
      <w:r>
        <w:fldChar w:fldCharType="separate"/>
      </w:r>
      <w:r>
        <w:t>17</w:t>
      </w:r>
      <w:r>
        <w:fldChar w:fldCharType="end"/>
      </w:r>
      <w:r>
        <w:rPr>
          <w:rFonts w:hint="eastAsia" w:asciiTheme="minorEastAsia" w:hAnsiTheme="minorEastAsia" w:eastAsiaTheme="minorEastAsia" w:cstheme="minorEastAsia"/>
          <w:szCs w:val="24"/>
        </w:rPr>
        <w:fldChar w:fldCharType="end"/>
      </w:r>
    </w:p>
    <w:p>
      <w:pPr>
        <w:pStyle w:val="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_Toc5548 </w:instrText>
      </w:r>
      <w:r>
        <w:rPr>
          <w:rFonts w:hint="eastAsia" w:asciiTheme="minorEastAsia" w:hAnsiTheme="minorEastAsia" w:eastAsiaTheme="minorEastAsia" w:cstheme="minorEastAsia"/>
          <w:szCs w:val="24"/>
        </w:rPr>
        <w:fldChar w:fldCharType="separate"/>
      </w:r>
      <w:r>
        <w:rPr>
          <w:rFonts w:hint="eastAsia"/>
          <w:szCs w:val="48"/>
        </w:rPr>
        <w:t>3 Database Design 数据库设计</w:t>
      </w:r>
      <w:r>
        <w:tab/>
      </w:r>
      <w:r>
        <w:fldChar w:fldCharType="begin"/>
      </w:r>
      <w:r>
        <w:instrText xml:space="preserve"> PAGEREF _Toc5548 </w:instrText>
      </w:r>
      <w:r>
        <w:fldChar w:fldCharType="separate"/>
      </w:r>
      <w:r>
        <w:t>18</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_Toc24927 </w:instrText>
      </w:r>
      <w:r>
        <w:rPr>
          <w:rFonts w:hint="eastAsia" w:asciiTheme="minorEastAsia" w:hAnsiTheme="minorEastAsia" w:eastAsiaTheme="minorEastAsia" w:cstheme="minorEastAsia"/>
          <w:szCs w:val="24"/>
        </w:rPr>
        <w:fldChar w:fldCharType="separate"/>
      </w:r>
      <w:r>
        <w:rPr>
          <w:rFonts w:hint="eastAsia"/>
          <w:szCs w:val="28"/>
        </w:rPr>
        <w:t>3.1 概念模型</w:t>
      </w:r>
      <w:r>
        <w:tab/>
      </w:r>
      <w:r>
        <w:fldChar w:fldCharType="begin"/>
      </w:r>
      <w:r>
        <w:instrText xml:space="preserve"> PAGEREF _Toc24927 </w:instrText>
      </w:r>
      <w:r>
        <w:fldChar w:fldCharType="separate"/>
      </w:r>
      <w:r>
        <w:t>18</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_Toc25102 </w:instrText>
      </w:r>
      <w:r>
        <w:rPr>
          <w:rFonts w:hint="eastAsia" w:asciiTheme="minorEastAsia" w:hAnsiTheme="minorEastAsia" w:eastAsiaTheme="minorEastAsia" w:cstheme="minorEastAsia"/>
          <w:szCs w:val="24"/>
        </w:rPr>
        <w:fldChar w:fldCharType="separate"/>
      </w:r>
      <w:r>
        <w:rPr>
          <w:rFonts w:hint="eastAsia"/>
          <w:szCs w:val="28"/>
        </w:rPr>
        <w:t>3.2 物理模型</w:t>
      </w:r>
      <w:r>
        <w:tab/>
      </w:r>
      <w:r>
        <w:fldChar w:fldCharType="begin"/>
      </w:r>
      <w:r>
        <w:instrText xml:space="preserve"> PAGEREF _Toc25102 </w:instrText>
      </w:r>
      <w:r>
        <w:fldChar w:fldCharType="separate"/>
      </w:r>
      <w:r>
        <w:t>18</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_Toc9627 </w:instrText>
      </w:r>
      <w:r>
        <w:rPr>
          <w:rFonts w:hint="eastAsia" w:asciiTheme="minorEastAsia" w:hAnsiTheme="minorEastAsia" w:eastAsiaTheme="minorEastAsia" w:cstheme="minorEastAsia"/>
          <w:szCs w:val="24"/>
        </w:rPr>
        <w:fldChar w:fldCharType="separate"/>
      </w:r>
      <w:r>
        <w:rPr>
          <w:rFonts w:hint="eastAsia"/>
          <w:szCs w:val="28"/>
        </w:rPr>
        <w:t>3.3 数据库表设计</w:t>
      </w:r>
      <w:r>
        <w:tab/>
      </w:r>
      <w:r>
        <w:fldChar w:fldCharType="begin"/>
      </w:r>
      <w:r>
        <w:instrText xml:space="preserve"> PAGEREF _Toc9627 </w:instrText>
      </w:r>
      <w:r>
        <w:fldChar w:fldCharType="separate"/>
      </w:r>
      <w:r>
        <w:t>18</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_Toc30550 </w:instrText>
      </w:r>
      <w:r>
        <w:rPr>
          <w:rFonts w:hint="eastAsia" w:asciiTheme="minorEastAsia" w:hAnsiTheme="minorEastAsia" w:eastAsiaTheme="minorEastAsia" w:cstheme="minorEastAsia"/>
          <w:szCs w:val="24"/>
        </w:rPr>
        <w:fldChar w:fldCharType="separate"/>
      </w:r>
      <w:r>
        <w:rPr>
          <w:rFonts w:hint="eastAsia"/>
          <w:szCs w:val="44"/>
        </w:rPr>
        <w:t>3.4 基础数据配置</w:t>
      </w:r>
      <w:r>
        <w:tab/>
      </w:r>
      <w:r>
        <w:fldChar w:fldCharType="begin"/>
      </w:r>
      <w:r>
        <w:instrText xml:space="preserve"> PAGEREF _Toc30550 </w:instrText>
      </w:r>
      <w:r>
        <w:fldChar w:fldCharType="separate"/>
      </w:r>
      <w:r>
        <w:t>21</w:t>
      </w:r>
      <w:r>
        <w:fldChar w:fldCharType="end"/>
      </w:r>
      <w:r>
        <w:rPr>
          <w:rFonts w:hint="eastAsia" w:asciiTheme="minorEastAsia" w:hAnsiTheme="minorEastAsia" w:eastAsiaTheme="minorEastAsia" w:cstheme="minorEastAsia"/>
          <w:szCs w:val="24"/>
        </w:rPr>
        <w:fldChar w:fldCharType="end"/>
      </w:r>
    </w:p>
    <w:p>
      <w:pPr>
        <w:pStyle w:val="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_Toc9581 </w:instrText>
      </w:r>
      <w:r>
        <w:rPr>
          <w:rFonts w:hint="eastAsia" w:asciiTheme="minorEastAsia" w:hAnsiTheme="minorEastAsia" w:eastAsiaTheme="minorEastAsia" w:cstheme="minorEastAsia"/>
          <w:szCs w:val="24"/>
        </w:rPr>
        <w:fldChar w:fldCharType="separate"/>
      </w:r>
      <w:r>
        <w:rPr>
          <w:rFonts w:hint="eastAsia"/>
          <w:szCs w:val="48"/>
        </w:rPr>
        <w:t>4 UI Design 界面设计</w:t>
      </w:r>
      <w:r>
        <w:tab/>
      </w:r>
      <w:r>
        <w:fldChar w:fldCharType="begin"/>
      </w:r>
      <w:r>
        <w:instrText xml:space="preserve"> PAGEREF _Toc9581 </w:instrText>
      </w:r>
      <w:r>
        <w:fldChar w:fldCharType="separate"/>
      </w:r>
      <w:r>
        <w:t>24</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_Toc2055 </w:instrText>
      </w:r>
      <w:r>
        <w:rPr>
          <w:rFonts w:hint="eastAsia" w:asciiTheme="minorEastAsia" w:hAnsiTheme="minorEastAsia" w:eastAsiaTheme="minorEastAsia" w:cstheme="minorEastAsia"/>
          <w:szCs w:val="24"/>
        </w:rPr>
        <w:fldChar w:fldCharType="separate"/>
      </w:r>
      <w:r>
        <w:rPr>
          <w:rFonts w:hint="eastAsia"/>
          <w:szCs w:val="36"/>
        </w:rPr>
        <w:t>4.1 登录页面</w:t>
      </w:r>
      <w:r>
        <w:tab/>
      </w:r>
      <w:r>
        <w:fldChar w:fldCharType="begin"/>
      </w:r>
      <w:r>
        <w:instrText xml:space="preserve"> PAGEREF _Toc2055 </w:instrText>
      </w:r>
      <w:r>
        <w:fldChar w:fldCharType="separate"/>
      </w:r>
      <w:r>
        <w:t>24</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_Toc21902 </w:instrText>
      </w:r>
      <w:r>
        <w:rPr>
          <w:rFonts w:hint="eastAsia" w:asciiTheme="minorEastAsia" w:hAnsiTheme="minorEastAsia" w:eastAsiaTheme="minorEastAsia" w:cstheme="minorEastAsia"/>
          <w:szCs w:val="24"/>
        </w:rPr>
        <w:fldChar w:fldCharType="separate"/>
      </w:r>
      <w:r>
        <w:rPr>
          <w:rFonts w:hint="eastAsia"/>
          <w:szCs w:val="44"/>
        </w:rPr>
        <w:t>4.2 管理页面</w:t>
      </w:r>
      <w:r>
        <w:tab/>
      </w:r>
      <w:r>
        <w:fldChar w:fldCharType="begin"/>
      </w:r>
      <w:r>
        <w:instrText xml:space="preserve"> PAGEREF _Toc21902 </w:instrText>
      </w:r>
      <w:r>
        <w:fldChar w:fldCharType="separate"/>
      </w:r>
      <w:r>
        <w:t>25</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_Toc6439 </w:instrText>
      </w:r>
      <w:r>
        <w:rPr>
          <w:rFonts w:hint="eastAsia" w:asciiTheme="minorEastAsia" w:hAnsiTheme="minorEastAsia" w:eastAsiaTheme="minorEastAsia" w:cstheme="minorEastAsia"/>
          <w:szCs w:val="24"/>
        </w:rPr>
        <w:fldChar w:fldCharType="separate"/>
      </w:r>
      <w:r>
        <w:rPr>
          <w:rFonts w:hint="eastAsia"/>
          <w:szCs w:val="44"/>
        </w:rPr>
        <w:t>4.3 合同起草页面</w:t>
      </w:r>
      <w:r>
        <w:tab/>
      </w:r>
      <w:r>
        <w:fldChar w:fldCharType="begin"/>
      </w:r>
      <w:r>
        <w:instrText xml:space="preserve"> PAGEREF _Toc6439 </w:instrText>
      </w:r>
      <w:r>
        <w:fldChar w:fldCharType="separate"/>
      </w:r>
      <w:r>
        <w:t>25</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_Toc25916 </w:instrText>
      </w:r>
      <w:r>
        <w:rPr>
          <w:rFonts w:hint="eastAsia" w:asciiTheme="minorEastAsia" w:hAnsiTheme="minorEastAsia" w:eastAsiaTheme="minorEastAsia" w:cstheme="minorEastAsia"/>
          <w:szCs w:val="24"/>
        </w:rPr>
        <w:fldChar w:fldCharType="separate"/>
      </w:r>
      <w:r>
        <w:rPr>
          <w:rFonts w:hint="eastAsia"/>
          <w:szCs w:val="44"/>
        </w:rPr>
        <w:t>4.4 合同列表页面</w:t>
      </w:r>
      <w:r>
        <w:tab/>
      </w:r>
      <w:r>
        <w:fldChar w:fldCharType="begin"/>
      </w:r>
      <w:r>
        <w:instrText xml:space="preserve"> PAGEREF _Toc25916 </w:instrText>
      </w:r>
      <w:r>
        <w:fldChar w:fldCharType="separate"/>
      </w:r>
      <w:r>
        <w:t>26</w:t>
      </w:r>
      <w:r>
        <w:fldChar w:fldCharType="end"/>
      </w:r>
      <w:r>
        <w:rPr>
          <w:rFonts w:hint="eastAsia" w:asciiTheme="minorEastAsia" w:hAnsiTheme="minorEastAsia" w:eastAsiaTheme="minorEastAsia" w:cstheme="minorEastAsia"/>
          <w:szCs w:val="24"/>
        </w:rPr>
        <w:fldChar w:fldCharType="end"/>
      </w:r>
    </w:p>
    <w:p>
      <w:pPr>
        <w:pStyle w:val="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_Toc10767 </w:instrText>
      </w:r>
      <w:r>
        <w:rPr>
          <w:rFonts w:hint="eastAsia" w:asciiTheme="minorEastAsia" w:hAnsiTheme="minorEastAsia" w:eastAsiaTheme="minorEastAsia" w:cstheme="minorEastAsia"/>
          <w:szCs w:val="24"/>
        </w:rPr>
        <w:fldChar w:fldCharType="separate"/>
      </w:r>
      <w:r>
        <w:rPr>
          <w:rFonts w:hint="eastAsia"/>
          <w:szCs w:val="48"/>
        </w:rPr>
        <w:t>5 Detailed Design 详细设计</w:t>
      </w:r>
      <w:r>
        <w:tab/>
      </w:r>
      <w:r>
        <w:fldChar w:fldCharType="begin"/>
      </w:r>
      <w:r>
        <w:instrText xml:space="preserve"> PAGEREF _Toc10767 </w:instrText>
      </w:r>
      <w:r>
        <w:fldChar w:fldCharType="separate"/>
      </w:r>
      <w:r>
        <w:t>27</w:t>
      </w:r>
      <w:r>
        <w:fldChar w:fldCharType="end"/>
      </w:r>
      <w:r>
        <w:rPr>
          <w:rFonts w:hint="eastAsia" w:asciiTheme="minorEastAsia" w:hAnsiTheme="minorEastAsia" w:eastAsiaTheme="minorEastAsia" w:cstheme="minorEastAsia"/>
          <w:szCs w:val="24"/>
        </w:rPr>
        <w:fldChar w:fldCharType="end"/>
      </w:r>
    </w:p>
    <w:p>
      <w:pPr>
        <w:pStyle w:val="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_Toc22355 </w:instrText>
      </w:r>
      <w:r>
        <w:rPr>
          <w:rFonts w:hint="eastAsia" w:asciiTheme="minorEastAsia" w:hAnsiTheme="minorEastAsia" w:eastAsiaTheme="minorEastAsia" w:cstheme="minorEastAsia"/>
          <w:szCs w:val="24"/>
        </w:rPr>
        <w:fldChar w:fldCharType="separate"/>
      </w:r>
      <w:r>
        <w:rPr>
          <w:rFonts w:hint="eastAsia"/>
          <w:szCs w:val="48"/>
        </w:rPr>
        <w:t>6 Error Design 出错处理设计</w:t>
      </w:r>
      <w:r>
        <w:tab/>
      </w:r>
      <w:r>
        <w:fldChar w:fldCharType="begin"/>
      </w:r>
      <w:r>
        <w:instrText xml:space="preserve"> PAGEREF _Toc22355 </w:instrText>
      </w:r>
      <w:r>
        <w:fldChar w:fldCharType="separate"/>
      </w:r>
      <w:r>
        <w:t>32</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_Toc14206 </w:instrText>
      </w:r>
      <w:r>
        <w:rPr>
          <w:rFonts w:hint="eastAsia" w:asciiTheme="minorEastAsia" w:hAnsiTheme="minorEastAsia" w:eastAsiaTheme="minorEastAsia" w:cstheme="minorEastAsia"/>
          <w:szCs w:val="24"/>
        </w:rPr>
        <w:fldChar w:fldCharType="separate"/>
      </w:r>
      <w:r>
        <w:rPr>
          <w:rFonts w:hint="eastAsia"/>
          <w:szCs w:val="44"/>
        </w:rPr>
        <w:t>6.1 概述</w:t>
      </w:r>
      <w:r>
        <w:tab/>
      </w:r>
      <w:r>
        <w:fldChar w:fldCharType="begin"/>
      </w:r>
      <w:r>
        <w:instrText xml:space="preserve"> PAGEREF _Toc14206 </w:instrText>
      </w:r>
      <w:r>
        <w:fldChar w:fldCharType="separate"/>
      </w:r>
      <w:r>
        <w:t>32</w:t>
      </w:r>
      <w:r>
        <w:fldChar w:fldCharType="end"/>
      </w:r>
      <w:r>
        <w:rPr>
          <w:rFonts w:hint="eastAsia" w:asciiTheme="minorEastAsia" w:hAnsiTheme="minorEastAsia" w:eastAsiaTheme="minorEastAsia" w:cstheme="minorEastAsia"/>
          <w:szCs w:val="24"/>
        </w:rPr>
        <w:fldChar w:fldCharType="end"/>
      </w:r>
    </w:p>
    <w:p>
      <w:pPr>
        <w:pStyle w:val="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_Toc3458 </w:instrText>
      </w:r>
      <w:r>
        <w:rPr>
          <w:rFonts w:hint="eastAsia" w:asciiTheme="minorEastAsia" w:hAnsiTheme="minorEastAsia" w:eastAsiaTheme="minorEastAsia" w:cstheme="minorEastAsia"/>
          <w:szCs w:val="24"/>
        </w:rPr>
        <w:fldChar w:fldCharType="separate"/>
      </w:r>
      <w:r>
        <w:rPr>
          <w:rFonts w:hint="eastAsia"/>
          <w:szCs w:val="44"/>
        </w:rPr>
        <w:t>6.2 自定义异常类</w:t>
      </w:r>
      <w:r>
        <w:tab/>
      </w:r>
      <w:r>
        <w:fldChar w:fldCharType="begin"/>
      </w:r>
      <w:r>
        <w:instrText xml:space="preserve"> PAGEREF _Toc3458 </w:instrText>
      </w:r>
      <w:r>
        <w:fldChar w:fldCharType="separate"/>
      </w:r>
      <w:r>
        <w:t>32</w:t>
      </w:r>
      <w:r>
        <w:fldChar w:fldCharType="end"/>
      </w:r>
      <w:r>
        <w:rPr>
          <w:rFonts w:hint="eastAsia" w:asciiTheme="minorEastAsia" w:hAnsiTheme="minorEastAsia" w:eastAsiaTheme="minorEastAsia" w:cstheme="minorEastAsia"/>
          <w:szCs w:val="24"/>
        </w:rPr>
        <w:fldChar w:fldCharType="end"/>
      </w:r>
    </w:p>
    <w:p>
      <w:pPr>
        <w:jc w:val="left"/>
        <w:rPr>
          <w:rFonts w:hint="eastAsia" w:asciiTheme="minorEastAsia" w:hAnsiTheme="minorEastAsia" w:eastAsiaTheme="minorEastAsia" w:cstheme="minorEastAsia"/>
          <w:sz w:val="24"/>
          <w:szCs w:val="24"/>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Cs w:val="24"/>
        </w:rPr>
        <w:fldChar w:fldCharType="end"/>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Keywords 关键词： 合同 流程   权限 Abstract  摘  要：  本系需求规格说明书，说明了合同管理系统的功能结构，详细功能介绍、数据字典和性 能、接口需求等。通过系统用例图、活动图和功能结构图等描述，讲解了合同管理系统的的 详细需求，系统包含用户注册，登录，合同管理，查询统计，基础信息管理和系统管理等功 能。 List of abbreviations 缩略语清单： </w:t>
      </w:r>
    </w:p>
    <w:p>
      <w:pPr>
        <w:jc w:val="left"/>
      </w:pPr>
      <w:r>
        <w:drawing>
          <wp:inline distT="0" distB="0" distL="114300" distR="114300">
            <wp:extent cx="5273675" cy="862330"/>
            <wp:effectExtent l="0" t="0" r="952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862330"/>
                    </a:xfrm>
                    <a:prstGeom prst="rect">
                      <a:avLst/>
                    </a:prstGeom>
                    <a:noFill/>
                    <a:ln w="9525">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outlineLvl w:val="0"/>
        <w:rPr>
          <w:rFonts w:hint="eastAsia"/>
          <w:sz w:val="48"/>
          <w:szCs w:val="48"/>
        </w:rPr>
      </w:pPr>
      <w:bookmarkStart w:id="0" w:name="_Toc18487"/>
      <w:r>
        <w:rPr>
          <w:rFonts w:hint="eastAsia"/>
          <w:sz w:val="48"/>
          <w:szCs w:val="48"/>
        </w:rPr>
        <w:t>1 Introduction 简介</w:t>
      </w:r>
      <w:bookmarkEnd w:id="0"/>
      <w:r>
        <w:rPr>
          <w:rFonts w:hint="eastAsia"/>
          <w:sz w:val="48"/>
          <w:szCs w:val="48"/>
        </w:rPr>
        <w:t xml:space="preserve"> </w:t>
      </w:r>
    </w:p>
    <w:p>
      <w:pPr>
        <w:jc w:val="left"/>
        <w:outlineLvl w:val="1"/>
        <w:rPr>
          <w:rFonts w:hint="eastAsia"/>
          <w:sz w:val="44"/>
          <w:szCs w:val="44"/>
        </w:rPr>
      </w:pPr>
      <w:bookmarkStart w:id="1" w:name="_Toc4851"/>
      <w:r>
        <w:rPr>
          <w:rFonts w:hint="eastAsia"/>
          <w:sz w:val="44"/>
          <w:szCs w:val="44"/>
        </w:rPr>
        <w:t>1.1 Purpose 目的</w:t>
      </w:r>
      <w:bookmarkEnd w:id="1"/>
      <w:r>
        <w:rPr>
          <w:rFonts w:hint="eastAsia"/>
          <w:sz w:val="44"/>
          <w:szCs w:val="44"/>
        </w:rPr>
        <w:t xml:space="preserve"> </w:t>
      </w:r>
    </w:p>
    <w:p>
      <w:pPr>
        <w:jc w:val="left"/>
        <w:rPr>
          <w:rFonts w:hint="eastAsia"/>
          <w:sz w:val="24"/>
          <w:szCs w:val="24"/>
        </w:rPr>
      </w:pPr>
      <w:r>
        <w:rPr>
          <w:rFonts w:hint="eastAsia"/>
          <w:sz w:val="28"/>
          <w:szCs w:val="28"/>
        </w:rPr>
        <w:t xml:space="preserve">该需求规格说明书是关于合同管理系统的功能需求和性能需求的描述，该说明书的预期 读者为： 用户； 项目管理人员； 测试人员； 设计人员； 开发人员。 重点描述了流程管理和权限管理两个模块的功能需求，明确所要开发的软件应具有的功 能、性能与界面，使系统分析人员及软件开发人员能清楚地了解用户的需求。 </w:t>
      </w:r>
    </w:p>
    <w:p>
      <w:pPr>
        <w:jc w:val="left"/>
        <w:rPr>
          <w:rFonts w:hint="eastAsia"/>
          <w:sz w:val="24"/>
          <w:szCs w:val="24"/>
        </w:rPr>
      </w:pPr>
    </w:p>
    <w:p>
      <w:pPr>
        <w:jc w:val="left"/>
        <w:outlineLvl w:val="1"/>
        <w:rPr>
          <w:rFonts w:hint="eastAsia"/>
          <w:sz w:val="44"/>
          <w:szCs w:val="44"/>
        </w:rPr>
      </w:pPr>
      <w:bookmarkStart w:id="2" w:name="_Toc28841"/>
      <w:r>
        <w:rPr>
          <w:rFonts w:hint="eastAsia"/>
          <w:sz w:val="44"/>
          <w:szCs w:val="44"/>
        </w:rPr>
        <w:t>1.2 Scope  范围</w:t>
      </w:r>
      <w:bookmarkEnd w:id="2"/>
      <w:r>
        <w:rPr>
          <w:rFonts w:hint="eastAsia"/>
          <w:sz w:val="44"/>
          <w:szCs w:val="44"/>
        </w:rPr>
        <w:t xml:space="preserve"> </w:t>
      </w:r>
    </w:p>
    <w:p>
      <w:pPr>
        <w:jc w:val="left"/>
        <w:outlineLvl w:val="2"/>
        <w:rPr>
          <w:rFonts w:hint="eastAsia"/>
          <w:sz w:val="36"/>
          <w:szCs w:val="36"/>
        </w:rPr>
      </w:pPr>
      <w:bookmarkStart w:id="3" w:name="_Toc21237"/>
      <w:r>
        <w:rPr>
          <w:rFonts w:hint="eastAsia"/>
          <w:sz w:val="36"/>
          <w:szCs w:val="36"/>
        </w:rPr>
        <w:t>1.2.1 Name 软件名称</w:t>
      </w:r>
      <w:bookmarkEnd w:id="3"/>
      <w:r>
        <w:rPr>
          <w:rFonts w:hint="eastAsia"/>
          <w:sz w:val="36"/>
          <w:szCs w:val="36"/>
        </w:rPr>
        <w:t xml:space="preserve"> </w:t>
      </w:r>
    </w:p>
    <w:p>
      <w:pPr>
        <w:jc w:val="left"/>
        <w:rPr>
          <w:rFonts w:hint="eastAsia"/>
          <w:sz w:val="28"/>
          <w:szCs w:val="28"/>
        </w:rPr>
      </w:pPr>
      <w:r>
        <w:rPr>
          <w:rFonts w:hint="eastAsia"/>
          <w:sz w:val="28"/>
          <w:szCs w:val="28"/>
        </w:rPr>
        <w:t xml:space="preserve">合同管理系统 </w:t>
      </w:r>
    </w:p>
    <w:p>
      <w:pPr>
        <w:jc w:val="left"/>
        <w:outlineLvl w:val="2"/>
        <w:rPr>
          <w:rFonts w:hint="eastAsia"/>
          <w:sz w:val="36"/>
          <w:szCs w:val="36"/>
        </w:rPr>
      </w:pPr>
      <w:bookmarkStart w:id="4" w:name="_Toc23098"/>
      <w:r>
        <w:rPr>
          <w:rFonts w:hint="eastAsia"/>
          <w:sz w:val="36"/>
          <w:szCs w:val="36"/>
        </w:rPr>
        <w:t>1.2.2 Functions 软件功能</w:t>
      </w:r>
      <w:bookmarkEnd w:id="4"/>
      <w:r>
        <w:rPr>
          <w:rFonts w:hint="eastAsia"/>
          <w:sz w:val="36"/>
          <w:szCs w:val="36"/>
        </w:rPr>
        <w:t xml:space="preserve"> </w:t>
      </w:r>
    </w:p>
    <w:p>
      <w:pPr>
        <w:jc w:val="left"/>
        <w:rPr>
          <w:rFonts w:hint="eastAsia"/>
          <w:sz w:val="32"/>
          <w:szCs w:val="32"/>
        </w:rPr>
      </w:pPr>
      <w:r>
        <w:rPr>
          <w:rFonts w:hint="eastAsia"/>
          <w:sz w:val="32"/>
          <w:szCs w:val="32"/>
        </w:rPr>
        <w:t xml:space="preserve">参考《合同管理系统需求规格说明书》 </w:t>
      </w:r>
    </w:p>
    <w:p>
      <w:pPr>
        <w:jc w:val="left"/>
        <w:outlineLvl w:val="2"/>
        <w:rPr>
          <w:rFonts w:hint="eastAsia"/>
          <w:sz w:val="36"/>
          <w:szCs w:val="36"/>
        </w:rPr>
      </w:pPr>
      <w:bookmarkStart w:id="5" w:name="_Toc6307"/>
      <w:r>
        <w:rPr>
          <w:rFonts w:hint="eastAsia"/>
          <w:sz w:val="36"/>
          <w:szCs w:val="36"/>
        </w:rPr>
        <w:t>1.2.3 Applications软件应用</w:t>
      </w:r>
      <w:bookmarkEnd w:id="5"/>
      <w:r>
        <w:rPr>
          <w:rFonts w:hint="eastAsia"/>
          <w:sz w:val="36"/>
          <w:szCs w:val="36"/>
        </w:rPr>
        <w:t xml:space="preserve"> </w:t>
      </w:r>
    </w:p>
    <w:p>
      <w:pPr>
        <w:jc w:val="left"/>
        <w:rPr>
          <w:rFonts w:hint="eastAsia"/>
          <w:sz w:val="32"/>
          <w:szCs w:val="32"/>
        </w:rPr>
      </w:pPr>
      <w:r>
        <w:rPr>
          <w:rFonts w:hint="eastAsia"/>
          <w:sz w:val="28"/>
          <w:szCs w:val="28"/>
        </w:rPr>
        <w:t xml:space="preserve">合同管理系统，从收集合同基础参数开始，进行合同起草，与用户进行谈判、会签并修 订合同，签订合同，记录合同执行过程，进行合同执行跟踪管理直到合同终止，贯穿合同管 理全过程。 </w:t>
      </w:r>
    </w:p>
    <w:p>
      <w:pPr>
        <w:jc w:val="left"/>
        <w:outlineLvl w:val="1"/>
        <w:rPr>
          <w:rFonts w:hint="eastAsia"/>
          <w:sz w:val="44"/>
          <w:szCs w:val="44"/>
        </w:rPr>
      </w:pPr>
      <w:bookmarkStart w:id="6" w:name="_Toc1197"/>
      <w:r>
        <w:rPr>
          <w:rFonts w:hint="eastAsia"/>
          <w:sz w:val="44"/>
          <w:szCs w:val="44"/>
        </w:rPr>
        <w:t>1.3 软件系统上下文定义</w:t>
      </w:r>
      <w:bookmarkEnd w:id="6"/>
      <w:r>
        <w:rPr>
          <w:rFonts w:hint="eastAsia"/>
          <w:sz w:val="44"/>
          <w:szCs w:val="44"/>
        </w:rPr>
        <w:t xml:space="preserve"> </w:t>
      </w:r>
    </w:p>
    <w:p>
      <w:pPr>
        <w:jc w:val="left"/>
        <w:rPr>
          <w:rFonts w:hint="eastAsia"/>
          <w:sz w:val="28"/>
          <w:szCs w:val="28"/>
        </w:rPr>
      </w:pPr>
      <w:r>
        <w:rPr>
          <w:rFonts w:hint="eastAsia"/>
          <w:sz w:val="28"/>
          <w:szCs w:val="28"/>
        </w:rPr>
        <w:t xml:space="preserve">合同管理系统为一个B/S结构的系统，系统的访问结构如下： </w:t>
      </w:r>
    </w:p>
    <w:p>
      <w:r>
        <w:rPr>
          <w:rFonts w:hint="eastAsia"/>
          <w:sz w:val="32"/>
          <w:szCs w:val="32"/>
        </w:rPr>
        <w:t xml:space="preserve"> </w:t>
      </w:r>
      <w:r>
        <w:drawing>
          <wp:inline distT="0" distB="0" distL="114300" distR="114300">
            <wp:extent cx="4857750" cy="36258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57750" cy="3625850"/>
                    </a:xfrm>
                    <a:prstGeom prst="rect">
                      <a:avLst/>
                    </a:prstGeom>
                    <a:noFill/>
                    <a:ln w="9525">
                      <a:noFill/>
                    </a:ln>
                  </pic:spPr>
                </pic:pic>
              </a:graphicData>
            </a:graphic>
          </wp:inline>
        </w:drawing>
      </w:r>
    </w:p>
    <w:p/>
    <w:p>
      <w:pPr>
        <w:outlineLvl w:val="1"/>
        <w:rPr>
          <w:rFonts w:hint="eastAsia"/>
          <w:sz w:val="44"/>
          <w:szCs w:val="44"/>
        </w:rPr>
      </w:pPr>
      <w:bookmarkStart w:id="7" w:name="_Toc7913"/>
      <w:r>
        <w:rPr>
          <w:rFonts w:hint="eastAsia"/>
          <w:sz w:val="44"/>
          <w:szCs w:val="44"/>
        </w:rPr>
        <w:t>1.4 Design Considerations设计思路</w:t>
      </w:r>
      <w:bookmarkEnd w:id="7"/>
      <w:r>
        <w:rPr>
          <w:rFonts w:hint="eastAsia"/>
          <w:sz w:val="44"/>
          <w:szCs w:val="44"/>
        </w:rPr>
        <w:t xml:space="preserve"> </w:t>
      </w:r>
    </w:p>
    <w:p>
      <w:pPr>
        <w:numPr>
          <w:ilvl w:val="0"/>
          <w:numId w:val="1"/>
        </w:numPr>
        <w:rPr>
          <w:rFonts w:hint="eastAsia"/>
          <w:sz w:val="28"/>
          <w:szCs w:val="28"/>
        </w:rPr>
      </w:pPr>
      <w:r>
        <w:rPr>
          <w:rFonts w:hint="eastAsia"/>
          <w:sz w:val="28"/>
          <w:szCs w:val="28"/>
        </w:rPr>
        <w:t xml:space="preserve">系统的三层架构，包的结构图如下 </w:t>
      </w:r>
    </w:p>
    <w:p>
      <w:pPr>
        <w:numPr>
          <w:numId w:val="0"/>
        </w:numPr>
      </w:pPr>
      <w:r>
        <w:drawing>
          <wp:inline distT="0" distB="0" distL="114300" distR="114300">
            <wp:extent cx="3333750" cy="30988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33750" cy="3098800"/>
                    </a:xfrm>
                    <a:prstGeom prst="rect">
                      <a:avLst/>
                    </a:prstGeom>
                    <a:noFill/>
                    <a:ln w="9525">
                      <a:noFill/>
                    </a:ln>
                  </pic:spPr>
                </pic:pic>
              </a:graphicData>
            </a:graphic>
          </wp:inline>
        </w:drawing>
      </w:r>
    </w:p>
    <w:p>
      <w:pPr>
        <w:numPr>
          <w:numId w:val="0"/>
        </w:numPr>
      </w:pPr>
    </w:p>
    <w:p>
      <w:pPr>
        <w:numPr>
          <w:numId w:val="0"/>
        </w:numPr>
        <w:rPr>
          <w:rFonts w:hint="eastAsia"/>
          <w:sz w:val="28"/>
          <w:szCs w:val="28"/>
        </w:rPr>
      </w:pPr>
      <w:r>
        <w:rPr>
          <w:rFonts w:hint="eastAsia"/>
          <w:sz w:val="28"/>
          <w:szCs w:val="28"/>
        </w:rPr>
        <w:t>系统分为表示层，业务逻辑层，数据访问层，分别对应包(com.ruanko.web)，</w:t>
      </w:r>
    </w:p>
    <w:p>
      <w:pPr>
        <w:numPr>
          <w:numId w:val="0"/>
        </w:numPr>
        <w:rPr>
          <w:rFonts w:hint="eastAsia"/>
          <w:sz w:val="28"/>
          <w:szCs w:val="28"/>
        </w:rPr>
      </w:pPr>
      <w:r>
        <w:rPr>
          <w:rFonts w:hint="eastAsia"/>
          <w:sz w:val="28"/>
          <w:szCs w:val="28"/>
        </w:rPr>
        <w:t xml:space="preserve">(com.ruanko.service)，(com.ruanko.dao)，他们通过调用业务模型类(即com.ruanko.model包中 的类)来完成数据的传递，其中有一部分类会被多处公用，就像工具一样,，这时把他们统一 放在com.ruanko.utils包中。 </w:t>
      </w:r>
    </w:p>
    <w:p>
      <w:pPr>
        <w:numPr>
          <w:numId w:val="0"/>
        </w:numPr>
        <w:rPr>
          <w:rFonts w:hint="eastAsia"/>
          <w:sz w:val="28"/>
          <w:szCs w:val="28"/>
        </w:rPr>
      </w:pPr>
      <w:r>
        <w:rPr>
          <w:rFonts w:hint="eastAsia"/>
          <w:sz w:val="28"/>
          <w:szCs w:val="28"/>
        </w:rPr>
        <w:t xml:space="preserve"> </w:t>
      </w:r>
    </w:p>
    <w:p>
      <w:pPr>
        <w:numPr>
          <w:numId w:val="0"/>
        </w:numPr>
        <w:rPr>
          <w:rFonts w:hint="eastAsia"/>
          <w:sz w:val="28"/>
          <w:szCs w:val="28"/>
        </w:rPr>
      </w:pPr>
      <w:r>
        <w:rPr>
          <w:rFonts w:hint="eastAsia"/>
          <w:sz w:val="28"/>
          <w:szCs w:val="28"/>
        </w:rPr>
        <w:t xml:space="preserve">2、程序的开发模式和三层结构 系统使用Model 2开发模式：JSP+Servlet+JavaBean(MVC)，它与三层架构的结合中， Servlet(控制器)和JSP页面(视图)充当表示层，JavaBean即模型(包含业务逻辑，数据访问和业 务模型类等)充当业务逻辑层和数据访问层。 </w:t>
      </w:r>
    </w:p>
    <w:p>
      <w:pPr>
        <w:numPr>
          <w:numId w:val="0"/>
        </w:numPr>
        <w:rPr>
          <w:rFonts w:hint="eastAsia"/>
          <w:sz w:val="28"/>
          <w:szCs w:val="28"/>
        </w:rPr>
      </w:pPr>
      <w:r>
        <w:rPr>
          <w:rFonts w:hint="eastAsia"/>
          <w:sz w:val="28"/>
          <w:szCs w:val="28"/>
        </w:rPr>
        <w:t xml:space="preserve"> </w:t>
      </w:r>
    </w:p>
    <w:p>
      <w:pPr>
        <w:numPr>
          <w:ilvl w:val="0"/>
          <w:numId w:val="2"/>
        </w:numPr>
        <w:rPr>
          <w:rFonts w:hint="eastAsia"/>
          <w:sz w:val="28"/>
          <w:szCs w:val="28"/>
        </w:rPr>
      </w:pPr>
      <w:r>
        <w:rPr>
          <w:rFonts w:hint="eastAsia"/>
          <w:sz w:val="28"/>
          <w:szCs w:val="28"/>
        </w:rPr>
        <w:t>三层结构与Model 2结合的包层次结构</w:t>
      </w:r>
    </w:p>
    <w:p>
      <w:pPr>
        <w:numPr>
          <w:numId w:val="0"/>
        </w:numPr>
      </w:pPr>
      <w:r>
        <w:drawing>
          <wp:inline distT="0" distB="0" distL="114300" distR="114300">
            <wp:extent cx="4686300" cy="325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86300" cy="3251200"/>
                    </a:xfrm>
                    <a:prstGeom prst="rect">
                      <a:avLst/>
                    </a:prstGeom>
                    <a:noFill/>
                    <a:ln w="9525">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outlineLvl w:val="0"/>
        <w:rPr>
          <w:rFonts w:hint="eastAsia"/>
          <w:sz w:val="48"/>
          <w:szCs w:val="48"/>
        </w:rPr>
      </w:pPr>
      <w:bookmarkStart w:id="8" w:name="_Toc30872"/>
      <w:r>
        <w:rPr>
          <w:rFonts w:hint="eastAsia"/>
          <w:sz w:val="48"/>
          <w:szCs w:val="48"/>
        </w:rPr>
        <w:t>2 Level 1 Design Description 第1层设计</w:t>
      </w:r>
      <w:bookmarkEnd w:id="8"/>
    </w:p>
    <w:p>
      <w:pPr>
        <w:numPr>
          <w:numId w:val="0"/>
        </w:numPr>
        <w:outlineLvl w:val="1"/>
        <w:rPr>
          <w:rFonts w:hint="eastAsia"/>
          <w:sz w:val="48"/>
          <w:szCs w:val="48"/>
        </w:rPr>
      </w:pPr>
      <w:bookmarkStart w:id="9" w:name="_Toc26645"/>
      <w:r>
        <w:rPr>
          <w:rFonts w:hint="eastAsia"/>
          <w:sz w:val="44"/>
          <w:szCs w:val="44"/>
        </w:rPr>
        <w:t>2.1 System Architecture系统结构</w:t>
      </w:r>
      <w:bookmarkEnd w:id="9"/>
      <w:r>
        <w:rPr>
          <w:rFonts w:hint="eastAsia"/>
          <w:sz w:val="48"/>
          <w:szCs w:val="48"/>
        </w:rPr>
        <w:t xml:space="preserve"> </w:t>
      </w:r>
    </w:p>
    <w:p>
      <w:pPr>
        <w:numPr>
          <w:numId w:val="0"/>
        </w:numPr>
      </w:pPr>
      <w:r>
        <w:drawing>
          <wp:inline distT="0" distB="0" distL="114300" distR="114300">
            <wp:extent cx="5273675" cy="308356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3083560"/>
                    </a:xfrm>
                    <a:prstGeom prst="rect">
                      <a:avLst/>
                    </a:prstGeom>
                    <a:noFill/>
                    <a:ln w="9525">
                      <a:noFill/>
                    </a:ln>
                  </pic:spPr>
                </pic:pic>
              </a:graphicData>
            </a:graphic>
          </wp:inline>
        </w:drawing>
      </w:r>
    </w:p>
    <w:p>
      <w:pPr>
        <w:numPr>
          <w:numId w:val="0"/>
        </w:numPr>
        <w:rPr>
          <w:rFonts w:hint="eastAsia"/>
          <w:sz w:val="28"/>
          <w:szCs w:val="28"/>
        </w:rPr>
      </w:pPr>
      <w:r>
        <w:rPr>
          <w:rFonts w:hint="eastAsia"/>
          <w:sz w:val="28"/>
          <w:szCs w:val="28"/>
        </w:rPr>
        <w:t xml:space="preserve">1、合同管理 合同操作员登录后，可以进行起草操作；点击其中的待会签合同，可以对分配给自己的 合同进行会签操作；点击待定稿合同，可以对合同进行定稿操作；点击待审批合同，可以对 合同进行审批操作；相应的，也可以对合同进行签订操作。 </w:t>
      </w:r>
    </w:p>
    <w:p>
      <w:pPr>
        <w:numPr>
          <w:numId w:val="0"/>
        </w:numPr>
        <w:rPr>
          <w:rFonts w:hint="eastAsia"/>
          <w:sz w:val="28"/>
          <w:szCs w:val="28"/>
        </w:rPr>
      </w:pPr>
      <w:r>
        <w:rPr>
          <w:rFonts w:hint="eastAsia"/>
          <w:sz w:val="28"/>
          <w:szCs w:val="28"/>
        </w:rPr>
        <w:t xml:space="preserve">2、查询统计 管理员登录系统后，可以对合同基本信息进行查询，如根据名称等进行查询，除此之外， 也可以跟踪合同流程的操作步骤，查询合同所处的状态。 </w:t>
      </w:r>
    </w:p>
    <w:p>
      <w:pPr>
        <w:numPr>
          <w:numId w:val="0"/>
        </w:numPr>
        <w:rPr>
          <w:rFonts w:hint="eastAsia"/>
          <w:sz w:val="28"/>
          <w:szCs w:val="28"/>
        </w:rPr>
      </w:pPr>
      <w:r>
        <w:rPr>
          <w:rFonts w:hint="eastAsia"/>
          <w:sz w:val="28"/>
          <w:szCs w:val="28"/>
        </w:rPr>
        <w:t xml:space="preserve">3、基础数据管理 管理员进入系统后，能够对客户信息进行新增、查询、修改、删除。也可以对合同进行 新增、查询、修改、删除。 </w:t>
      </w:r>
    </w:p>
    <w:p>
      <w:pPr>
        <w:numPr>
          <w:numId w:val="0"/>
        </w:numPr>
        <w:rPr>
          <w:rFonts w:hint="eastAsia"/>
          <w:sz w:val="28"/>
          <w:szCs w:val="28"/>
        </w:rPr>
      </w:pPr>
      <w:r>
        <w:rPr>
          <w:rFonts w:hint="eastAsia"/>
          <w:sz w:val="28"/>
          <w:szCs w:val="28"/>
        </w:rPr>
        <w:t>4、系统管理 管理员登录系统后，可以对起草的合同进行人员分配，对系统的功能模块进行权限分配， 除此之外，对于系统中数据库的操作，应建立操作日志，必要时可返回单次或批量操作以前 的状态，日志操作是伴随用户操作功能是自动发生并入库。</w:t>
      </w:r>
    </w:p>
    <w:p>
      <w:pPr>
        <w:numPr>
          <w:numId w:val="0"/>
        </w:numPr>
        <w:outlineLvl w:val="1"/>
        <w:rPr>
          <w:rFonts w:hint="eastAsia"/>
          <w:sz w:val="44"/>
          <w:szCs w:val="44"/>
        </w:rPr>
      </w:pPr>
      <w:bookmarkStart w:id="10" w:name="_Toc749"/>
      <w:r>
        <w:rPr>
          <w:rFonts w:hint="eastAsia"/>
          <w:sz w:val="44"/>
          <w:szCs w:val="44"/>
        </w:rPr>
        <w:t>2.2 Representation of the Business Flow业务流程说明</w:t>
      </w:r>
      <w:bookmarkEnd w:id="10"/>
      <w:r>
        <w:rPr>
          <w:rFonts w:hint="eastAsia"/>
          <w:sz w:val="44"/>
          <w:szCs w:val="44"/>
        </w:rPr>
        <w:t xml:space="preserve"> </w:t>
      </w:r>
    </w:p>
    <w:p>
      <w:pPr>
        <w:numPr>
          <w:ilvl w:val="0"/>
          <w:numId w:val="3"/>
        </w:numPr>
        <w:rPr>
          <w:rFonts w:hint="eastAsia"/>
          <w:sz w:val="44"/>
          <w:szCs w:val="44"/>
        </w:rPr>
      </w:pPr>
      <w:r>
        <w:rPr>
          <w:rFonts w:hint="eastAsia"/>
          <w:sz w:val="28"/>
          <w:szCs w:val="28"/>
        </w:rPr>
        <w:t>合同管理流程：</w:t>
      </w:r>
      <w:r>
        <w:rPr>
          <w:rFonts w:hint="eastAsia"/>
          <w:sz w:val="44"/>
          <w:szCs w:val="44"/>
        </w:rPr>
        <w:t xml:space="preserve"> </w:t>
      </w:r>
    </w:p>
    <w:p>
      <w:pPr>
        <w:numPr>
          <w:numId w:val="0"/>
        </w:numPr>
      </w:pPr>
      <w:r>
        <w:drawing>
          <wp:inline distT="0" distB="0" distL="114300" distR="114300">
            <wp:extent cx="1536700" cy="407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536700" cy="4076700"/>
                    </a:xfrm>
                    <a:prstGeom prst="rect">
                      <a:avLst/>
                    </a:prstGeom>
                    <a:noFill/>
                    <a:ln w="9525">
                      <a:noFill/>
                    </a:ln>
                  </pic:spPr>
                </pic:pic>
              </a:graphicData>
            </a:graphic>
          </wp:inline>
        </w:drawing>
      </w:r>
    </w:p>
    <w:p>
      <w:pPr>
        <w:numPr>
          <w:numId w:val="0"/>
        </w:numPr>
        <w:outlineLvl w:val="1"/>
        <w:rPr>
          <w:rFonts w:hint="eastAsia"/>
          <w:sz w:val="44"/>
          <w:szCs w:val="44"/>
        </w:rPr>
      </w:pPr>
      <w:bookmarkStart w:id="11" w:name="_Toc6568"/>
      <w:r>
        <w:rPr>
          <w:rFonts w:hint="eastAsia"/>
          <w:sz w:val="44"/>
          <w:szCs w:val="44"/>
        </w:rPr>
        <w:t>2.3 Decomposition Description分解描述</w:t>
      </w:r>
      <w:bookmarkEnd w:id="11"/>
      <w:r>
        <w:rPr>
          <w:rFonts w:hint="eastAsia"/>
          <w:sz w:val="44"/>
          <w:szCs w:val="44"/>
        </w:rPr>
        <w:t xml:space="preserve"> </w:t>
      </w:r>
    </w:p>
    <w:p>
      <w:pPr>
        <w:numPr>
          <w:numId w:val="0"/>
        </w:numPr>
        <w:outlineLvl w:val="2"/>
        <w:rPr>
          <w:rFonts w:hint="eastAsia"/>
          <w:sz w:val="36"/>
          <w:szCs w:val="36"/>
        </w:rPr>
      </w:pPr>
      <w:bookmarkStart w:id="12" w:name="_Toc30238"/>
      <w:r>
        <w:rPr>
          <w:rFonts w:hint="eastAsia"/>
          <w:sz w:val="36"/>
          <w:szCs w:val="36"/>
        </w:rPr>
        <w:t>2.3.1 注册</w:t>
      </w:r>
      <w:bookmarkEnd w:id="12"/>
      <w:r>
        <w:rPr>
          <w:rFonts w:hint="eastAsia"/>
          <w:sz w:val="36"/>
          <w:szCs w:val="36"/>
        </w:rPr>
        <w:t xml:space="preserve"> </w:t>
      </w:r>
    </w:p>
    <w:p>
      <w:pPr>
        <w:numPr>
          <w:numId w:val="0"/>
        </w:numPr>
        <w:rPr>
          <w:rFonts w:hint="eastAsia"/>
          <w:sz w:val="28"/>
          <w:szCs w:val="28"/>
        </w:rPr>
      </w:pPr>
      <w:r>
        <w:rPr>
          <w:rFonts w:hint="eastAsia"/>
          <w:sz w:val="28"/>
          <w:szCs w:val="28"/>
        </w:rPr>
        <w:t xml:space="preserve">1、功能设计描述 在注册页面填写注册信息，要求填写用户名（必填，4~20个汉字、字母、数字或下划线 组成的字符串，且不能有重名注册），密码（必填，6~12个字符），确认密码（和密码保持 一致），进行注册。 提交注册信息时，有必填项未填写或格式不正确时，提示用户正确填写相应项，当注册 失败时在注册页面显示“注册失败！”。当所有信息填写正确，提交表单，注册成功跳转到登 录页面，如果程序出现异常则跳转到异常页面。 </w:t>
      </w:r>
    </w:p>
    <w:p>
      <w:pPr>
        <w:numPr>
          <w:numId w:val="0"/>
        </w:numPr>
        <w:rPr>
          <w:rFonts w:hint="eastAsia"/>
          <w:sz w:val="36"/>
          <w:szCs w:val="36"/>
        </w:rPr>
      </w:pPr>
      <w:r>
        <w:rPr>
          <w:rFonts w:hint="eastAsia"/>
          <w:sz w:val="28"/>
          <w:szCs w:val="28"/>
        </w:rPr>
        <w:t>2、 功能实现 用户提交注册请求，RegisterServlet从注册页面中取得用户注册信息，调用业务逻辑层 UserService的register()方法处理注册业务。</w:t>
      </w:r>
      <w:r>
        <w:rPr>
          <w:rFonts w:hint="eastAsia"/>
          <w:sz w:val="36"/>
          <w:szCs w:val="36"/>
        </w:rPr>
        <w:t xml:space="preserve"> </w:t>
      </w:r>
    </w:p>
    <w:p>
      <w:pPr>
        <w:numPr>
          <w:ilvl w:val="0"/>
          <w:numId w:val="0"/>
        </w:numPr>
        <w:rPr>
          <w:rFonts w:hint="eastAsia"/>
          <w:sz w:val="28"/>
          <w:szCs w:val="28"/>
        </w:rPr>
      </w:pPr>
      <w:r>
        <w:rPr>
          <w:rFonts w:hint="eastAsia"/>
          <w:sz w:val="28"/>
          <w:szCs w:val="28"/>
        </w:rPr>
        <w:t>UserService调用数据访问层UserDaoImpl的isExist()处理同名验证逻辑，不存在同名用户 则调用add()方法保存用户的注册信息。 各层之间通过实体类User对象传递参数。</w:t>
      </w:r>
    </w:p>
    <w:p>
      <w:pPr>
        <w:numPr>
          <w:ilvl w:val="0"/>
          <w:numId w:val="0"/>
        </w:numPr>
        <w:outlineLvl w:val="2"/>
        <w:rPr>
          <w:rFonts w:hint="eastAsia"/>
          <w:sz w:val="36"/>
          <w:szCs w:val="36"/>
        </w:rPr>
      </w:pPr>
      <w:bookmarkStart w:id="13" w:name="_Toc15223"/>
      <w:r>
        <w:rPr>
          <w:rFonts w:hint="eastAsia"/>
          <w:sz w:val="36"/>
          <w:szCs w:val="36"/>
        </w:rPr>
        <w:t>2.3.2 登录/登出</w:t>
      </w:r>
      <w:bookmarkEnd w:id="13"/>
      <w:r>
        <w:rPr>
          <w:rFonts w:hint="eastAsia"/>
          <w:sz w:val="36"/>
          <w:szCs w:val="36"/>
        </w:rPr>
        <w:t xml:space="preserve">  </w:t>
      </w:r>
    </w:p>
    <w:p>
      <w:pPr>
        <w:numPr>
          <w:ilvl w:val="0"/>
          <w:numId w:val="0"/>
        </w:numPr>
        <w:rPr>
          <w:rFonts w:hint="eastAsia"/>
          <w:sz w:val="28"/>
          <w:szCs w:val="28"/>
        </w:rPr>
      </w:pPr>
      <w:r>
        <w:rPr>
          <w:rFonts w:hint="eastAsia"/>
          <w:sz w:val="28"/>
          <w:szCs w:val="28"/>
        </w:rPr>
        <w:t xml:space="preserve">1、功能设计描述 在登录页面填写用户名、密码，点击“登录”按钮进行登录。要求用户名和密码不能为 空，为空则在登录页面给出错误提示。登录失败时在登录页面提示 “用户名或密码错误！”； 系统异常，跳转到异常页面；登录成功跳转到新用户页面，并显示当前登录用户名。 已登录的用户，点击新用户页面的“注销登录”链接，清除用户的登录状态。返回到登 录页面。 </w:t>
      </w:r>
    </w:p>
    <w:p>
      <w:pPr>
        <w:numPr>
          <w:ilvl w:val="0"/>
          <w:numId w:val="0"/>
        </w:numPr>
        <w:rPr>
          <w:rFonts w:hint="eastAsia"/>
          <w:sz w:val="28"/>
          <w:szCs w:val="28"/>
        </w:rPr>
      </w:pPr>
      <w:r>
        <w:rPr>
          <w:rFonts w:hint="eastAsia"/>
          <w:sz w:val="28"/>
          <w:szCs w:val="28"/>
        </w:rPr>
        <w:t>2、功能实现 （1）登录 用户提交登录请求，LoginServlet从登录页面中取得用户登录信息，调用业务逻辑层 UserService的login()方法处理登录业务。 UserService调用数据访问层UserDaoImpl.login()方法查询匹配用户信息，返回用户编号。</w:t>
      </w:r>
    </w:p>
    <w:p>
      <w:pPr>
        <w:numPr>
          <w:ilvl w:val="0"/>
          <w:numId w:val="0"/>
        </w:numPr>
        <w:rPr>
          <w:rFonts w:hint="eastAsia"/>
          <w:sz w:val="28"/>
          <w:szCs w:val="28"/>
        </w:rPr>
      </w:pPr>
      <w:r>
        <w:rPr>
          <w:rFonts w:hint="eastAsia"/>
          <w:sz w:val="28"/>
          <w:szCs w:val="28"/>
        </w:rPr>
        <w:t>（2）登出 LogoutServlet接收新用户页面头部的“注销登录”请求，移除session中的用户信息，跳 转到登录页面。</w:t>
      </w:r>
    </w:p>
    <w:p>
      <w:pPr>
        <w:numPr>
          <w:numId w:val="0"/>
        </w:numPr>
        <w:outlineLvl w:val="2"/>
        <w:rPr>
          <w:rFonts w:hint="eastAsia"/>
          <w:sz w:val="36"/>
          <w:szCs w:val="36"/>
        </w:rPr>
      </w:pPr>
      <w:bookmarkStart w:id="14" w:name="_Toc25903"/>
      <w:r>
        <w:rPr>
          <w:rFonts w:hint="eastAsia"/>
          <w:sz w:val="36"/>
          <w:szCs w:val="36"/>
        </w:rPr>
        <w:t>2.3.3 合同管理</w:t>
      </w:r>
      <w:bookmarkEnd w:id="14"/>
      <w:r>
        <w:rPr>
          <w:rFonts w:hint="eastAsia"/>
          <w:sz w:val="36"/>
          <w:szCs w:val="36"/>
        </w:rPr>
        <w:t xml:space="preserve"> </w:t>
      </w:r>
    </w:p>
    <w:p>
      <w:pPr>
        <w:numPr>
          <w:numId w:val="0"/>
        </w:numPr>
        <w:rPr>
          <w:rFonts w:hint="eastAsia"/>
          <w:sz w:val="28"/>
          <w:szCs w:val="28"/>
        </w:rPr>
      </w:pPr>
      <w:r>
        <w:rPr>
          <w:rFonts w:hint="eastAsia"/>
          <w:sz w:val="28"/>
          <w:szCs w:val="28"/>
        </w:rPr>
        <w:t xml:space="preserve">1、简介 合同操作员登录后，如果拥有起草权限，可以进行起草操作；点击其中的待会签合同， 可以对分配给自己的合同进行会签操作；点击待定稿合同，可以对合同进行定稿操作；点击 待审批合同，可以对合同进行审批操作；相应的，也可以对合同进行签订操作。 </w:t>
      </w:r>
    </w:p>
    <w:p>
      <w:pPr>
        <w:numPr>
          <w:numId w:val="0"/>
        </w:numPr>
        <w:rPr>
          <w:rFonts w:hint="eastAsia"/>
          <w:sz w:val="28"/>
          <w:szCs w:val="28"/>
        </w:rPr>
      </w:pPr>
      <w:r>
        <w:rPr>
          <w:rFonts w:hint="eastAsia"/>
          <w:sz w:val="28"/>
          <w:szCs w:val="28"/>
        </w:rPr>
        <w:t>2、功能列表</w:t>
      </w:r>
    </w:p>
    <w:p>
      <w:pPr>
        <w:numPr>
          <w:numId w:val="0"/>
        </w:numPr>
      </w:pPr>
      <w:r>
        <w:drawing>
          <wp:inline distT="0" distB="0" distL="114300" distR="114300">
            <wp:extent cx="5073650" cy="20764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073650" cy="2076450"/>
                    </a:xfrm>
                    <a:prstGeom prst="rect">
                      <a:avLst/>
                    </a:prstGeom>
                    <a:noFill/>
                    <a:ln w="9525">
                      <a:noFill/>
                    </a:ln>
                  </pic:spPr>
                </pic:pic>
              </a:graphicData>
            </a:graphic>
          </wp:inline>
        </w:drawing>
      </w:r>
    </w:p>
    <w:p>
      <w:pPr>
        <w:numPr>
          <w:numId w:val="0"/>
        </w:numPr>
      </w:pPr>
    </w:p>
    <w:p>
      <w:pPr>
        <w:numPr>
          <w:numId w:val="0"/>
        </w:numPr>
        <w:outlineLvl w:val="3"/>
        <w:rPr>
          <w:rFonts w:hint="eastAsia"/>
          <w:sz w:val="32"/>
          <w:szCs w:val="32"/>
        </w:rPr>
      </w:pPr>
      <w:bookmarkStart w:id="15" w:name="_Toc7408"/>
      <w:r>
        <w:rPr>
          <w:rFonts w:hint="eastAsia"/>
          <w:sz w:val="32"/>
          <w:szCs w:val="32"/>
        </w:rPr>
        <w:t>2.3.3.1 起草合同</w:t>
      </w:r>
      <w:bookmarkEnd w:id="15"/>
    </w:p>
    <w:p>
      <w:pPr>
        <w:numPr>
          <w:ilvl w:val="0"/>
          <w:numId w:val="4"/>
        </w:numPr>
        <w:rPr>
          <w:rFonts w:hint="eastAsia"/>
          <w:sz w:val="28"/>
          <w:szCs w:val="28"/>
        </w:rPr>
      </w:pPr>
      <w:r>
        <w:rPr>
          <w:rFonts w:hint="eastAsia"/>
          <w:sz w:val="28"/>
          <w:szCs w:val="28"/>
        </w:rPr>
        <w:t xml:space="preserve">功能设计描述 合同操作员在起草合同页面填写合同名称，开始时间，结束时间，合同内容，客户，并 可以上传合同附件。 成功起草合同后，合同状态为“起草”，等待管理员对该合同进行人员分配。 </w:t>
      </w:r>
    </w:p>
    <w:p>
      <w:pPr>
        <w:numPr>
          <w:numId w:val="0"/>
        </w:numPr>
        <w:rPr>
          <w:rFonts w:hint="eastAsia"/>
          <w:sz w:val="28"/>
          <w:szCs w:val="28"/>
        </w:rPr>
      </w:pPr>
      <w:r>
        <w:rPr>
          <w:rFonts w:hint="eastAsia"/>
          <w:sz w:val="28"/>
          <w:szCs w:val="28"/>
        </w:rPr>
        <w:t xml:space="preserve">合同的状态：  </w:t>
      </w:r>
    </w:p>
    <w:p>
      <w:pPr>
        <w:numPr>
          <w:numId w:val="0"/>
        </w:numPr>
      </w:pPr>
      <w:r>
        <w:drawing>
          <wp:inline distT="0" distB="0" distL="114300" distR="114300">
            <wp:extent cx="4921250" cy="14478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21250" cy="1447800"/>
                    </a:xfrm>
                    <a:prstGeom prst="rect">
                      <a:avLst/>
                    </a:prstGeom>
                    <a:noFill/>
                    <a:ln w="9525">
                      <a:noFill/>
                    </a:ln>
                  </pic:spPr>
                </pic:pic>
              </a:graphicData>
            </a:graphic>
          </wp:inline>
        </w:drawing>
      </w:r>
    </w:p>
    <w:p>
      <w:pPr>
        <w:numPr>
          <w:numId w:val="0"/>
        </w:numPr>
        <w:rPr>
          <w:rFonts w:hint="eastAsia"/>
          <w:sz w:val="28"/>
          <w:szCs w:val="28"/>
        </w:rPr>
      </w:pPr>
      <w:r>
        <w:rPr>
          <w:rFonts w:hint="eastAsia"/>
          <w:sz w:val="28"/>
          <w:szCs w:val="28"/>
        </w:rPr>
        <w:t xml:space="preserve">2、 功能实现 用户起草合同，DraftServlet使用doPost()处理用户的起草合同请求，该方法调用 ContractService中的draft()方法完成起草合同逻辑。 在draft()方法中，首先生成合同编号，并设置到Contract中，调用ContractDao中add()保 存合同信息，如果起草成功，则调用ConStateDao中的add()保存合同状态信息。 </w:t>
      </w:r>
    </w:p>
    <w:p>
      <w:pPr>
        <w:numPr>
          <w:numId w:val="0"/>
        </w:numPr>
        <w:outlineLvl w:val="3"/>
        <w:rPr>
          <w:rFonts w:hint="eastAsia"/>
          <w:sz w:val="28"/>
          <w:szCs w:val="28"/>
        </w:rPr>
      </w:pPr>
      <w:bookmarkStart w:id="16" w:name="_Toc12389"/>
      <w:r>
        <w:rPr>
          <w:rFonts w:hint="eastAsia"/>
          <w:sz w:val="32"/>
          <w:szCs w:val="32"/>
        </w:rPr>
        <w:t>2.3.3.2 会签合同</w:t>
      </w:r>
      <w:bookmarkEnd w:id="16"/>
      <w:r>
        <w:rPr>
          <w:rFonts w:hint="eastAsia"/>
          <w:sz w:val="28"/>
          <w:szCs w:val="28"/>
        </w:rPr>
        <w:t xml:space="preserve"> </w:t>
      </w:r>
    </w:p>
    <w:p>
      <w:pPr>
        <w:numPr>
          <w:numId w:val="0"/>
        </w:numPr>
        <w:rPr>
          <w:rFonts w:hint="eastAsia"/>
          <w:sz w:val="28"/>
          <w:szCs w:val="28"/>
        </w:rPr>
      </w:pPr>
      <w:r>
        <w:rPr>
          <w:rFonts w:hint="eastAsia"/>
          <w:sz w:val="28"/>
          <w:szCs w:val="28"/>
        </w:rPr>
        <w:t>1、功能设计描述 会签人员查看待会签合同列表，可选择某一合同查看其内容，并录入会签意见进行会签。</w:t>
      </w:r>
    </w:p>
    <w:p>
      <w:pPr>
        <w:numPr>
          <w:numId w:val="0"/>
        </w:numPr>
        <w:rPr>
          <w:rFonts w:hint="eastAsia"/>
          <w:sz w:val="28"/>
          <w:szCs w:val="28"/>
        </w:rPr>
      </w:pPr>
      <w:r>
        <w:rPr>
          <w:rFonts w:hint="eastAsia"/>
          <w:sz w:val="28"/>
          <w:szCs w:val="28"/>
        </w:rPr>
        <w:t xml:space="preserve">2、 功能实现 (1) 查看“待会签”合同列表 涉及的会签人员点击管理页面的“待会签合同”超链接，ToDhqhtListServlet获取查询请 求，由doPost()方法调用ContractService中的getDhqhtList()处理查询待会签合同请求。 (2) 查看合同详情 会签人员针对某一个合同，点击合同名称超链接，ContractDetailServlet获取查询请求， 由doPost()方法调用ContractService中的getContractDetail()方法查询合同详情。 (3) 会签合同 会签人员针对某一个合同，点击“会签”超链接，ToAddHQOpinionServlet获取查询请 求，由doPost()方法调用ContractService中的getContract()方法查询合同基本信息。 当会签人员在会签合同页面，输入会签意见并提交时，AddHQOpinionServlet获取会签 合同请求，调用ContractService中的counterSign()方法处理会签合同业务逻辑。 </w:t>
      </w:r>
    </w:p>
    <w:p>
      <w:pPr>
        <w:numPr>
          <w:numId w:val="0"/>
        </w:numPr>
        <w:outlineLvl w:val="3"/>
        <w:rPr>
          <w:rFonts w:hint="eastAsia"/>
          <w:sz w:val="32"/>
          <w:szCs w:val="32"/>
        </w:rPr>
      </w:pPr>
      <w:bookmarkStart w:id="17" w:name="_Toc31113"/>
      <w:r>
        <w:rPr>
          <w:rFonts w:hint="eastAsia"/>
          <w:sz w:val="32"/>
          <w:szCs w:val="32"/>
        </w:rPr>
        <w:t>2.3.3.3 定稿合同</w:t>
      </w:r>
      <w:bookmarkEnd w:id="17"/>
      <w:r>
        <w:rPr>
          <w:rFonts w:hint="eastAsia"/>
          <w:sz w:val="32"/>
          <w:szCs w:val="32"/>
        </w:rPr>
        <w:t xml:space="preserve"> </w:t>
      </w:r>
    </w:p>
    <w:p>
      <w:pPr>
        <w:numPr>
          <w:ilvl w:val="0"/>
          <w:numId w:val="5"/>
        </w:numPr>
        <w:rPr>
          <w:rFonts w:hint="eastAsia"/>
          <w:sz w:val="28"/>
          <w:szCs w:val="28"/>
        </w:rPr>
      </w:pPr>
      <w:r>
        <w:rPr>
          <w:rFonts w:hint="eastAsia"/>
          <w:sz w:val="28"/>
          <w:szCs w:val="28"/>
        </w:rPr>
        <w:t xml:space="preserve">功能设计描述 </w:t>
      </w:r>
    </w:p>
    <w:p>
      <w:pPr>
        <w:numPr>
          <w:ilvl w:val="0"/>
          <w:numId w:val="5"/>
        </w:numPr>
        <w:rPr>
          <w:rFonts w:hint="eastAsia"/>
          <w:sz w:val="28"/>
          <w:szCs w:val="28"/>
        </w:rPr>
      </w:pPr>
      <w:r>
        <w:rPr>
          <w:rFonts w:hint="eastAsia"/>
          <w:sz w:val="28"/>
          <w:szCs w:val="28"/>
        </w:rPr>
        <w:t>起草人查看待定稿合同列表，可选择某一合同查看其定稿意见，并修改合同进行定稿。</w:t>
      </w:r>
    </w:p>
    <w:p>
      <w:pPr>
        <w:numPr>
          <w:ilvl w:val="0"/>
          <w:numId w:val="5"/>
        </w:numPr>
        <w:rPr>
          <w:rFonts w:hint="eastAsia"/>
          <w:sz w:val="28"/>
          <w:szCs w:val="28"/>
        </w:rPr>
      </w:pPr>
      <w:r>
        <w:rPr>
          <w:rFonts w:hint="eastAsia"/>
          <w:sz w:val="28"/>
          <w:szCs w:val="28"/>
        </w:rPr>
        <w:t xml:space="preserve"> </w:t>
      </w:r>
    </w:p>
    <w:p>
      <w:pPr>
        <w:numPr>
          <w:ilvl w:val="0"/>
          <w:numId w:val="5"/>
        </w:numPr>
        <w:rPr>
          <w:rFonts w:hint="eastAsia"/>
          <w:sz w:val="28"/>
          <w:szCs w:val="28"/>
        </w:rPr>
      </w:pPr>
      <w:r>
        <w:rPr>
          <w:rFonts w:hint="eastAsia"/>
          <w:sz w:val="28"/>
          <w:szCs w:val="28"/>
        </w:rPr>
        <w:t xml:space="preserve"> </w:t>
      </w:r>
    </w:p>
    <w:p>
      <w:pPr>
        <w:numPr>
          <w:ilvl w:val="0"/>
          <w:numId w:val="5"/>
        </w:numPr>
        <w:rPr>
          <w:rFonts w:hint="eastAsia"/>
          <w:sz w:val="32"/>
          <w:szCs w:val="32"/>
        </w:rPr>
      </w:pPr>
      <w:r>
        <w:rPr>
          <w:rFonts w:hint="eastAsia"/>
          <w:sz w:val="28"/>
          <w:szCs w:val="28"/>
        </w:rPr>
        <w:t>2、 功能实现 (1) 查看“待定稿”合同列表 起草人点击管理页面的“待定稿合同”超链接，ToDdghtListServlet获取查询请求，由 doPost()方法调用ContractService中的getDdghtList()处理查询待定稿合同请求。 (2) 查看会签意见 起草人针对某一个合同，点击“会签意见”超链接，ShowHQOpinionServlet获取查询请 求，由doPost()方法调用ContractService中的showHQOpinion()方法查询会签意见。 (3) 定稿合同 起草人针对某一个合同，点击“定稿”超链接，ToDgContractServlet获取查询请求，由 doPost()方法调用ContractService中的getContract()方法查询合同基本信息。 当起草人在定稿合同页面，输入合同内容并提交时，DgContractServlet获取定稿合同请 求，调用ContractService中的finalize()方法处理定稿合同业务逻辑。</w:t>
      </w:r>
    </w:p>
    <w:p>
      <w:pPr>
        <w:numPr>
          <w:numId w:val="0"/>
        </w:numPr>
        <w:outlineLvl w:val="3"/>
        <w:rPr>
          <w:rFonts w:hint="eastAsia"/>
          <w:sz w:val="32"/>
          <w:szCs w:val="32"/>
        </w:rPr>
      </w:pPr>
      <w:bookmarkStart w:id="18" w:name="_Toc14466"/>
      <w:r>
        <w:rPr>
          <w:rFonts w:hint="eastAsia"/>
          <w:sz w:val="32"/>
          <w:szCs w:val="32"/>
        </w:rPr>
        <w:t>2.3.3.4 审批合同</w:t>
      </w:r>
      <w:bookmarkEnd w:id="18"/>
      <w:r>
        <w:rPr>
          <w:rFonts w:hint="eastAsia"/>
          <w:sz w:val="32"/>
          <w:szCs w:val="32"/>
        </w:rPr>
        <w:t xml:space="preserve"> </w:t>
      </w:r>
    </w:p>
    <w:p>
      <w:pPr>
        <w:numPr>
          <w:numId w:val="0"/>
        </w:numPr>
        <w:rPr>
          <w:rFonts w:hint="eastAsia"/>
          <w:sz w:val="28"/>
          <w:szCs w:val="28"/>
        </w:rPr>
      </w:pPr>
      <w:r>
        <w:rPr>
          <w:rFonts w:hint="eastAsia"/>
          <w:sz w:val="28"/>
          <w:szCs w:val="28"/>
        </w:rPr>
        <w:t>1、功能设计描述 审批人员查看待审批合同列表，可选择某一合同查看其内容，并填写审批意见进行审批。</w:t>
      </w:r>
    </w:p>
    <w:p>
      <w:pPr>
        <w:numPr>
          <w:ilvl w:val="0"/>
          <w:numId w:val="6"/>
        </w:numPr>
        <w:rPr>
          <w:rFonts w:hint="eastAsia"/>
          <w:sz w:val="28"/>
          <w:szCs w:val="28"/>
        </w:rPr>
      </w:pPr>
      <w:r>
        <w:rPr>
          <w:rFonts w:hint="eastAsia"/>
          <w:sz w:val="28"/>
          <w:szCs w:val="28"/>
        </w:rPr>
        <w:t xml:space="preserve">功能实现 (1) 查看“待审批”合同列表 涉及的审批人员点击管理页面的“待审批合同”超链接，ToDshphtListServlet获取查询 请求，由doPost()方法调用ContractService中的getDshphtList()处理查询待审批合同请求。 (2) 审批合同 审批人员针对某一个合同，点击“审批”超链接，ToAddSHPOpinionServlet获取查询请 求，由doPost()方法调用ContractService中的getContract()方法查询合同基本信息。 当审批人员在审批合同页面，输入审批意见并提交时，AddSHPOpinionServlet获取审批 合同请求，调用ContractService中的approve()方法处理审批合同业务逻辑。 </w:t>
      </w:r>
    </w:p>
    <w:p>
      <w:pPr>
        <w:numPr>
          <w:numId w:val="0"/>
        </w:numPr>
        <w:outlineLvl w:val="3"/>
        <w:rPr>
          <w:rFonts w:hint="eastAsia"/>
          <w:sz w:val="32"/>
          <w:szCs w:val="32"/>
        </w:rPr>
      </w:pPr>
      <w:bookmarkStart w:id="19" w:name="_Toc32159"/>
      <w:r>
        <w:rPr>
          <w:rFonts w:hint="eastAsia"/>
          <w:sz w:val="32"/>
          <w:szCs w:val="32"/>
        </w:rPr>
        <w:t>2.3.3.5 签订合同</w:t>
      </w:r>
      <w:bookmarkEnd w:id="19"/>
      <w:r>
        <w:rPr>
          <w:rFonts w:hint="eastAsia"/>
          <w:sz w:val="32"/>
          <w:szCs w:val="32"/>
        </w:rPr>
        <w:t xml:space="preserve"> </w:t>
      </w:r>
    </w:p>
    <w:p>
      <w:pPr>
        <w:numPr>
          <w:numId w:val="0"/>
        </w:numPr>
        <w:rPr>
          <w:rFonts w:hint="eastAsia"/>
          <w:sz w:val="28"/>
          <w:szCs w:val="28"/>
        </w:rPr>
      </w:pPr>
      <w:r>
        <w:rPr>
          <w:rFonts w:hint="eastAsia"/>
          <w:sz w:val="28"/>
          <w:szCs w:val="28"/>
        </w:rPr>
        <w:t xml:space="preserve">1、功能设计描述 签订人员查看待签订合同列表，可选择某一合同查看其内容，并填写签订信息进行签订。 </w:t>
      </w:r>
    </w:p>
    <w:p>
      <w:pPr>
        <w:numPr>
          <w:ilvl w:val="0"/>
          <w:numId w:val="7"/>
        </w:numPr>
        <w:rPr>
          <w:rFonts w:hint="eastAsia"/>
          <w:sz w:val="28"/>
          <w:szCs w:val="28"/>
        </w:rPr>
      </w:pPr>
      <w:r>
        <w:rPr>
          <w:rFonts w:hint="eastAsia"/>
          <w:sz w:val="28"/>
          <w:szCs w:val="28"/>
        </w:rPr>
        <w:t>功能实现 (1) 查看“待签订”合同列表 涉及的签订人员点击管理页面的“待签订合同”超链接，ToDqdhtListServlet获取查询请 求，由doPost()方法调用ContractService中的getDqdhtList()处理查询待签订合同请求。 (2) 签订合同 签订人员针对某一个合同，点击“签订”超链接，ToAddQDOpinionServlet获取查询请 求，由doPost()方法调用ContractService中的getContract()方法查询合同基本信息。 当签订人员在签订合同页面，输入签订意见并提交时，AddQDOpinionServlet获取签订</w:t>
      </w:r>
    </w:p>
    <w:p>
      <w:pPr>
        <w:numPr>
          <w:numId w:val="0"/>
        </w:numPr>
        <w:outlineLvl w:val="2"/>
        <w:rPr>
          <w:rFonts w:hint="eastAsia"/>
          <w:sz w:val="36"/>
          <w:szCs w:val="36"/>
        </w:rPr>
      </w:pPr>
      <w:bookmarkStart w:id="20" w:name="_Toc29853"/>
      <w:r>
        <w:rPr>
          <w:rFonts w:hint="eastAsia"/>
          <w:sz w:val="36"/>
          <w:szCs w:val="36"/>
        </w:rPr>
        <w:t>2.3.4 查询统计</w:t>
      </w:r>
      <w:bookmarkEnd w:id="20"/>
      <w:r>
        <w:rPr>
          <w:rFonts w:hint="eastAsia"/>
          <w:sz w:val="36"/>
          <w:szCs w:val="36"/>
        </w:rPr>
        <w:t xml:space="preserve"> </w:t>
      </w:r>
    </w:p>
    <w:p>
      <w:pPr>
        <w:numPr>
          <w:numId w:val="0"/>
        </w:numPr>
        <w:outlineLvl w:val="3"/>
        <w:rPr>
          <w:rFonts w:hint="eastAsia"/>
          <w:sz w:val="32"/>
          <w:szCs w:val="32"/>
        </w:rPr>
      </w:pPr>
      <w:bookmarkStart w:id="21" w:name="_Toc5969"/>
      <w:r>
        <w:rPr>
          <w:rFonts w:hint="eastAsia"/>
          <w:sz w:val="32"/>
          <w:szCs w:val="32"/>
        </w:rPr>
        <w:t>2.3.4.1 合同信息查询</w:t>
      </w:r>
      <w:bookmarkEnd w:id="21"/>
      <w:r>
        <w:rPr>
          <w:rFonts w:hint="eastAsia"/>
          <w:sz w:val="32"/>
          <w:szCs w:val="32"/>
        </w:rPr>
        <w:t xml:space="preserve"> </w:t>
      </w:r>
    </w:p>
    <w:p>
      <w:pPr>
        <w:numPr>
          <w:numId w:val="0"/>
        </w:numPr>
        <w:rPr>
          <w:rFonts w:hint="eastAsia"/>
          <w:sz w:val="28"/>
          <w:szCs w:val="28"/>
        </w:rPr>
      </w:pPr>
      <w:r>
        <w:rPr>
          <w:rFonts w:hint="eastAsia"/>
          <w:sz w:val="28"/>
          <w:szCs w:val="28"/>
        </w:rPr>
        <w:t xml:space="preserve">1、功能设计描述 根据合同名称分页查询合同信息。 </w:t>
      </w:r>
    </w:p>
    <w:p>
      <w:pPr>
        <w:numPr>
          <w:numId w:val="0"/>
        </w:numPr>
        <w:rPr>
          <w:rFonts w:hint="eastAsia"/>
          <w:sz w:val="28"/>
          <w:szCs w:val="28"/>
        </w:rPr>
      </w:pPr>
      <w:r>
        <w:rPr>
          <w:rFonts w:hint="eastAsia"/>
          <w:sz w:val="28"/>
          <w:szCs w:val="28"/>
        </w:rPr>
        <w:t>2、 功能实现 管理员点击管理页面的“合同信息”超链接，QueryConInfoServlet获取查询请求，由 doPost()方法调用ContractService中的queryContract()处理查询合同信息请求。</w:t>
      </w:r>
    </w:p>
    <w:p>
      <w:pPr>
        <w:numPr>
          <w:numId w:val="0"/>
        </w:numPr>
        <w:outlineLvl w:val="3"/>
        <w:rPr>
          <w:rFonts w:hint="eastAsia"/>
          <w:sz w:val="32"/>
          <w:szCs w:val="32"/>
        </w:rPr>
      </w:pPr>
      <w:bookmarkStart w:id="22" w:name="_Toc18467"/>
      <w:r>
        <w:rPr>
          <w:rFonts w:hint="eastAsia"/>
          <w:sz w:val="32"/>
          <w:szCs w:val="32"/>
        </w:rPr>
        <w:t>2.3.4.2 合同流程查询</w:t>
      </w:r>
      <w:bookmarkEnd w:id="22"/>
      <w:r>
        <w:rPr>
          <w:rFonts w:hint="eastAsia"/>
          <w:sz w:val="32"/>
          <w:szCs w:val="32"/>
        </w:rPr>
        <w:t xml:space="preserve"> </w:t>
      </w:r>
    </w:p>
    <w:p>
      <w:pPr>
        <w:numPr>
          <w:numId w:val="0"/>
        </w:numPr>
        <w:rPr>
          <w:rFonts w:hint="eastAsia"/>
          <w:sz w:val="28"/>
          <w:szCs w:val="28"/>
        </w:rPr>
      </w:pPr>
      <w:r>
        <w:rPr>
          <w:rFonts w:hint="eastAsia"/>
          <w:sz w:val="28"/>
          <w:szCs w:val="28"/>
        </w:rPr>
        <w:t xml:space="preserve">1、功能设计描述 根据合同名称分页查询合同流程。 </w:t>
      </w:r>
    </w:p>
    <w:p>
      <w:pPr>
        <w:numPr>
          <w:numId w:val="0"/>
        </w:numPr>
        <w:rPr>
          <w:rFonts w:hint="eastAsia"/>
          <w:sz w:val="28"/>
          <w:szCs w:val="28"/>
        </w:rPr>
      </w:pPr>
      <w:r>
        <w:rPr>
          <w:rFonts w:hint="eastAsia"/>
          <w:sz w:val="28"/>
          <w:szCs w:val="28"/>
        </w:rPr>
        <w:t xml:space="preserve"> </w:t>
      </w:r>
    </w:p>
    <w:p>
      <w:pPr>
        <w:numPr>
          <w:ilvl w:val="0"/>
          <w:numId w:val="8"/>
        </w:numPr>
        <w:rPr>
          <w:rFonts w:hint="eastAsia"/>
          <w:sz w:val="32"/>
          <w:szCs w:val="32"/>
        </w:rPr>
      </w:pPr>
      <w:r>
        <w:rPr>
          <w:rFonts w:hint="eastAsia"/>
          <w:sz w:val="28"/>
          <w:szCs w:val="28"/>
        </w:rPr>
        <w:t>功能实现 管理员点击管理页面的“流程查询”超链接，QueryProcessServlet获取查询请求，由doPost() 方法调用ContractService中的queryProcess()处理查询合同流程请求。</w:t>
      </w:r>
      <w:r>
        <w:rPr>
          <w:rFonts w:hint="eastAsia"/>
          <w:sz w:val="32"/>
          <w:szCs w:val="32"/>
        </w:rPr>
        <w:t xml:space="preserve"> </w:t>
      </w:r>
    </w:p>
    <w:p>
      <w:pPr>
        <w:numPr>
          <w:numId w:val="0"/>
        </w:numPr>
        <w:outlineLvl w:val="2"/>
        <w:rPr>
          <w:rFonts w:hint="eastAsia"/>
          <w:sz w:val="36"/>
          <w:szCs w:val="36"/>
        </w:rPr>
      </w:pPr>
      <w:bookmarkStart w:id="23" w:name="_Toc6929"/>
      <w:r>
        <w:rPr>
          <w:rFonts w:hint="eastAsia"/>
          <w:sz w:val="36"/>
          <w:szCs w:val="36"/>
        </w:rPr>
        <w:t>2.3.5 基础数据管理</w:t>
      </w:r>
      <w:bookmarkEnd w:id="23"/>
      <w:r>
        <w:rPr>
          <w:rFonts w:hint="eastAsia"/>
          <w:sz w:val="36"/>
          <w:szCs w:val="36"/>
        </w:rPr>
        <w:t xml:space="preserve"> </w:t>
      </w:r>
    </w:p>
    <w:p>
      <w:pPr>
        <w:numPr>
          <w:numId w:val="0"/>
        </w:numPr>
        <w:outlineLvl w:val="3"/>
        <w:rPr>
          <w:rFonts w:hint="eastAsia"/>
          <w:sz w:val="32"/>
          <w:szCs w:val="32"/>
        </w:rPr>
      </w:pPr>
      <w:bookmarkStart w:id="24" w:name="_Toc8584"/>
      <w:r>
        <w:rPr>
          <w:rFonts w:hint="eastAsia"/>
          <w:sz w:val="32"/>
          <w:szCs w:val="32"/>
        </w:rPr>
        <w:t>2.3.5.1 合同信息管理</w:t>
      </w:r>
      <w:bookmarkEnd w:id="24"/>
      <w:r>
        <w:rPr>
          <w:rFonts w:hint="eastAsia"/>
          <w:sz w:val="32"/>
          <w:szCs w:val="32"/>
        </w:rPr>
        <w:t xml:space="preserve"> </w:t>
      </w:r>
    </w:p>
    <w:p>
      <w:pPr>
        <w:numPr>
          <w:numId w:val="0"/>
        </w:numPr>
        <w:rPr>
          <w:rFonts w:hint="eastAsia"/>
          <w:sz w:val="28"/>
          <w:szCs w:val="28"/>
        </w:rPr>
      </w:pPr>
      <w:r>
        <w:rPr>
          <w:rFonts w:hint="eastAsia"/>
          <w:sz w:val="28"/>
          <w:szCs w:val="28"/>
        </w:rPr>
        <w:t xml:space="preserve">对合同信息进行新增，查询,修改和删除操作。 根据实际需要进行该功能设计。 </w:t>
      </w:r>
    </w:p>
    <w:p>
      <w:pPr>
        <w:numPr>
          <w:numId w:val="0"/>
        </w:numPr>
        <w:outlineLvl w:val="3"/>
        <w:rPr>
          <w:rFonts w:hint="eastAsia"/>
          <w:sz w:val="32"/>
          <w:szCs w:val="32"/>
        </w:rPr>
      </w:pPr>
      <w:bookmarkStart w:id="25" w:name="_Toc16911"/>
      <w:r>
        <w:rPr>
          <w:rFonts w:hint="eastAsia"/>
          <w:sz w:val="32"/>
          <w:szCs w:val="32"/>
        </w:rPr>
        <w:t>2.3.5.2 客户信息管理</w:t>
      </w:r>
      <w:bookmarkEnd w:id="25"/>
    </w:p>
    <w:p>
      <w:pPr>
        <w:numPr>
          <w:numId w:val="0"/>
        </w:numPr>
        <w:rPr>
          <w:rFonts w:hint="eastAsia"/>
          <w:sz w:val="28"/>
          <w:szCs w:val="28"/>
        </w:rPr>
      </w:pPr>
      <w:r>
        <w:rPr>
          <w:rFonts w:hint="eastAsia"/>
          <w:sz w:val="28"/>
          <w:szCs w:val="28"/>
        </w:rPr>
        <w:t>对客户信息进行新增，查询，修改和删除操作。 根据实际需要进行该功能设计。</w:t>
      </w:r>
    </w:p>
    <w:p>
      <w:pPr>
        <w:numPr>
          <w:numId w:val="0"/>
        </w:numPr>
        <w:outlineLvl w:val="2"/>
        <w:rPr>
          <w:rFonts w:hint="eastAsia"/>
          <w:sz w:val="36"/>
          <w:szCs w:val="36"/>
        </w:rPr>
      </w:pPr>
      <w:bookmarkStart w:id="26" w:name="_Toc28577"/>
      <w:r>
        <w:rPr>
          <w:rFonts w:hint="eastAsia"/>
          <w:sz w:val="36"/>
          <w:szCs w:val="36"/>
        </w:rPr>
        <w:t>2.3.6 系统管理</w:t>
      </w:r>
      <w:bookmarkEnd w:id="26"/>
      <w:r>
        <w:rPr>
          <w:rFonts w:hint="eastAsia"/>
          <w:sz w:val="36"/>
          <w:szCs w:val="36"/>
        </w:rPr>
        <w:t xml:space="preserve">  </w:t>
      </w:r>
    </w:p>
    <w:p>
      <w:pPr>
        <w:numPr>
          <w:ilvl w:val="0"/>
          <w:numId w:val="9"/>
        </w:numPr>
        <w:rPr>
          <w:rFonts w:hint="eastAsia"/>
          <w:sz w:val="28"/>
          <w:szCs w:val="28"/>
        </w:rPr>
      </w:pPr>
      <w:r>
        <w:rPr>
          <w:rFonts w:hint="eastAsia"/>
          <w:sz w:val="28"/>
          <w:szCs w:val="28"/>
        </w:rPr>
        <w:t xml:space="preserve">简介 管理员可以分配合同，进行权限管理和日志管理等。 </w:t>
      </w:r>
    </w:p>
    <w:p>
      <w:pPr>
        <w:numPr>
          <w:ilvl w:val="0"/>
          <w:numId w:val="9"/>
        </w:numPr>
        <w:rPr>
          <w:rFonts w:hint="eastAsia"/>
          <w:sz w:val="28"/>
          <w:szCs w:val="28"/>
        </w:rPr>
      </w:pPr>
      <w:r>
        <w:rPr>
          <w:rFonts w:hint="eastAsia"/>
          <w:sz w:val="28"/>
          <w:szCs w:val="28"/>
        </w:rPr>
        <w:t xml:space="preserve">功能列表 </w:t>
      </w:r>
    </w:p>
    <w:p>
      <w:pPr>
        <w:numPr>
          <w:numId w:val="0"/>
        </w:numPr>
      </w:pPr>
      <w:r>
        <w:drawing>
          <wp:inline distT="0" distB="0" distL="114300" distR="114300">
            <wp:extent cx="4972050" cy="12890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72050" cy="1289050"/>
                    </a:xfrm>
                    <a:prstGeom prst="rect">
                      <a:avLst/>
                    </a:prstGeom>
                    <a:noFill/>
                    <a:ln w="9525">
                      <a:noFill/>
                    </a:ln>
                  </pic:spPr>
                </pic:pic>
              </a:graphicData>
            </a:graphic>
          </wp:inline>
        </w:drawing>
      </w:r>
    </w:p>
    <w:p>
      <w:pPr>
        <w:numPr>
          <w:numId w:val="0"/>
        </w:numPr>
      </w:pPr>
    </w:p>
    <w:p>
      <w:pPr>
        <w:numPr>
          <w:numId w:val="0"/>
        </w:numPr>
        <w:outlineLvl w:val="3"/>
        <w:rPr>
          <w:rFonts w:hint="eastAsia"/>
          <w:sz w:val="32"/>
          <w:szCs w:val="32"/>
        </w:rPr>
      </w:pPr>
      <w:bookmarkStart w:id="27" w:name="_Toc30888"/>
      <w:r>
        <w:rPr>
          <w:rFonts w:hint="eastAsia"/>
          <w:sz w:val="32"/>
          <w:szCs w:val="32"/>
        </w:rPr>
        <w:t>2.3.6.1 分配合同</w:t>
      </w:r>
      <w:bookmarkEnd w:id="27"/>
    </w:p>
    <w:p>
      <w:pPr>
        <w:numPr>
          <w:numId w:val="0"/>
        </w:numPr>
        <w:rPr>
          <w:rFonts w:hint="eastAsia"/>
          <w:sz w:val="28"/>
          <w:szCs w:val="28"/>
        </w:rPr>
      </w:pPr>
      <w:r>
        <w:rPr>
          <w:rFonts w:hint="eastAsia"/>
          <w:sz w:val="28"/>
          <w:szCs w:val="28"/>
        </w:rPr>
        <w:t xml:space="preserve">1、功能设计描述 管理员选择状态为“起草”的待分配的合同，指定参与会签、审批、签订的人员，完成 分配。 </w:t>
      </w:r>
    </w:p>
    <w:p>
      <w:pPr>
        <w:numPr>
          <w:numId w:val="0"/>
        </w:numPr>
        <w:rPr>
          <w:rFonts w:hint="eastAsia"/>
          <w:sz w:val="28"/>
          <w:szCs w:val="28"/>
        </w:rPr>
      </w:pPr>
      <w:r>
        <w:rPr>
          <w:rFonts w:hint="eastAsia"/>
          <w:sz w:val="28"/>
          <w:szCs w:val="28"/>
        </w:rPr>
        <w:t xml:space="preserve"> </w:t>
      </w:r>
    </w:p>
    <w:p>
      <w:pPr>
        <w:numPr>
          <w:ilvl w:val="0"/>
          <w:numId w:val="10"/>
        </w:numPr>
        <w:rPr>
          <w:rFonts w:hint="eastAsia"/>
          <w:sz w:val="28"/>
          <w:szCs w:val="28"/>
        </w:rPr>
      </w:pPr>
      <w:r>
        <w:rPr>
          <w:rFonts w:hint="eastAsia"/>
          <w:sz w:val="28"/>
          <w:szCs w:val="28"/>
        </w:rPr>
        <w:t>功能实现 (1) 查看“待分配”合同列表 管理员点击管理页面的“待分配合同”超链接，ToDfphtListServlet获取查询请求，由 doPost()方法调用ContractService中的getDfphtList()处理查询待分配合同请求。 (2) 分配合同 管理员针对某一个合同，点击“分配”超链接，ToAssignOperServlet获取查询请求，由 doPost()方法调用ContractService中的getContract()方法查询合同基本信息。调用UserService 中的getUserListByRoleId()方法查询用户基本信息。 当管理员在分配合同页面，分配完相关的操作人员并提交时，AssignOperServlet获取分 配合同请求，调用ContractService中的distribute()方法处理分配合同业务逻辑。</w:t>
      </w:r>
    </w:p>
    <w:p>
      <w:pPr>
        <w:numPr>
          <w:numId w:val="0"/>
        </w:numPr>
        <w:outlineLvl w:val="3"/>
        <w:rPr>
          <w:rFonts w:hint="eastAsia"/>
          <w:sz w:val="32"/>
          <w:szCs w:val="32"/>
        </w:rPr>
      </w:pPr>
      <w:bookmarkStart w:id="28" w:name="_Toc10953"/>
      <w:r>
        <w:rPr>
          <w:rFonts w:hint="eastAsia"/>
          <w:sz w:val="32"/>
          <w:szCs w:val="32"/>
        </w:rPr>
        <w:t>2.3.6.2 权限管理</w:t>
      </w:r>
      <w:bookmarkEnd w:id="28"/>
      <w:r>
        <w:rPr>
          <w:rFonts w:hint="eastAsia"/>
          <w:sz w:val="32"/>
          <w:szCs w:val="32"/>
        </w:rPr>
        <w:t xml:space="preserve">  </w:t>
      </w:r>
    </w:p>
    <w:p>
      <w:pPr>
        <w:numPr>
          <w:numId w:val="0"/>
        </w:numPr>
        <w:rPr>
          <w:rFonts w:hint="eastAsia"/>
          <w:sz w:val="28"/>
          <w:szCs w:val="28"/>
        </w:rPr>
      </w:pPr>
      <w:r>
        <w:rPr>
          <w:rFonts w:hint="eastAsia"/>
          <w:sz w:val="28"/>
          <w:szCs w:val="28"/>
        </w:rPr>
        <w:t>权限管理包含用户管理，角色管理，功能操作，分配权限。管理员可以对权限进行配置 和管理。 本次针对“分配权限”功能进行设计，其他功能根据实际需要进行该功能设计。 1、功能设计描述 管理员登录系统后，查看待分配权限的用户列表，然后，针对某一用户，点击“授权” 超链接，转到分配用户权限页面，进行分配操作。</w:t>
      </w:r>
    </w:p>
    <w:p>
      <w:pPr>
        <w:numPr>
          <w:ilvl w:val="0"/>
          <w:numId w:val="11"/>
        </w:numPr>
        <w:rPr>
          <w:rFonts w:hint="eastAsia"/>
          <w:sz w:val="28"/>
          <w:szCs w:val="28"/>
        </w:rPr>
      </w:pPr>
      <w:r>
        <w:rPr>
          <w:rFonts w:hint="eastAsia"/>
          <w:sz w:val="28"/>
          <w:szCs w:val="28"/>
        </w:rPr>
        <w:t xml:space="preserve">功能实现 (1) 查看用户权限列表 管理员点击管理页面的“配置权限”超链接，ToYhqxListServlet获取查询请求，由doPost() 方法调用UserService中的getYhqxList()处理查询待分配权限的用户请求。 (2) 权限分配 管理员针对某一个用户，点击“授权”超链接，ToAssignPermServlet获取查询请求，由 doPost()方法调用UserService中的getRoleList()方法查询角色列表信息。 当管理员在分配权限页面，分配完用户角色并提交时，AssignPermServlet获取分配权限 请求，调用UserService中的assignPermission()方法处理分配权限业务逻辑。 </w:t>
      </w:r>
    </w:p>
    <w:p>
      <w:pPr>
        <w:numPr>
          <w:numId w:val="0"/>
        </w:numPr>
        <w:outlineLvl w:val="3"/>
        <w:rPr>
          <w:rFonts w:hint="eastAsia"/>
          <w:sz w:val="32"/>
          <w:szCs w:val="32"/>
        </w:rPr>
      </w:pPr>
      <w:bookmarkStart w:id="29" w:name="_Toc25971"/>
      <w:r>
        <w:rPr>
          <w:rFonts w:hint="eastAsia"/>
          <w:sz w:val="32"/>
          <w:szCs w:val="32"/>
        </w:rPr>
        <w:t>2.3.6.3 日志管理</w:t>
      </w:r>
      <w:bookmarkEnd w:id="29"/>
      <w:r>
        <w:rPr>
          <w:rFonts w:hint="eastAsia"/>
          <w:sz w:val="32"/>
          <w:szCs w:val="32"/>
        </w:rPr>
        <w:t xml:space="preserve">  </w:t>
      </w:r>
    </w:p>
    <w:p>
      <w:pPr>
        <w:numPr>
          <w:numId w:val="0"/>
        </w:numPr>
        <w:rPr>
          <w:rFonts w:hint="eastAsia"/>
          <w:sz w:val="28"/>
          <w:szCs w:val="28"/>
        </w:rPr>
      </w:pPr>
      <w:r>
        <w:rPr>
          <w:rFonts w:hint="eastAsia"/>
          <w:sz w:val="28"/>
          <w:szCs w:val="28"/>
        </w:rPr>
        <w:t>对于系统中数据库的操作，建立操作日志，必要时可返回单次或批量操作以前的状态。</w:t>
      </w:r>
    </w:p>
    <w:p>
      <w:pPr>
        <w:numPr>
          <w:numId w:val="0"/>
        </w:numPr>
        <w:rPr>
          <w:rFonts w:hint="eastAsia"/>
          <w:sz w:val="28"/>
          <w:szCs w:val="28"/>
        </w:rPr>
      </w:pPr>
      <w:r>
        <w:rPr>
          <w:rFonts w:hint="eastAsia"/>
          <w:sz w:val="28"/>
          <w:szCs w:val="28"/>
        </w:rPr>
        <w:t xml:space="preserve">根据实际需要进行该功能设计。 </w:t>
      </w:r>
    </w:p>
    <w:p>
      <w:pPr>
        <w:numPr>
          <w:numId w:val="0"/>
        </w:numPr>
        <w:outlineLvl w:val="1"/>
        <w:rPr>
          <w:rFonts w:hint="eastAsia"/>
          <w:sz w:val="44"/>
          <w:szCs w:val="44"/>
        </w:rPr>
      </w:pPr>
      <w:bookmarkStart w:id="30" w:name="_Toc22592"/>
      <w:r>
        <w:rPr>
          <w:rFonts w:hint="eastAsia"/>
          <w:sz w:val="44"/>
          <w:szCs w:val="44"/>
        </w:rPr>
        <w:t>2.4 Interface Description接口描述</w:t>
      </w:r>
      <w:bookmarkEnd w:id="30"/>
      <w:r>
        <w:rPr>
          <w:rFonts w:hint="eastAsia"/>
          <w:sz w:val="44"/>
          <w:szCs w:val="44"/>
        </w:rPr>
        <w:t xml:space="preserve"> </w:t>
      </w:r>
    </w:p>
    <w:p>
      <w:pPr>
        <w:numPr>
          <w:numId w:val="0"/>
        </w:numPr>
        <w:rPr>
          <w:rFonts w:hint="eastAsia"/>
          <w:sz w:val="28"/>
          <w:szCs w:val="28"/>
        </w:rPr>
      </w:pPr>
      <w:r>
        <w:rPr>
          <w:rFonts w:hint="eastAsia"/>
          <w:sz w:val="28"/>
          <w:szCs w:val="28"/>
        </w:rPr>
        <w:t xml:space="preserve">在使用JDBC技术进行数据库访问时，主要涉及Connection、PreparedStatement和ResultSet 接口。 </w:t>
      </w:r>
    </w:p>
    <w:p>
      <w:pPr>
        <w:numPr>
          <w:ilvl w:val="0"/>
          <w:numId w:val="12"/>
        </w:numPr>
        <w:rPr>
          <w:rFonts w:hint="eastAsia"/>
          <w:sz w:val="28"/>
          <w:szCs w:val="28"/>
        </w:rPr>
      </w:pPr>
      <w:r>
        <w:rPr>
          <w:rFonts w:hint="eastAsia"/>
          <w:sz w:val="28"/>
          <w:szCs w:val="28"/>
        </w:rPr>
        <w:t xml:space="preserve">JDBC Connection对象接口 </w:t>
      </w:r>
    </w:p>
    <w:p>
      <w:pPr>
        <w:numPr>
          <w:numId w:val="0"/>
        </w:numPr>
        <w:rPr>
          <w:rFonts w:hint="eastAsia"/>
          <w:sz w:val="28"/>
          <w:szCs w:val="28"/>
        </w:rPr>
      </w:pPr>
      <w:r>
        <w:drawing>
          <wp:inline distT="0" distB="0" distL="114300" distR="114300">
            <wp:extent cx="4876800" cy="952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76800" cy="952500"/>
                    </a:xfrm>
                    <a:prstGeom prst="rect">
                      <a:avLst/>
                    </a:prstGeom>
                    <a:noFill/>
                    <a:ln w="9525">
                      <a:noFill/>
                    </a:ln>
                  </pic:spPr>
                </pic:pic>
              </a:graphicData>
            </a:graphic>
          </wp:inline>
        </w:drawing>
      </w:r>
    </w:p>
    <w:p>
      <w:pPr>
        <w:numPr>
          <w:ilvl w:val="0"/>
          <w:numId w:val="12"/>
        </w:numPr>
        <w:rPr>
          <w:rFonts w:hint="eastAsia"/>
          <w:sz w:val="28"/>
          <w:szCs w:val="28"/>
        </w:rPr>
      </w:pPr>
      <w:r>
        <w:rPr>
          <w:rFonts w:hint="eastAsia"/>
          <w:sz w:val="28"/>
          <w:szCs w:val="28"/>
        </w:rPr>
        <w:t xml:space="preserve">JDBC PreparedStatement对象接口 </w:t>
      </w:r>
    </w:p>
    <w:p>
      <w:pPr>
        <w:numPr>
          <w:numId w:val="0"/>
        </w:numPr>
        <w:rPr>
          <w:rFonts w:hint="eastAsia"/>
          <w:sz w:val="28"/>
          <w:szCs w:val="28"/>
        </w:rPr>
      </w:pPr>
      <w:r>
        <w:drawing>
          <wp:inline distT="0" distB="0" distL="114300" distR="114300">
            <wp:extent cx="4895850" cy="12763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895850" cy="1276350"/>
                    </a:xfrm>
                    <a:prstGeom prst="rect">
                      <a:avLst/>
                    </a:prstGeom>
                    <a:noFill/>
                    <a:ln w="9525">
                      <a:noFill/>
                    </a:ln>
                  </pic:spPr>
                </pic:pic>
              </a:graphicData>
            </a:graphic>
          </wp:inline>
        </w:drawing>
      </w:r>
    </w:p>
    <w:p>
      <w:pPr>
        <w:numPr>
          <w:ilvl w:val="0"/>
          <w:numId w:val="12"/>
        </w:numPr>
        <w:rPr>
          <w:rFonts w:hint="eastAsia"/>
          <w:sz w:val="28"/>
          <w:szCs w:val="28"/>
        </w:rPr>
      </w:pPr>
      <w:r>
        <w:rPr>
          <w:rFonts w:hint="eastAsia"/>
          <w:sz w:val="28"/>
          <w:szCs w:val="28"/>
        </w:rPr>
        <w:t xml:space="preserve">JDBC ResultSet对象接口 </w:t>
      </w:r>
    </w:p>
    <w:p>
      <w:pPr>
        <w:numPr>
          <w:numId w:val="0"/>
        </w:numPr>
      </w:pPr>
      <w:r>
        <w:drawing>
          <wp:inline distT="0" distB="0" distL="114300" distR="114300">
            <wp:extent cx="4889500" cy="971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89500" cy="971550"/>
                    </a:xfrm>
                    <a:prstGeom prst="rect">
                      <a:avLst/>
                    </a:prstGeom>
                    <a:noFill/>
                    <a:ln w="9525">
                      <a:noFill/>
                    </a:ln>
                  </pic:spPr>
                </pic:pic>
              </a:graphicData>
            </a:graphic>
          </wp:inline>
        </w:drawing>
      </w:r>
    </w:p>
    <w:p>
      <w:pPr>
        <w:numPr>
          <w:numId w:val="0"/>
        </w:numPr>
        <w:rPr>
          <w:rFonts w:hint="eastAsia"/>
        </w:rPr>
      </w:pPr>
      <w:r>
        <w:drawing>
          <wp:inline distT="0" distB="0" distL="114300" distR="114300">
            <wp:extent cx="4876800" cy="35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876800" cy="355600"/>
                    </a:xfrm>
                    <a:prstGeom prst="rect">
                      <a:avLst/>
                    </a:prstGeom>
                    <a:noFill/>
                    <a:ln w="9525">
                      <a:noFill/>
                    </a:ln>
                  </pic:spPr>
                </pic:pic>
              </a:graphicData>
            </a:graphic>
          </wp:inline>
        </w:drawing>
      </w:r>
    </w:p>
    <w:p>
      <w:pPr>
        <w:numPr>
          <w:numId w:val="0"/>
        </w:numPr>
        <w:rPr>
          <w:rFonts w:hint="eastAsia"/>
          <w:sz w:val="28"/>
          <w:szCs w:val="28"/>
        </w:rPr>
      </w:pPr>
    </w:p>
    <w:p>
      <w:pPr>
        <w:numPr>
          <w:numId w:val="0"/>
        </w:numPr>
        <w:outlineLvl w:val="0"/>
        <w:rPr>
          <w:rFonts w:hint="eastAsia"/>
          <w:sz w:val="48"/>
          <w:szCs w:val="48"/>
        </w:rPr>
      </w:pPr>
      <w:bookmarkStart w:id="31" w:name="_Toc5548"/>
      <w:r>
        <w:rPr>
          <w:rFonts w:hint="eastAsia"/>
          <w:sz w:val="48"/>
          <w:szCs w:val="48"/>
        </w:rPr>
        <w:t>3 Database Design 数据库设计</w:t>
      </w:r>
      <w:bookmarkEnd w:id="31"/>
    </w:p>
    <w:p>
      <w:pPr>
        <w:numPr>
          <w:numId w:val="0"/>
        </w:numPr>
        <w:rPr>
          <w:rFonts w:hint="eastAsia"/>
          <w:sz w:val="28"/>
          <w:szCs w:val="28"/>
        </w:rPr>
      </w:pPr>
      <w:r>
        <w:rPr>
          <w:rFonts w:hint="eastAsia"/>
          <w:sz w:val="28"/>
          <w:szCs w:val="28"/>
        </w:rPr>
        <w:t>根据合同管理系统的需求和业务流程，系统数据信息可能来自于界面操作，流程处理， 数据存储等过程，对这些过程中涉及到的数据信息进行抽取和分析，进行项目数据库设计。</w:t>
      </w:r>
    </w:p>
    <w:p>
      <w:pPr>
        <w:numPr>
          <w:numId w:val="0"/>
        </w:numPr>
        <w:outlineLvl w:val="1"/>
        <w:rPr>
          <w:rFonts w:hint="eastAsia"/>
          <w:sz w:val="28"/>
          <w:szCs w:val="28"/>
        </w:rPr>
      </w:pPr>
      <w:bookmarkStart w:id="32" w:name="_Toc24927"/>
      <w:r>
        <w:rPr>
          <w:rFonts w:hint="eastAsia"/>
          <w:sz w:val="28"/>
          <w:szCs w:val="28"/>
        </w:rPr>
        <w:t>3.1 概念模型</w:t>
      </w:r>
      <w:bookmarkEnd w:id="32"/>
      <w:r>
        <w:rPr>
          <w:rFonts w:hint="eastAsia"/>
          <w:sz w:val="28"/>
          <w:szCs w:val="28"/>
        </w:rPr>
        <w:t xml:space="preserve"> </w:t>
      </w:r>
    </w:p>
    <w:p>
      <w:pPr>
        <w:numPr>
          <w:numId w:val="0"/>
        </w:numPr>
        <w:rPr>
          <w:rFonts w:hint="eastAsia"/>
          <w:sz w:val="28"/>
          <w:szCs w:val="28"/>
        </w:rPr>
      </w:pPr>
      <w:r>
        <w:rPr>
          <w:rFonts w:hint="eastAsia"/>
          <w:sz w:val="28"/>
          <w:szCs w:val="28"/>
        </w:rPr>
        <w:t>根据抽样出的数据字典，识别实体，实体的属性和实体间的关系，通过E-R模型进行设 计。</w:t>
      </w:r>
    </w:p>
    <w:p>
      <w:pPr>
        <w:numPr>
          <w:numId w:val="0"/>
        </w:numPr>
        <w:outlineLvl w:val="1"/>
        <w:rPr>
          <w:rFonts w:hint="eastAsia"/>
          <w:sz w:val="28"/>
          <w:szCs w:val="28"/>
        </w:rPr>
      </w:pPr>
      <w:bookmarkStart w:id="33" w:name="_Toc25102"/>
      <w:r>
        <w:rPr>
          <w:rFonts w:hint="eastAsia"/>
          <w:sz w:val="28"/>
          <w:szCs w:val="28"/>
        </w:rPr>
        <w:t>3.2 物理模型</w:t>
      </w:r>
      <w:bookmarkEnd w:id="33"/>
      <w:r>
        <w:rPr>
          <w:rFonts w:hint="eastAsia"/>
          <w:sz w:val="28"/>
          <w:szCs w:val="28"/>
        </w:rPr>
        <w:t xml:space="preserve"> </w:t>
      </w:r>
    </w:p>
    <w:p>
      <w:pPr>
        <w:numPr>
          <w:numId w:val="0"/>
        </w:numPr>
        <w:rPr>
          <w:rFonts w:hint="eastAsia"/>
          <w:sz w:val="28"/>
          <w:szCs w:val="28"/>
        </w:rPr>
      </w:pPr>
      <w:r>
        <w:rPr>
          <w:rFonts w:hint="eastAsia"/>
          <w:sz w:val="28"/>
          <w:szCs w:val="28"/>
        </w:rPr>
        <w:t xml:space="preserve">以下是基于MySQL的物理模型。 </w:t>
      </w:r>
    </w:p>
    <w:p>
      <w:pPr>
        <w:numPr>
          <w:numId w:val="0"/>
        </w:numPr>
        <w:rPr>
          <w:rFonts w:hint="eastAsia"/>
          <w:sz w:val="28"/>
          <w:szCs w:val="28"/>
        </w:rPr>
      </w:pPr>
      <w:r>
        <w:drawing>
          <wp:inline distT="0" distB="0" distL="114300" distR="114300">
            <wp:extent cx="5269865" cy="367665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9865" cy="3676650"/>
                    </a:xfrm>
                    <a:prstGeom prst="rect">
                      <a:avLst/>
                    </a:prstGeom>
                    <a:noFill/>
                    <a:ln w="9525">
                      <a:noFill/>
                    </a:ln>
                  </pic:spPr>
                </pic:pic>
              </a:graphicData>
            </a:graphic>
          </wp:inline>
        </w:drawing>
      </w:r>
    </w:p>
    <w:p>
      <w:pPr>
        <w:numPr>
          <w:numId w:val="0"/>
        </w:numPr>
        <w:outlineLvl w:val="1"/>
        <w:rPr>
          <w:rFonts w:hint="eastAsia"/>
          <w:sz w:val="28"/>
          <w:szCs w:val="28"/>
        </w:rPr>
      </w:pPr>
      <w:bookmarkStart w:id="34" w:name="_Toc9627"/>
      <w:r>
        <w:rPr>
          <w:rFonts w:hint="eastAsia"/>
          <w:sz w:val="28"/>
          <w:szCs w:val="28"/>
        </w:rPr>
        <w:t>3.3 数据库表设计</w:t>
      </w:r>
      <w:bookmarkEnd w:id="34"/>
      <w:r>
        <w:rPr>
          <w:rFonts w:hint="eastAsia"/>
          <w:sz w:val="28"/>
          <w:szCs w:val="28"/>
        </w:rPr>
        <w:t xml:space="preserve"> </w:t>
      </w:r>
    </w:p>
    <w:p>
      <w:pPr>
        <w:numPr>
          <w:ilvl w:val="0"/>
          <w:numId w:val="13"/>
        </w:numPr>
        <w:rPr>
          <w:rFonts w:hint="eastAsia"/>
          <w:sz w:val="28"/>
          <w:szCs w:val="28"/>
        </w:rPr>
      </w:pPr>
      <w:r>
        <w:rPr>
          <w:rFonts w:hint="eastAsia"/>
          <w:sz w:val="28"/>
          <w:szCs w:val="28"/>
        </w:rPr>
        <w:t xml:space="preserve">用户(t_user)表 </w:t>
      </w:r>
    </w:p>
    <w:p>
      <w:pPr>
        <w:numPr>
          <w:numId w:val="0"/>
        </w:numPr>
      </w:pPr>
      <w:r>
        <w:drawing>
          <wp:inline distT="0" distB="0" distL="114300" distR="114300">
            <wp:extent cx="4210050" cy="6858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210050" cy="685800"/>
                    </a:xfrm>
                    <a:prstGeom prst="rect">
                      <a:avLst/>
                    </a:prstGeom>
                    <a:noFill/>
                    <a:ln w="9525">
                      <a:noFill/>
                    </a:ln>
                  </pic:spPr>
                </pic:pic>
              </a:graphicData>
            </a:graphic>
          </wp:inline>
        </w:drawing>
      </w:r>
    </w:p>
    <w:p>
      <w:pPr>
        <w:numPr>
          <w:numId w:val="0"/>
        </w:numPr>
        <w:rPr>
          <w:rFonts w:hint="eastAsia"/>
        </w:rPr>
      </w:pPr>
      <w:r>
        <w:drawing>
          <wp:inline distT="0" distB="0" distL="114300" distR="114300">
            <wp:extent cx="4184650" cy="4445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184650" cy="44450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角色(t_role)表 </w:t>
      </w:r>
    </w:p>
    <w:p>
      <w:pPr>
        <w:numPr>
          <w:numId w:val="0"/>
        </w:numPr>
        <w:rPr>
          <w:rFonts w:hint="eastAsia"/>
          <w:sz w:val="28"/>
          <w:szCs w:val="28"/>
        </w:rPr>
      </w:pPr>
      <w:r>
        <w:drawing>
          <wp:inline distT="0" distB="0" distL="114300" distR="114300">
            <wp:extent cx="4394200" cy="1492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94200" cy="149225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权限(t_right)表 </w:t>
      </w:r>
    </w:p>
    <w:p>
      <w:pPr>
        <w:numPr>
          <w:numId w:val="0"/>
        </w:numPr>
        <w:rPr>
          <w:rFonts w:hint="eastAsia"/>
          <w:sz w:val="28"/>
          <w:szCs w:val="28"/>
        </w:rPr>
      </w:pPr>
      <w:r>
        <w:drawing>
          <wp:inline distT="0" distB="0" distL="114300" distR="114300">
            <wp:extent cx="4286250" cy="13081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286250" cy="130810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功能(t_function)表 </w:t>
      </w:r>
    </w:p>
    <w:p>
      <w:pPr>
        <w:numPr>
          <w:numId w:val="0"/>
        </w:numPr>
        <w:rPr>
          <w:rFonts w:hint="eastAsia"/>
          <w:sz w:val="28"/>
          <w:szCs w:val="28"/>
        </w:rPr>
      </w:pPr>
      <w:r>
        <w:drawing>
          <wp:inline distT="0" distB="0" distL="114300" distR="114300">
            <wp:extent cx="4292600" cy="15049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292600" cy="150495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合同(t_contract)表 </w:t>
      </w:r>
    </w:p>
    <w:p>
      <w:pPr>
        <w:numPr>
          <w:numId w:val="0"/>
        </w:numPr>
        <w:rPr>
          <w:rFonts w:hint="eastAsia"/>
          <w:sz w:val="28"/>
          <w:szCs w:val="28"/>
        </w:rPr>
      </w:pPr>
      <w:r>
        <w:drawing>
          <wp:inline distT="0" distB="0" distL="114300" distR="114300">
            <wp:extent cx="4286250" cy="23812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286250" cy="238125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合同操作流程(t_contract _process)表 </w:t>
      </w:r>
    </w:p>
    <w:p>
      <w:pPr>
        <w:numPr>
          <w:numId w:val="0"/>
        </w:numPr>
        <w:rPr>
          <w:rFonts w:hint="eastAsia"/>
          <w:sz w:val="28"/>
          <w:szCs w:val="28"/>
        </w:rPr>
      </w:pPr>
      <w:r>
        <w:drawing>
          <wp:inline distT="0" distB="0" distL="114300" distR="114300">
            <wp:extent cx="4337050" cy="21209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337050" cy="212090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合同操作状态(t_contract _state)表 </w:t>
      </w:r>
    </w:p>
    <w:p>
      <w:pPr>
        <w:numPr>
          <w:numId w:val="0"/>
        </w:numPr>
        <w:rPr>
          <w:rFonts w:hint="eastAsia"/>
          <w:sz w:val="28"/>
          <w:szCs w:val="28"/>
        </w:rPr>
      </w:pPr>
      <w:r>
        <w:drawing>
          <wp:inline distT="0" distB="0" distL="114300" distR="114300">
            <wp:extent cx="4527550" cy="17145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527550" cy="171450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日志(t_log)表 </w:t>
      </w:r>
    </w:p>
    <w:p>
      <w:pPr>
        <w:numPr>
          <w:numId w:val="0"/>
        </w:numPr>
        <w:rPr>
          <w:rFonts w:hint="eastAsia"/>
          <w:sz w:val="28"/>
          <w:szCs w:val="28"/>
        </w:rPr>
      </w:pPr>
      <w:r>
        <w:drawing>
          <wp:inline distT="0" distB="0" distL="114300" distR="114300">
            <wp:extent cx="4362450" cy="13271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362450" cy="132715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客户(t_customer)表 </w:t>
      </w:r>
    </w:p>
    <w:p>
      <w:pPr>
        <w:numPr>
          <w:numId w:val="0"/>
        </w:numPr>
        <w:rPr>
          <w:rFonts w:hint="eastAsia"/>
          <w:sz w:val="28"/>
          <w:szCs w:val="28"/>
        </w:rPr>
      </w:pPr>
      <w:r>
        <w:drawing>
          <wp:inline distT="0" distB="0" distL="114300" distR="114300">
            <wp:extent cx="4337050" cy="23368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337050" cy="2336800"/>
                    </a:xfrm>
                    <a:prstGeom prst="rect">
                      <a:avLst/>
                    </a:prstGeom>
                    <a:noFill/>
                    <a:ln w="9525">
                      <a:noFill/>
                    </a:ln>
                  </pic:spPr>
                </pic:pic>
              </a:graphicData>
            </a:graphic>
          </wp:inline>
        </w:drawing>
      </w:r>
    </w:p>
    <w:p>
      <w:pPr>
        <w:numPr>
          <w:ilvl w:val="0"/>
          <w:numId w:val="13"/>
        </w:numPr>
        <w:rPr>
          <w:rFonts w:hint="eastAsia"/>
          <w:sz w:val="28"/>
          <w:szCs w:val="28"/>
        </w:rPr>
      </w:pPr>
      <w:r>
        <w:rPr>
          <w:rFonts w:hint="eastAsia"/>
          <w:sz w:val="28"/>
          <w:szCs w:val="28"/>
        </w:rPr>
        <w:t xml:space="preserve">合同附件(t_contract _attachment)表 </w:t>
      </w:r>
    </w:p>
    <w:p>
      <w:pPr>
        <w:numPr>
          <w:numId w:val="0"/>
        </w:numPr>
      </w:pPr>
      <w:r>
        <w:drawing>
          <wp:inline distT="0" distB="0" distL="114300" distR="114300">
            <wp:extent cx="4343400" cy="17081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343400" cy="1708150"/>
                    </a:xfrm>
                    <a:prstGeom prst="rect">
                      <a:avLst/>
                    </a:prstGeom>
                    <a:noFill/>
                    <a:ln w="9525">
                      <a:noFill/>
                    </a:ln>
                  </pic:spPr>
                </pic:pic>
              </a:graphicData>
            </a:graphic>
          </wp:inline>
        </w:drawing>
      </w:r>
    </w:p>
    <w:p>
      <w:pPr>
        <w:numPr>
          <w:numId w:val="0"/>
        </w:numPr>
        <w:outlineLvl w:val="1"/>
        <w:rPr>
          <w:rFonts w:hint="eastAsia"/>
          <w:sz w:val="44"/>
          <w:szCs w:val="44"/>
        </w:rPr>
      </w:pPr>
      <w:bookmarkStart w:id="35" w:name="_Toc30550"/>
      <w:r>
        <w:rPr>
          <w:rFonts w:hint="eastAsia"/>
          <w:sz w:val="44"/>
          <w:szCs w:val="44"/>
        </w:rPr>
        <w:t>3.4 基础数据配置</w:t>
      </w:r>
      <w:bookmarkEnd w:id="35"/>
      <w:r>
        <w:rPr>
          <w:rFonts w:hint="eastAsia"/>
          <w:sz w:val="44"/>
          <w:szCs w:val="44"/>
        </w:rPr>
        <w:t xml:space="preserve"> </w:t>
      </w:r>
    </w:p>
    <w:p>
      <w:pPr>
        <w:numPr>
          <w:numId w:val="0"/>
        </w:numPr>
        <w:rPr>
          <w:rFonts w:hint="eastAsia"/>
          <w:sz w:val="28"/>
          <w:szCs w:val="28"/>
        </w:rPr>
      </w:pPr>
      <w:r>
        <w:rPr>
          <w:rFonts w:hint="eastAsia"/>
          <w:sz w:val="28"/>
          <w:szCs w:val="28"/>
        </w:rPr>
        <w:t>初始化客户信息</w:t>
      </w:r>
    </w:p>
    <w:p>
      <w:pPr>
        <w:numPr>
          <w:numId w:val="0"/>
        </w:numPr>
        <w:rPr>
          <w:rFonts w:hint="eastAsia"/>
          <w:sz w:val="28"/>
          <w:szCs w:val="28"/>
        </w:rPr>
      </w:pPr>
      <w:r>
        <w:drawing>
          <wp:inline distT="0" distB="0" distL="114300" distR="114300">
            <wp:extent cx="4718050" cy="25717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718050" cy="2571750"/>
                    </a:xfrm>
                    <a:prstGeom prst="rect">
                      <a:avLst/>
                    </a:prstGeom>
                    <a:noFill/>
                    <a:ln w="9525">
                      <a:noFill/>
                    </a:ln>
                  </pic:spPr>
                </pic:pic>
              </a:graphicData>
            </a:graphic>
          </wp:inline>
        </w:drawing>
      </w:r>
    </w:p>
    <w:p>
      <w:pPr>
        <w:numPr>
          <w:numId w:val="0"/>
        </w:numPr>
        <w:rPr>
          <w:rFonts w:hint="eastAsia"/>
          <w:sz w:val="28"/>
          <w:szCs w:val="28"/>
        </w:rPr>
      </w:pPr>
      <w:r>
        <w:rPr>
          <w:rFonts w:hint="eastAsia"/>
          <w:sz w:val="28"/>
          <w:szCs w:val="28"/>
        </w:rPr>
        <w:t xml:space="preserve">初始化功能信息。 </w:t>
      </w:r>
    </w:p>
    <w:p>
      <w:pPr>
        <w:numPr>
          <w:numId w:val="0"/>
        </w:numPr>
      </w:pPr>
      <w:r>
        <w:drawing>
          <wp:inline distT="0" distB="0" distL="114300" distR="114300">
            <wp:extent cx="4730750" cy="27876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4730750" cy="2787650"/>
                    </a:xfrm>
                    <a:prstGeom prst="rect">
                      <a:avLst/>
                    </a:prstGeom>
                    <a:noFill/>
                    <a:ln w="9525">
                      <a:noFill/>
                    </a:ln>
                  </pic:spPr>
                </pic:pic>
              </a:graphicData>
            </a:graphic>
          </wp:inline>
        </w:drawing>
      </w:r>
    </w:p>
    <w:p>
      <w:pPr>
        <w:numPr>
          <w:numId w:val="0"/>
        </w:numPr>
        <w:rPr>
          <w:rFonts w:hint="eastAsia"/>
        </w:rPr>
      </w:pPr>
      <w:r>
        <w:drawing>
          <wp:inline distT="0" distB="0" distL="114300" distR="114300">
            <wp:extent cx="4711700" cy="4165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711700" cy="4165600"/>
                    </a:xfrm>
                    <a:prstGeom prst="rect">
                      <a:avLst/>
                    </a:prstGeom>
                    <a:noFill/>
                    <a:ln w="9525">
                      <a:noFill/>
                    </a:ln>
                  </pic:spPr>
                </pic:pic>
              </a:graphicData>
            </a:graphic>
          </wp:inline>
        </w:drawing>
      </w:r>
    </w:p>
    <w:p>
      <w:pPr>
        <w:numPr>
          <w:numId w:val="0"/>
        </w:numPr>
        <w:rPr>
          <w:rFonts w:hint="eastAsia"/>
          <w:sz w:val="28"/>
          <w:szCs w:val="28"/>
        </w:rPr>
      </w:pPr>
      <w:r>
        <w:rPr>
          <w:rFonts w:hint="eastAsia"/>
          <w:sz w:val="28"/>
          <w:szCs w:val="28"/>
        </w:rPr>
        <w:t xml:space="preserve">初始化角色信息。 </w:t>
      </w:r>
    </w:p>
    <w:p>
      <w:pPr>
        <w:numPr>
          <w:numId w:val="0"/>
        </w:numPr>
        <w:rPr>
          <w:rFonts w:hint="eastAsia"/>
          <w:sz w:val="28"/>
          <w:szCs w:val="28"/>
        </w:rPr>
      </w:pPr>
      <w:r>
        <w:drawing>
          <wp:inline distT="0" distB="0" distL="114300" distR="114300">
            <wp:extent cx="4705350" cy="16510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705350" cy="1651000"/>
                    </a:xfrm>
                    <a:prstGeom prst="rect">
                      <a:avLst/>
                    </a:prstGeom>
                    <a:noFill/>
                    <a:ln w="9525">
                      <a:noFill/>
                    </a:ln>
                  </pic:spPr>
                </pic:pic>
              </a:graphicData>
            </a:graphic>
          </wp:inline>
        </w:drawing>
      </w:r>
    </w:p>
    <w:p>
      <w:pPr>
        <w:numPr>
          <w:numId w:val="0"/>
        </w:numPr>
        <w:rPr>
          <w:rFonts w:hint="eastAsia"/>
          <w:sz w:val="28"/>
          <w:szCs w:val="28"/>
        </w:rPr>
      </w:pPr>
      <w:r>
        <w:rPr>
          <w:rFonts w:hint="eastAsia"/>
          <w:sz w:val="28"/>
          <w:szCs w:val="28"/>
        </w:rPr>
        <w:t xml:space="preserve">初始化用户信息。 </w:t>
      </w:r>
    </w:p>
    <w:p>
      <w:pPr>
        <w:numPr>
          <w:numId w:val="0"/>
        </w:numPr>
        <w:rPr>
          <w:rFonts w:hint="eastAsia"/>
          <w:sz w:val="28"/>
          <w:szCs w:val="28"/>
        </w:rPr>
      </w:pPr>
      <w:r>
        <w:drawing>
          <wp:inline distT="0" distB="0" distL="114300" distR="114300">
            <wp:extent cx="4800600" cy="1473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00600" cy="1473200"/>
                    </a:xfrm>
                    <a:prstGeom prst="rect">
                      <a:avLst/>
                    </a:prstGeom>
                    <a:noFill/>
                    <a:ln w="9525">
                      <a:noFill/>
                    </a:ln>
                  </pic:spPr>
                </pic:pic>
              </a:graphicData>
            </a:graphic>
          </wp:inline>
        </w:drawing>
      </w:r>
    </w:p>
    <w:p>
      <w:pPr>
        <w:numPr>
          <w:numId w:val="0"/>
        </w:numPr>
        <w:rPr>
          <w:rFonts w:hint="eastAsia"/>
          <w:sz w:val="44"/>
          <w:szCs w:val="44"/>
        </w:rPr>
      </w:pPr>
      <w:r>
        <w:rPr>
          <w:rFonts w:hint="eastAsia"/>
          <w:sz w:val="28"/>
          <w:szCs w:val="28"/>
        </w:rPr>
        <w:t>初始化权限信息。</w:t>
      </w:r>
      <w:r>
        <w:rPr>
          <w:rFonts w:hint="eastAsia"/>
          <w:sz w:val="44"/>
          <w:szCs w:val="44"/>
        </w:rPr>
        <w:t xml:space="preserve"> </w:t>
      </w:r>
    </w:p>
    <w:p>
      <w:pPr>
        <w:numPr>
          <w:numId w:val="0"/>
        </w:numPr>
      </w:pPr>
      <w:r>
        <w:drawing>
          <wp:inline distT="0" distB="0" distL="114300" distR="114300">
            <wp:extent cx="4724400" cy="520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724400" cy="520700"/>
                    </a:xfrm>
                    <a:prstGeom prst="rect">
                      <a:avLst/>
                    </a:prstGeom>
                    <a:noFill/>
                    <a:ln w="9525">
                      <a:noFill/>
                    </a:ln>
                  </pic:spPr>
                </pic:pic>
              </a:graphicData>
            </a:graphic>
          </wp:inline>
        </w:drawing>
      </w:r>
    </w:p>
    <w:p>
      <w:pPr>
        <w:numPr>
          <w:numId w:val="0"/>
        </w:numPr>
      </w:pPr>
      <w:r>
        <w:drawing>
          <wp:inline distT="0" distB="0" distL="114300" distR="114300">
            <wp:extent cx="4699000" cy="7302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699000" cy="730250"/>
                    </a:xfrm>
                    <a:prstGeom prst="rect">
                      <a:avLst/>
                    </a:prstGeom>
                    <a:noFill/>
                    <a:ln w="9525">
                      <a:noFill/>
                    </a:ln>
                  </pic:spPr>
                </pic:pic>
              </a:graphicData>
            </a:graphic>
          </wp:inline>
        </w:drawing>
      </w:r>
    </w:p>
    <w:p>
      <w:pPr>
        <w:numPr>
          <w:numId w:val="0"/>
        </w:numPr>
        <w:outlineLvl w:val="0"/>
        <w:rPr>
          <w:rFonts w:hint="eastAsia"/>
          <w:sz w:val="48"/>
          <w:szCs w:val="48"/>
        </w:rPr>
      </w:pPr>
      <w:bookmarkStart w:id="36" w:name="_Toc9581"/>
      <w:r>
        <w:rPr>
          <w:rFonts w:hint="eastAsia"/>
          <w:sz w:val="48"/>
          <w:szCs w:val="48"/>
        </w:rPr>
        <w:t>4 UI Design 界面设计</w:t>
      </w:r>
      <w:bookmarkEnd w:id="36"/>
      <w:r>
        <w:rPr>
          <w:rFonts w:hint="eastAsia"/>
          <w:sz w:val="48"/>
          <w:szCs w:val="48"/>
        </w:rPr>
        <w:t xml:space="preserve"> </w:t>
      </w:r>
    </w:p>
    <w:p>
      <w:pPr>
        <w:numPr>
          <w:numId w:val="0"/>
        </w:numPr>
        <w:rPr>
          <w:rFonts w:hint="eastAsia"/>
          <w:sz w:val="28"/>
          <w:szCs w:val="28"/>
        </w:rPr>
      </w:pPr>
      <w:r>
        <w:rPr>
          <w:rFonts w:hint="eastAsia"/>
          <w:sz w:val="28"/>
          <w:szCs w:val="28"/>
        </w:rPr>
        <w:t xml:space="preserve">根据需求设计合同管理系统的如下页面： </w:t>
      </w:r>
    </w:p>
    <w:p>
      <w:pPr>
        <w:numPr>
          <w:ilvl w:val="0"/>
          <w:numId w:val="14"/>
        </w:numPr>
        <w:rPr>
          <w:rFonts w:hint="eastAsia"/>
          <w:sz w:val="28"/>
          <w:szCs w:val="28"/>
        </w:rPr>
      </w:pPr>
      <w:r>
        <w:rPr>
          <w:rFonts w:hint="eastAsia"/>
          <w:sz w:val="28"/>
          <w:szCs w:val="28"/>
        </w:rPr>
        <w:t xml:space="preserve">注册页面和登录页面。 </w:t>
      </w:r>
    </w:p>
    <w:p>
      <w:pPr>
        <w:numPr>
          <w:ilvl w:val="0"/>
          <w:numId w:val="14"/>
        </w:numPr>
        <w:rPr>
          <w:rFonts w:hint="eastAsia"/>
          <w:sz w:val="28"/>
          <w:szCs w:val="28"/>
        </w:rPr>
      </w:pPr>
      <w:r>
        <w:rPr>
          <w:rFonts w:hint="eastAsia"/>
          <w:sz w:val="28"/>
          <w:szCs w:val="28"/>
        </w:rPr>
        <w:t xml:space="preserve">合同管理页面。         </w:t>
      </w:r>
    </w:p>
    <w:p>
      <w:pPr>
        <w:numPr>
          <w:numId w:val="0"/>
        </w:numPr>
        <w:rPr>
          <w:rFonts w:hint="eastAsia"/>
          <w:sz w:val="28"/>
          <w:szCs w:val="28"/>
        </w:rPr>
      </w:pPr>
      <w:r>
        <w:rPr>
          <w:rFonts w:hint="eastAsia"/>
          <w:sz w:val="28"/>
          <w:szCs w:val="28"/>
        </w:rPr>
        <w:t xml:space="preserve">起草，会签，定稿，审批，签订等页面，合同详情页面，合同列表页面，查看会签 意见页面。 </w:t>
      </w:r>
    </w:p>
    <w:p>
      <w:pPr>
        <w:numPr>
          <w:ilvl w:val="0"/>
          <w:numId w:val="14"/>
        </w:numPr>
        <w:rPr>
          <w:rFonts w:hint="eastAsia"/>
          <w:sz w:val="28"/>
          <w:szCs w:val="28"/>
        </w:rPr>
      </w:pPr>
      <w:r>
        <w:rPr>
          <w:rFonts w:hint="eastAsia"/>
          <w:sz w:val="28"/>
          <w:szCs w:val="28"/>
        </w:rPr>
        <w:t xml:space="preserve">系统管理页面。         </w:t>
      </w:r>
    </w:p>
    <w:p>
      <w:pPr>
        <w:numPr>
          <w:numId w:val="0"/>
        </w:numPr>
        <w:rPr>
          <w:rFonts w:hint="eastAsia"/>
          <w:sz w:val="28"/>
          <w:szCs w:val="28"/>
        </w:rPr>
      </w:pPr>
      <w:r>
        <w:rPr>
          <w:rFonts w:hint="eastAsia"/>
          <w:sz w:val="28"/>
          <w:szCs w:val="28"/>
        </w:rPr>
        <w:t>分配合同页面，权限管理页面，日志管理页面。</w:t>
      </w:r>
    </w:p>
    <w:p>
      <w:pPr>
        <w:numPr>
          <w:numId w:val="0"/>
        </w:numPr>
        <w:outlineLvl w:val="1"/>
        <w:rPr>
          <w:rFonts w:hint="eastAsia"/>
          <w:sz w:val="36"/>
          <w:szCs w:val="36"/>
        </w:rPr>
      </w:pPr>
      <w:bookmarkStart w:id="37" w:name="_Toc2055"/>
      <w:r>
        <w:rPr>
          <w:rFonts w:hint="eastAsia"/>
          <w:sz w:val="36"/>
          <w:szCs w:val="36"/>
        </w:rPr>
        <w:t>4.1 登录页面</w:t>
      </w:r>
      <w:bookmarkEnd w:id="37"/>
      <w:r>
        <w:rPr>
          <w:rFonts w:hint="eastAsia"/>
          <w:sz w:val="36"/>
          <w:szCs w:val="36"/>
        </w:rPr>
        <w:t xml:space="preserve"> </w:t>
      </w:r>
    </w:p>
    <w:p>
      <w:pPr>
        <w:numPr>
          <w:ilvl w:val="0"/>
          <w:numId w:val="15"/>
        </w:numPr>
        <w:rPr>
          <w:rFonts w:hint="eastAsia"/>
          <w:sz w:val="28"/>
          <w:szCs w:val="28"/>
        </w:rPr>
      </w:pPr>
      <w:r>
        <w:rPr>
          <w:rFonts w:hint="eastAsia"/>
          <w:sz w:val="28"/>
          <w:szCs w:val="28"/>
        </w:rPr>
        <w:t xml:space="preserve">界面原图 </w:t>
      </w:r>
    </w:p>
    <w:p>
      <w:pPr>
        <w:numPr>
          <w:numId w:val="0"/>
        </w:numPr>
        <w:rPr>
          <w:rFonts w:hint="eastAsia"/>
          <w:sz w:val="28"/>
          <w:szCs w:val="28"/>
        </w:rPr>
      </w:pPr>
      <w:r>
        <w:drawing>
          <wp:inline distT="0" distB="0" distL="114300" distR="114300">
            <wp:extent cx="4038600" cy="3492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4038600" cy="3492500"/>
                    </a:xfrm>
                    <a:prstGeom prst="rect">
                      <a:avLst/>
                    </a:prstGeom>
                    <a:noFill/>
                    <a:ln w="9525">
                      <a:noFill/>
                    </a:ln>
                  </pic:spPr>
                </pic:pic>
              </a:graphicData>
            </a:graphic>
          </wp:inline>
        </w:drawing>
      </w:r>
    </w:p>
    <w:p>
      <w:pPr>
        <w:numPr>
          <w:ilvl w:val="0"/>
          <w:numId w:val="15"/>
        </w:numPr>
        <w:rPr>
          <w:rFonts w:hint="eastAsia"/>
          <w:sz w:val="28"/>
          <w:szCs w:val="28"/>
        </w:rPr>
      </w:pPr>
      <w:r>
        <w:rPr>
          <w:rFonts w:hint="eastAsia"/>
          <w:sz w:val="28"/>
          <w:szCs w:val="28"/>
        </w:rPr>
        <w:t xml:space="preserve">界面说明 主体部分为相应表单，以接收登录信息。 </w:t>
      </w:r>
    </w:p>
    <w:p>
      <w:pPr>
        <w:numPr>
          <w:numId w:val="0"/>
        </w:numPr>
        <w:outlineLvl w:val="1"/>
        <w:rPr>
          <w:rFonts w:hint="eastAsia"/>
          <w:sz w:val="44"/>
          <w:szCs w:val="44"/>
        </w:rPr>
      </w:pPr>
      <w:bookmarkStart w:id="38" w:name="_Toc21902"/>
      <w:r>
        <w:rPr>
          <w:rFonts w:hint="eastAsia"/>
          <w:sz w:val="44"/>
          <w:szCs w:val="44"/>
        </w:rPr>
        <w:t>4.2 管理页面</w:t>
      </w:r>
      <w:bookmarkEnd w:id="38"/>
      <w:r>
        <w:rPr>
          <w:rFonts w:hint="eastAsia"/>
          <w:sz w:val="44"/>
          <w:szCs w:val="44"/>
        </w:rPr>
        <w:t xml:space="preserve"> </w:t>
      </w:r>
    </w:p>
    <w:p>
      <w:pPr>
        <w:numPr>
          <w:ilvl w:val="0"/>
          <w:numId w:val="16"/>
        </w:numPr>
        <w:rPr>
          <w:rFonts w:hint="eastAsia"/>
          <w:sz w:val="28"/>
          <w:szCs w:val="28"/>
        </w:rPr>
      </w:pPr>
      <w:r>
        <w:rPr>
          <w:rFonts w:hint="eastAsia"/>
          <w:sz w:val="28"/>
          <w:szCs w:val="28"/>
        </w:rPr>
        <w:t xml:space="preserve">界面原图 </w:t>
      </w:r>
    </w:p>
    <w:p>
      <w:pPr>
        <w:numPr>
          <w:numId w:val="0"/>
        </w:numPr>
        <w:rPr>
          <w:rFonts w:hint="eastAsia"/>
          <w:sz w:val="28"/>
          <w:szCs w:val="28"/>
        </w:rPr>
      </w:pPr>
    </w:p>
    <w:p>
      <w:pPr>
        <w:numPr>
          <w:ilvl w:val="0"/>
          <w:numId w:val="16"/>
        </w:numPr>
        <w:rPr>
          <w:rFonts w:hint="eastAsia"/>
          <w:sz w:val="28"/>
          <w:szCs w:val="28"/>
        </w:rPr>
      </w:pPr>
      <w:r>
        <w:rPr>
          <w:rFonts w:hint="eastAsia"/>
          <w:sz w:val="28"/>
          <w:szCs w:val="28"/>
        </w:rPr>
        <w:t xml:space="preserve">界面说明 管理页面采用HTML框架网页Frame进行布局实现。      主体分为左边和右侧。      </w:t>
      </w:r>
    </w:p>
    <w:p>
      <w:pPr>
        <w:numPr>
          <w:numId w:val="0"/>
        </w:numPr>
        <w:rPr>
          <w:rFonts w:hint="eastAsia"/>
          <w:sz w:val="28"/>
          <w:szCs w:val="28"/>
        </w:rPr>
      </w:pPr>
      <w:r>
        <w:rPr>
          <w:rFonts w:hint="eastAsia"/>
          <w:sz w:val="28"/>
          <w:szCs w:val="28"/>
        </w:rPr>
        <w:t xml:space="preserve">点击左侧的管理超链接，在右边加载对应功能页面。 </w:t>
      </w:r>
    </w:p>
    <w:p>
      <w:pPr>
        <w:numPr>
          <w:ilvl w:val="0"/>
          <w:numId w:val="0"/>
        </w:numPr>
        <w:outlineLvl w:val="1"/>
        <w:rPr>
          <w:rFonts w:hint="eastAsia"/>
          <w:sz w:val="44"/>
          <w:szCs w:val="44"/>
        </w:rPr>
      </w:pPr>
      <w:bookmarkStart w:id="39" w:name="_Toc6439"/>
      <w:r>
        <w:rPr>
          <w:rFonts w:hint="eastAsia"/>
          <w:sz w:val="44"/>
          <w:szCs w:val="44"/>
        </w:rPr>
        <w:t>4.3 合同起草页面</w:t>
      </w:r>
      <w:bookmarkEnd w:id="39"/>
      <w:r>
        <w:rPr>
          <w:rFonts w:hint="eastAsia"/>
          <w:sz w:val="44"/>
          <w:szCs w:val="44"/>
        </w:rPr>
        <w:t xml:space="preserve"> </w:t>
      </w:r>
    </w:p>
    <w:p>
      <w:pPr>
        <w:numPr>
          <w:ilvl w:val="0"/>
          <w:numId w:val="17"/>
        </w:numPr>
        <w:rPr>
          <w:rFonts w:hint="eastAsia"/>
          <w:sz w:val="44"/>
          <w:szCs w:val="44"/>
        </w:rPr>
      </w:pPr>
      <w:r>
        <w:rPr>
          <w:rFonts w:hint="eastAsia"/>
          <w:sz w:val="28"/>
          <w:szCs w:val="28"/>
        </w:rPr>
        <w:t>界面原图</w:t>
      </w:r>
      <w:r>
        <w:rPr>
          <w:rFonts w:hint="eastAsia"/>
          <w:sz w:val="44"/>
          <w:szCs w:val="44"/>
        </w:rPr>
        <w:t xml:space="preserve"> </w:t>
      </w:r>
    </w:p>
    <w:p>
      <w:pPr>
        <w:numPr>
          <w:numId w:val="0"/>
        </w:numPr>
        <w:rPr>
          <w:rFonts w:hint="eastAsia"/>
          <w:sz w:val="44"/>
          <w:szCs w:val="44"/>
        </w:rPr>
      </w:pPr>
      <w:r>
        <w:drawing>
          <wp:inline distT="0" distB="0" distL="114300" distR="114300">
            <wp:extent cx="3276600" cy="37655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3276600" cy="3765550"/>
                    </a:xfrm>
                    <a:prstGeom prst="rect">
                      <a:avLst/>
                    </a:prstGeom>
                    <a:noFill/>
                    <a:ln w="9525">
                      <a:noFill/>
                    </a:ln>
                  </pic:spPr>
                </pic:pic>
              </a:graphicData>
            </a:graphic>
          </wp:inline>
        </w:drawing>
      </w:r>
    </w:p>
    <w:p>
      <w:pPr>
        <w:numPr>
          <w:ilvl w:val="0"/>
          <w:numId w:val="17"/>
        </w:numPr>
        <w:rPr>
          <w:rFonts w:hint="eastAsia"/>
          <w:sz w:val="28"/>
          <w:szCs w:val="28"/>
        </w:rPr>
      </w:pPr>
      <w:r>
        <w:rPr>
          <w:rFonts w:hint="eastAsia"/>
          <w:sz w:val="28"/>
          <w:szCs w:val="28"/>
        </w:rPr>
        <w:t xml:space="preserve">界面说明 主体为合同表单，使用&lt;table&gt;进行布局。 </w:t>
      </w:r>
    </w:p>
    <w:p>
      <w:pPr>
        <w:numPr>
          <w:numId w:val="0"/>
        </w:numPr>
        <w:outlineLvl w:val="1"/>
        <w:rPr>
          <w:rFonts w:hint="eastAsia"/>
          <w:sz w:val="28"/>
          <w:szCs w:val="28"/>
        </w:rPr>
      </w:pPr>
      <w:bookmarkStart w:id="40" w:name="_Toc25916"/>
      <w:r>
        <w:rPr>
          <w:rFonts w:hint="eastAsia"/>
          <w:sz w:val="44"/>
          <w:szCs w:val="44"/>
        </w:rPr>
        <w:t>4.4 合同列表页面</w:t>
      </w:r>
      <w:bookmarkEnd w:id="40"/>
      <w:r>
        <w:rPr>
          <w:rFonts w:hint="eastAsia"/>
          <w:sz w:val="44"/>
          <w:szCs w:val="44"/>
        </w:rPr>
        <w:t xml:space="preserve"> </w:t>
      </w:r>
    </w:p>
    <w:p>
      <w:pPr>
        <w:numPr>
          <w:ilvl w:val="0"/>
          <w:numId w:val="18"/>
        </w:numPr>
        <w:rPr>
          <w:rFonts w:hint="eastAsia"/>
          <w:sz w:val="28"/>
          <w:szCs w:val="28"/>
        </w:rPr>
      </w:pPr>
      <w:r>
        <w:rPr>
          <w:rFonts w:hint="eastAsia"/>
          <w:sz w:val="28"/>
          <w:szCs w:val="28"/>
        </w:rPr>
        <w:t xml:space="preserve">界面原图 </w:t>
      </w:r>
    </w:p>
    <w:p>
      <w:pPr>
        <w:numPr>
          <w:numId w:val="0"/>
        </w:numPr>
        <w:rPr>
          <w:rFonts w:hint="eastAsia"/>
          <w:sz w:val="28"/>
          <w:szCs w:val="28"/>
        </w:rPr>
      </w:pPr>
      <w:r>
        <w:drawing>
          <wp:inline distT="0" distB="0" distL="114300" distR="114300">
            <wp:extent cx="5270500" cy="2758440"/>
            <wp:effectExtent l="0" t="0" r="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0500" cy="2758440"/>
                    </a:xfrm>
                    <a:prstGeom prst="rect">
                      <a:avLst/>
                    </a:prstGeom>
                    <a:noFill/>
                    <a:ln w="9525">
                      <a:noFill/>
                    </a:ln>
                  </pic:spPr>
                </pic:pic>
              </a:graphicData>
            </a:graphic>
          </wp:inline>
        </w:drawing>
      </w:r>
    </w:p>
    <w:p>
      <w:pPr>
        <w:numPr>
          <w:ilvl w:val="0"/>
          <w:numId w:val="18"/>
        </w:numPr>
        <w:rPr>
          <w:rFonts w:hint="eastAsia"/>
          <w:sz w:val="28"/>
          <w:szCs w:val="28"/>
        </w:rPr>
      </w:pPr>
      <w:r>
        <w:rPr>
          <w:rFonts w:hint="eastAsia"/>
          <w:sz w:val="28"/>
          <w:szCs w:val="28"/>
        </w:rPr>
        <w:t xml:space="preserve">界面说明 以列表显示合同信息，并能按条件查询合同。 </w:t>
      </w:r>
    </w:p>
    <w:p>
      <w:pPr>
        <w:numPr>
          <w:numId w:val="0"/>
        </w:numPr>
        <w:rPr>
          <w:rFonts w:hint="eastAsia"/>
          <w:sz w:val="28"/>
          <w:szCs w:val="28"/>
        </w:rPr>
      </w:pPr>
    </w:p>
    <w:p>
      <w:pPr>
        <w:numPr>
          <w:numId w:val="0"/>
        </w:numPr>
        <w:outlineLvl w:val="0"/>
        <w:rPr>
          <w:rFonts w:hint="eastAsia"/>
          <w:sz w:val="48"/>
          <w:szCs w:val="48"/>
        </w:rPr>
      </w:pPr>
      <w:bookmarkStart w:id="41" w:name="_Toc10767"/>
      <w:r>
        <w:rPr>
          <w:rFonts w:hint="eastAsia"/>
          <w:sz w:val="48"/>
          <w:szCs w:val="48"/>
        </w:rPr>
        <w:t>5 Detailed Design 详细设计</w:t>
      </w:r>
      <w:bookmarkEnd w:id="41"/>
      <w:r>
        <w:rPr>
          <w:rFonts w:hint="eastAsia"/>
          <w:sz w:val="48"/>
          <w:szCs w:val="48"/>
        </w:rPr>
        <w:t xml:space="preserve"> </w:t>
      </w:r>
    </w:p>
    <w:p>
      <w:pPr>
        <w:numPr>
          <w:numId w:val="0"/>
        </w:numPr>
        <w:rPr>
          <w:rFonts w:hint="eastAsia"/>
          <w:sz w:val="44"/>
          <w:szCs w:val="44"/>
        </w:rPr>
      </w:pPr>
      <w:r>
        <w:rPr>
          <w:rFonts w:hint="eastAsia"/>
          <w:sz w:val="44"/>
          <w:szCs w:val="44"/>
        </w:rPr>
        <w:t xml:space="preserve">5.1 实体类设计 </w:t>
      </w:r>
    </w:p>
    <w:p>
      <w:pPr>
        <w:numPr>
          <w:numId w:val="0"/>
        </w:numPr>
        <w:rPr>
          <w:rFonts w:hint="eastAsia"/>
          <w:sz w:val="28"/>
          <w:szCs w:val="28"/>
        </w:rPr>
      </w:pPr>
      <w:r>
        <w:rPr>
          <w:rFonts w:hint="eastAsia"/>
          <w:sz w:val="28"/>
          <w:szCs w:val="28"/>
        </w:rPr>
        <w:t>实体类用于层之间传递数据，实体类有一部分与数据库表相对应，有一部分根据实际业 务需要,建立业务实体类。 与数据库表对应的实体类：User，Contract，ConAttach，ConProcess，ConState，Customer， Function，Log，Right和Role。 根据业务需要，建立业务实体类：ConBusiModel，ConDetailBusiModel，CsignatureOpinion 和PermissionBusiModel等。 在设计实体类时，类主要包括三部分内容： (1) 每一个类包括私有成员变量。 (2) getXX()和setXX()方法：为public，用于访问类中私有成员变量(属性)，并分别建立 与私有变量一一对应的getXX()和setXX()方法。 (3) 无参构造方法：用于初始化私有成员变量，给成员变量赋初值。 实体类存放在com.ruanko.model包中。</w:t>
      </w:r>
    </w:p>
    <w:p>
      <w:pPr>
        <w:numPr>
          <w:numId w:val="0"/>
        </w:numPr>
        <w:rPr>
          <w:rFonts w:hint="eastAsia"/>
          <w:sz w:val="28"/>
          <w:szCs w:val="28"/>
        </w:rPr>
      </w:pPr>
      <w:r>
        <w:rPr>
          <w:rFonts w:hint="eastAsia"/>
          <w:sz w:val="28"/>
          <w:szCs w:val="28"/>
        </w:rPr>
        <w:t xml:space="preserve">5.1.1 Contract </w:t>
      </w:r>
    </w:p>
    <w:p>
      <w:pPr>
        <w:numPr>
          <w:numId w:val="0"/>
        </w:numPr>
        <w:rPr>
          <w:rFonts w:hint="eastAsia"/>
          <w:sz w:val="28"/>
          <w:szCs w:val="28"/>
        </w:rPr>
      </w:pPr>
      <w:r>
        <w:rPr>
          <w:rFonts w:hint="eastAsia"/>
          <w:sz w:val="28"/>
          <w:szCs w:val="28"/>
        </w:rPr>
        <w:t xml:space="preserve">5.1.1.1 简介 </w:t>
      </w:r>
    </w:p>
    <w:p>
      <w:pPr>
        <w:numPr>
          <w:numId w:val="0"/>
        </w:numPr>
        <w:rPr>
          <w:rFonts w:hint="eastAsia"/>
          <w:sz w:val="28"/>
          <w:szCs w:val="28"/>
        </w:rPr>
      </w:pPr>
      <w:r>
        <w:rPr>
          <w:rFonts w:hint="eastAsia"/>
          <w:sz w:val="28"/>
          <w:szCs w:val="28"/>
        </w:rPr>
        <w:t xml:space="preserve">合同实体类：用于建立和数据表（合同表）之间的映射关系，声明私有属性和数据库表 中的字段相对应，提供初始化构造方法，setter和getter方法供外部调用，在程序中实体类被 用作数据传递的载体。 </w:t>
      </w:r>
    </w:p>
    <w:p>
      <w:pPr>
        <w:numPr>
          <w:numId w:val="0"/>
        </w:numPr>
        <w:rPr>
          <w:rFonts w:hint="eastAsia"/>
          <w:sz w:val="28"/>
          <w:szCs w:val="28"/>
        </w:rPr>
      </w:pPr>
      <w:r>
        <w:rPr>
          <w:rFonts w:hint="eastAsia"/>
          <w:sz w:val="28"/>
          <w:szCs w:val="28"/>
        </w:rPr>
        <w:t xml:space="preserve">5.1.1.2 类图 </w:t>
      </w:r>
    </w:p>
    <w:p>
      <w:pPr>
        <w:numPr>
          <w:numId w:val="0"/>
        </w:numPr>
        <w:rPr>
          <w:rFonts w:hint="eastAsia"/>
          <w:sz w:val="28"/>
          <w:szCs w:val="28"/>
        </w:rPr>
      </w:pPr>
      <w:r>
        <w:rPr>
          <w:rFonts w:hint="eastAsia"/>
          <w:sz w:val="28"/>
          <w:szCs w:val="28"/>
        </w:rPr>
        <w:t xml:space="preserve">5.1.1.3 属性 </w:t>
      </w:r>
    </w:p>
    <w:p>
      <w:pPr>
        <w:numPr>
          <w:numId w:val="0"/>
        </w:numPr>
        <w:rPr>
          <w:rFonts w:hint="eastAsia"/>
          <w:sz w:val="28"/>
          <w:szCs w:val="28"/>
        </w:rPr>
      </w:pPr>
      <w:r>
        <w:rPr>
          <w:rFonts w:hint="eastAsia"/>
          <w:sz w:val="28"/>
          <w:szCs w:val="28"/>
        </w:rPr>
        <w:t xml:space="preserve">以上类图和下列表格中，只列出了合同实体类中的部分关键属性。 </w:t>
      </w:r>
    </w:p>
    <w:p>
      <w:pPr>
        <w:numPr>
          <w:numId w:val="0"/>
        </w:numPr>
        <w:rPr>
          <w:rFonts w:hint="eastAsia"/>
          <w:sz w:val="28"/>
          <w:szCs w:val="28"/>
        </w:rPr>
      </w:pPr>
      <w:r>
        <w:rPr>
          <w:rFonts w:hint="eastAsia"/>
          <w:sz w:val="28"/>
          <w:szCs w:val="28"/>
        </w:rPr>
        <w:t xml:space="preserve">5.1.1.4 方法 </w:t>
      </w:r>
    </w:p>
    <w:p>
      <w:pPr>
        <w:numPr>
          <w:numId w:val="0"/>
        </w:numPr>
        <w:rPr>
          <w:rFonts w:hint="eastAsia"/>
          <w:sz w:val="28"/>
          <w:szCs w:val="28"/>
        </w:rPr>
      </w:pPr>
      <w:r>
        <w:rPr>
          <w:rFonts w:hint="eastAsia"/>
          <w:sz w:val="28"/>
          <w:szCs w:val="28"/>
        </w:rPr>
        <w:t xml:space="preserve">在实体类中会为这些私有属性提供setter和getter方法供外部调用，而不通过属性名称直 接调用。通过setter方法给实体的属性赋值，通过getter方法取实体的属性值。下面我们以合 同的id为例来进行说明，其他属性同理。 1、setId() (1) 方法描述 </w:t>
      </w:r>
    </w:p>
    <w:p>
      <w:pPr>
        <w:numPr>
          <w:numId w:val="0"/>
        </w:numPr>
        <w:rPr>
          <w:rFonts w:hint="eastAsia"/>
          <w:sz w:val="28"/>
          <w:szCs w:val="28"/>
        </w:rPr>
      </w:pPr>
      <w:r>
        <w:rPr>
          <w:rFonts w:hint="eastAsia"/>
          <w:sz w:val="28"/>
          <w:szCs w:val="28"/>
        </w:rPr>
        <w:t xml:space="preserve">(2) 实现描述 现在给合同实体类的id赋值，假设contract为其一个实例：contract.setId(1)表示将合同的 id属性设置为1。 </w:t>
      </w:r>
    </w:p>
    <w:p>
      <w:pPr>
        <w:numPr>
          <w:numId w:val="0"/>
        </w:numPr>
        <w:rPr>
          <w:rFonts w:hint="eastAsia"/>
          <w:sz w:val="28"/>
          <w:szCs w:val="28"/>
        </w:rPr>
      </w:pPr>
      <w:r>
        <w:rPr>
          <w:rFonts w:hint="eastAsia"/>
          <w:sz w:val="28"/>
          <w:szCs w:val="28"/>
        </w:rPr>
        <w:t xml:space="preserve"> </w:t>
      </w:r>
    </w:p>
    <w:p>
      <w:pPr>
        <w:numPr>
          <w:ilvl w:val="0"/>
          <w:numId w:val="19"/>
        </w:numPr>
        <w:rPr>
          <w:rFonts w:hint="eastAsia"/>
          <w:sz w:val="28"/>
          <w:szCs w:val="28"/>
        </w:rPr>
      </w:pPr>
      <w:r>
        <w:rPr>
          <w:rFonts w:hint="eastAsia"/>
          <w:sz w:val="28"/>
          <w:szCs w:val="28"/>
        </w:rPr>
        <w:t xml:space="preserve">getId() (1) 方法描述 </w:t>
      </w:r>
    </w:p>
    <w:p>
      <w:pPr>
        <w:numPr>
          <w:ilvl w:val="0"/>
          <w:numId w:val="19"/>
        </w:numPr>
        <w:rPr>
          <w:rFonts w:hint="eastAsia"/>
          <w:sz w:val="28"/>
          <w:szCs w:val="28"/>
        </w:rPr>
      </w:pPr>
      <w:r>
        <w:rPr>
          <w:rFonts w:hint="eastAsia"/>
          <w:sz w:val="28"/>
          <w:szCs w:val="28"/>
        </w:rPr>
        <w:t xml:space="preserve">(2) 实现描述 现在取出合同实体类的id的值，假设contract为其一个实例：contract.getId()表示取出合 同的id的值。 </w:t>
      </w:r>
    </w:p>
    <w:p>
      <w:pPr>
        <w:numPr>
          <w:ilvl w:val="0"/>
          <w:numId w:val="19"/>
        </w:numPr>
        <w:rPr>
          <w:rFonts w:hint="eastAsia"/>
          <w:sz w:val="28"/>
          <w:szCs w:val="28"/>
        </w:rPr>
      </w:pPr>
      <w:r>
        <w:rPr>
          <w:rFonts w:hint="eastAsia"/>
          <w:sz w:val="28"/>
          <w:szCs w:val="28"/>
        </w:rPr>
        <w:t xml:space="preserve"> </w:t>
      </w:r>
    </w:p>
    <w:p>
      <w:pPr>
        <w:numPr>
          <w:ilvl w:val="0"/>
          <w:numId w:val="19"/>
        </w:numPr>
        <w:rPr>
          <w:rFonts w:hint="eastAsia"/>
          <w:sz w:val="28"/>
          <w:szCs w:val="28"/>
        </w:rPr>
      </w:pPr>
      <w:r>
        <w:rPr>
          <w:rFonts w:hint="eastAsia"/>
          <w:sz w:val="28"/>
          <w:szCs w:val="28"/>
        </w:rPr>
        <w:t xml:space="preserve">3、Contract() (1) 方法描述 </w:t>
      </w:r>
    </w:p>
    <w:p>
      <w:pPr>
        <w:numPr>
          <w:ilvl w:val="0"/>
          <w:numId w:val="20"/>
        </w:numPr>
        <w:rPr>
          <w:rFonts w:hint="eastAsia"/>
          <w:sz w:val="28"/>
          <w:szCs w:val="28"/>
        </w:rPr>
      </w:pPr>
      <w:r>
        <w:rPr>
          <w:rFonts w:hint="eastAsia"/>
          <w:sz w:val="28"/>
          <w:szCs w:val="28"/>
        </w:rPr>
        <w:t xml:space="preserve">实现描述 定义一个实体的构造方法，方法名称和类名相同：public Contract()，构造方法中可以根 据需要对属性赋指定值，如下为Contract实体的构造方法。 </w:t>
      </w:r>
    </w:p>
    <w:p>
      <w:pPr>
        <w:numPr>
          <w:numId w:val="0"/>
        </w:numPr>
        <w:rPr>
          <w:rFonts w:hint="eastAsia"/>
          <w:sz w:val="28"/>
          <w:szCs w:val="28"/>
        </w:rPr>
      </w:pPr>
      <w:r>
        <w:rPr>
          <w:rFonts w:hint="eastAsia"/>
          <w:sz w:val="28"/>
          <w:szCs w:val="28"/>
        </w:rPr>
        <w:t xml:space="preserve">5.1.2 User </w:t>
      </w:r>
    </w:p>
    <w:p>
      <w:pPr>
        <w:numPr>
          <w:numId w:val="0"/>
        </w:numPr>
        <w:rPr>
          <w:rFonts w:hint="eastAsia"/>
          <w:sz w:val="28"/>
          <w:szCs w:val="28"/>
        </w:rPr>
      </w:pPr>
      <w:r>
        <w:rPr>
          <w:rFonts w:hint="eastAsia"/>
          <w:sz w:val="28"/>
          <w:szCs w:val="28"/>
        </w:rPr>
        <w:t xml:space="preserve">用户实体类：用于建立和数据表（用户表）之间的映射关系，其结构与Contract一致。 属性如下： </w:t>
      </w:r>
    </w:p>
    <w:p>
      <w:pPr>
        <w:numPr>
          <w:numId w:val="0"/>
        </w:numPr>
        <w:rPr>
          <w:rFonts w:hint="eastAsia"/>
          <w:sz w:val="28"/>
          <w:szCs w:val="28"/>
        </w:rPr>
      </w:pPr>
      <w:r>
        <w:rPr>
          <w:rFonts w:hint="eastAsia"/>
          <w:sz w:val="28"/>
          <w:szCs w:val="28"/>
        </w:rPr>
        <w:t xml:space="preserve">5.1.3 Role </w:t>
      </w:r>
    </w:p>
    <w:p>
      <w:pPr>
        <w:numPr>
          <w:numId w:val="0"/>
        </w:numPr>
        <w:rPr>
          <w:rFonts w:hint="eastAsia"/>
          <w:sz w:val="28"/>
          <w:szCs w:val="28"/>
        </w:rPr>
      </w:pPr>
      <w:r>
        <w:rPr>
          <w:rFonts w:hint="eastAsia"/>
          <w:sz w:val="28"/>
          <w:szCs w:val="28"/>
        </w:rPr>
        <w:t xml:space="preserve">角色实体类：用于建立和数据表（角色表）之间的映射关系。属性如下： </w:t>
      </w:r>
    </w:p>
    <w:p>
      <w:pPr>
        <w:numPr>
          <w:numId w:val="0"/>
        </w:numPr>
        <w:rPr>
          <w:rFonts w:hint="eastAsia"/>
          <w:sz w:val="28"/>
          <w:szCs w:val="28"/>
        </w:rPr>
      </w:pPr>
      <w:r>
        <w:rPr>
          <w:rFonts w:hint="eastAsia"/>
          <w:sz w:val="28"/>
          <w:szCs w:val="28"/>
        </w:rPr>
        <w:t xml:space="preserve">5.1.4 Function </w:t>
      </w:r>
    </w:p>
    <w:p>
      <w:pPr>
        <w:numPr>
          <w:numId w:val="0"/>
        </w:numPr>
        <w:rPr>
          <w:rFonts w:hint="eastAsia"/>
          <w:sz w:val="28"/>
          <w:szCs w:val="28"/>
        </w:rPr>
      </w:pPr>
      <w:r>
        <w:rPr>
          <w:rFonts w:hint="eastAsia"/>
          <w:sz w:val="28"/>
          <w:szCs w:val="28"/>
        </w:rPr>
        <w:t xml:space="preserve">功能实体类：用于建立和数据表（功能表）之间的映射关系。属性如下： </w:t>
      </w:r>
    </w:p>
    <w:p>
      <w:pPr>
        <w:numPr>
          <w:numId w:val="0"/>
        </w:numPr>
        <w:rPr>
          <w:rFonts w:hint="eastAsia"/>
          <w:sz w:val="28"/>
          <w:szCs w:val="28"/>
        </w:rPr>
      </w:pPr>
      <w:r>
        <w:rPr>
          <w:rFonts w:hint="eastAsia"/>
          <w:sz w:val="28"/>
          <w:szCs w:val="28"/>
        </w:rPr>
        <w:t xml:space="preserve">5.1.5 Right </w:t>
      </w:r>
    </w:p>
    <w:p>
      <w:pPr>
        <w:numPr>
          <w:numId w:val="0"/>
        </w:numPr>
        <w:rPr>
          <w:rFonts w:hint="eastAsia"/>
          <w:sz w:val="28"/>
          <w:szCs w:val="28"/>
        </w:rPr>
      </w:pPr>
      <w:r>
        <w:rPr>
          <w:rFonts w:hint="eastAsia"/>
          <w:sz w:val="28"/>
          <w:szCs w:val="28"/>
        </w:rPr>
        <w:t xml:space="preserve">权限实体类：用于建立和数据表（权限表）之间的映射关系。属性如下： </w:t>
      </w:r>
    </w:p>
    <w:p>
      <w:pPr>
        <w:numPr>
          <w:numId w:val="0"/>
        </w:numPr>
        <w:rPr>
          <w:rFonts w:hint="eastAsia"/>
          <w:sz w:val="28"/>
          <w:szCs w:val="28"/>
        </w:rPr>
      </w:pPr>
      <w:r>
        <w:rPr>
          <w:rFonts w:hint="eastAsia"/>
          <w:sz w:val="28"/>
          <w:szCs w:val="28"/>
        </w:rPr>
        <w:t xml:space="preserve">5.1.6 ConAttach </w:t>
      </w:r>
    </w:p>
    <w:p>
      <w:pPr>
        <w:numPr>
          <w:numId w:val="0"/>
        </w:numPr>
        <w:rPr>
          <w:rFonts w:hint="eastAsia"/>
          <w:sz w:val="28"/>
          <w:szCs w:val="28"/>
        </w:rPr>
      </w:pPr>
      <w:r>
        <w:rPr>
          <w:rFonts w:hint="eastAsia"/>
          <w:sz w:val="28"/>
          <w:szCs w:val="28"/>
        </w:rPr>
        <w:t xml:space="preserve">附件实体类：用于建立和数据表（附件表）之间的映射关系。属性如下： </w:t>
      </w:r>
    </w:p>
    <w:p>
      <w:pPr>
        <w:numPr>
          <w:numId w:val="0"/>
        </w:numPr>
        <w:rPr>
          <w:rFonts w:hint="eastAsia"/>
          <w:sz w:val="28"/>
          <w:szCs w:val="28"/>
        </w:rPr>
      </w:pPr>
      <w:r>
        <w:rPr>
          <w:rFonts w:hint="eastAsia"/>
          <w:sz w:val="28"/>
          <w:szCs w:val="28"/>
        </w:rPr>
        <w:t xml:space="preserve">5.1.7 ConProcess </w:t>
      </w:r>
    </w:p>
    <w:p>
      <w:pPr>
        <w:numPr>
          <w:numId w:val="0"/>
        </w:numPr>
        <w:rPr>
          <w:rFonts w:hint="eastAsia"/>
          <w:sz w:val="28"/>
          <w:szCs w:val="28"/>
        </w:rPr>
      </w:pPr>
      <w:r>
        <w:rPr>
          <w:rFonts w:hint="eastAsia"/>
          <w:sz w:val="28"/>
          <w:szCs w:val="28"/>
        </w:rPr>
        <w:t xml:space="preserve">合同流程实体类：用于建立和数据表（合同流程表）之间的映射关系。属性如下： </w:t>
      </w:r>
    </w:p>
    <w:p>
      <w:pPr>
        <w:numPr>
          <w:numId w:val="0"/>
        </w:numPr>
        <w:rPr>
          <w:rFonts w:hint="eastAsia"/>
          <w:sz w:val="28"/>
          <w:szCs w:val="28"/>
        </w:rPr>
      </w:pPr>
      <w:r>
        <w:rPr>
          <w:rFonts w:hint="eastAsia"/>
          <w:sz w:val="28"/>
          <w:szCs w:val="28"/>
        </w:rPr>
        <w:t xml:space="preserve">5.1.8 ConState </w:t>
      </w:r>
    </w:p>
    <w:p>
      <w:pPr>
        <w:numPr>
          <w:numId w:val="0"/>
        </w:numPr>
        <w:rPr>
          <w:rFonts w:hint="eastAsia"/>
          <w:sz w:val="28"/>
          <w:szCs w:val="28"/>
        </w:rPr>
      </w:pPr>
      <w:r>
        <w:rPr>
          <w:rFonts w:hint="eastAsia"/>
          <w:sz w:val="28"/>
          <w:szCs w:val="28"/>
        </w:rPr>
        <w:t xml:space="preserve">合同状态实体类：用于建立和数据表（合同状态表）之间的映射关系。属性如下： </w:t>
      </w:r>
    </w:p>
    <w:p>
      <w:pPr>
        <w:numPr>
          <w:numId w:val="0"/>
        </w:numPr>
        <w:rPr>
          <w:rFonts w:hint="eastAsia"/>
          <w:sz w:val="28"/>
          <w:szCs w:val="28"/>
        </w:rPr>
      </w:pPr>
      <w:r>
        <w:rPr>
          <w:rFonts w:hint="eastAsia"/>
          <w:sz w:val="28"/>
          <w:szCs w:val="28"/>
        </w:rPr>
        <w:t xml:space="preserve">5.1.9 Customer </w:t>
      </w:r>
    </w:p>
    <w:p>
      <w:pPr>
        <w:numPr>
          <w:numId w:val="0"/>
        </w:numPr>
        <w:rPr>
          <w:rFonts w:hint="eastAsia"/>
          <w:sz w:val="28"/>
          <w:szCs w:val="28"/>
        </w:rPr>
      </w:pPr>
      <w:r>
        <w:rPr>
          <w:rFonts w:hint="eastAsia"/>
          <w:sz w:val="28"/>
          <w:szCs w:val="28"/>
        </w:rPr>
        <w:t xml:space="preserve">客户实体类：用于建立和数据表（客户表）之间的映射关系。属性如下： </w:t>
      </w:r>
    </w:p>
    <w:p>
      <w:pPr>
        <w:numPr>
          <w:numId w:val="0"/>
        </w:numPr>
        <w:rPr>
          <w:rFonts w:hint="eastAsia"/>
          <w:sz w:val="28"/>
          <w:szCs w:val="28"/>
        </w:rPr>
      </w:pPr>
      <w:r>
        <w:rPr>
          <w:rFonts w:hint="eastAsia"/>
          <w:sz w:val="28"/>
          <w:szCs w:val="28"/>
        </w:rPr>
        <w:t xml:space="preserve">5.1.10 Log </w:t>
      </w:r>
    </w:p>
    <w:p>
      <w:pPr>
        <w:numPr>
          <w:numId w:val="0"/>
        </w:numPr>
        <w:rPr>
          <w:rFonts w:hint="eastAsia"/>
          <w:sz w:val="28"/>
          <w:szCs w:val="28"/>
        </w:rPr>
      </w:pPr>
      <w:r>
        <w:rPr>
          <w:rFonts w:hint="eastAsia"/>
          <w:sz w:val="28"/>
          <w:szCs w:val="28"/>
        </w:rPr>
        <w:t xml:space="preserve">日志实体类：用于建立和数据表（日志表）之间的映射关系。属性如下： </w:t>
      </w:r>
    </w:p>
    <w:p>
      <w:pPr>
        <w:numPr>
          <w:numId w:val="0"/>
        </w:numPr>
        <w:rPr>
          <w:rFonts w:hint="eastAsia"/>
          <w:sz w:val="28"/>
          <w:szCs w:val="28"/>
        </w:rPr>
      </w:pPr>
      <w:r>
        <w:rPr>
          <w:rFonts w:hint="eastAsia"/>
          <w:sz w:val="28"/>
          <w:szCs w:val="28"/>
        </w:rPr>
        <w:t xml:space="preserve">5.1.11 ConBusiModel </w:t>
      </w:r>
    </w:p>
    <w:p>
      <w:pPr>
        <w:numPr>
          <w:numId w:val="0"/>
        </w:numPr>
        <w:rPr>
          <w:rFonts w:hint="eastAsia"/>
          <w:sz w:val="28"/>
          <w:szCs w:val="28"/>
        </w:rPr>
      </w:pPr>
      <w:r>
        <w:rPr>
          <w:rFonts w:hint="eastAsia"/>
          <w:sz w:val="28"/>
          <w:szCs w:val="28"/>
        </w:rPr>
        <w:t>合同业务模型类：在程序实现过程中，通常会封装业务实体模型，将不同实体中的相关 属性组装到一起以方便数据的传递和显示。 在本工程中，获取合同名称、合同id、起草时间 等合同信息时，需要查询合同表t_contract 以获取合同名称、合同id，并级联查询合同状态表t_contract_state以获取起草时间，从合同 实体类和合同流程实体类中抽取对应的属性重新组合成业务实体类ConBusiModel，以接收 并传递合同信息。 属性如下：</w:t>
      </w:r>
    </w:p>
    <w:p>
      <w:pPr>
        <w:numPr>
          <w:numId w:val="0"/>
        </w:numPr>
        <w:rPr>
          <w:rFonts w:hint="eastAsia"/>
          <w:sz w:val="28"/>
          <w:szCs w:val="28"/>
        </w:rPr>
      </w:pPr>
      <w:r>
        <w:rPr>
          <w:rFonts w:hint="eastAsia"/>
          <w:sz w:val="28"/>
          <w:szCs w:val="28"/>
        </w:rPr>
        <w:t xml:space="preserve">5.1.12 ConDetailBusiModel </w:t>
      </w:r>
    </w:p>
    <w:p>
      <w:pPr>
        <w:numPr>
          <w:numId w:val="0"/>
        </w:numPr>
        <w:rPr>
          <w:rFonts w:hint="eastAsia"/>
          <w:sz w:val="28"/>
          <w:szCs w:val="28"/>
        </w:rPr>
      </w:pPr>
      <w:r>
        <w:rPr>
          <w:rFonts w:hint="eastAsia"/>
          <w:sz w:val="28"/>
          <w:szCs w:val="28"/>
        </w:rPr>
        <w:t xml:space="preserve">合同详情业务模型类：封装原理同合同业务模型，在查看合同详情时，需要获取合同名 称、合同编号、合同内容、客户、起草人等信息，需要查询合同表t_contract以获取合同名称、 合同编号、客户、合同内容，并级联查询客户表t_user以获取起草人名称，从合同实体类和 用户实体类中抽取对应的属性重新组合成业务实体类ConDetailBusiModel，以接收并传递合 同详情。 属性如下： </w:t>
      </w:r>
    </w:p>
    <w:p>
      <w:pPr>
        <w:numPr>
          <w:numId w:val="0"/>
        </w:numPr>
        <w:rPr>
          <w:rFonts w:hint="eastAsia"/>
          <w:sz w:val="28"/>
          <w:szCs w:val="28"/>
        </w:rPr>
      </w:pPr>
      <w:r>
        <w:rPr>
          <w:rFonts w:hint="eastAsia"/>
          <w:sz w:val="28"/>
          <w:szCs w:val="28"/>
        </w:rPr>
        <w:t xml:space="preserve">5.1.13 CSignatureOpinion </w:t>
      </w:r>
    </w:p>
    <w:p>
      <w:pPr>
        <w:numPr>
          <w:numId w:val="0"/>
        </w:numPr>
        <w:rPr>
          <w:rFonts w:hint="eastAsia"/>
          <w:sz w:val="28"/>
          <w:szCs w:val="28"/>
        </w:rPr>
      </w:pPr>
      <w:r>
        <w:rPr>
          <w:rFonts w:hint="eastAsia"/>
          <w:sz w:val="28"/>
          <w:szCs w:val="28"/>
        </w:rPr>
        <w:t xml:space="preserve">会签意见业务模型类：封装原理同合同业务模型，在查看会签意见时，需要获取合同编 号、会签意见和会签人姓名等信息，需要查询合同流程表t_contract_process以获取合同编号、 会签意见，并级联查询用户表t_user以获取会签人名称，从合同流程实体类和用户实体类中 抽取对应的属性重新组合成业务实体类CSignatureOpinion，以接收并传递会签意见。 属性如下： </w:t>
      </w:r>
    </w:p>
    <w:p>
      <w:pPr>
        <w:numPr>
          <w:numId w:val="0"/>
        </w:numPr>
        <w:rPr>
          <w:rFonts w:hint="eastAsia"/>
          <w:sz w:val="28"/>
          <w:szCs w:val="28"/>
        </w:rPr>
      </w:pPr>
      <w:r>
        <w:rPr>
          <w:rFonts w:hint="eastAsia"/>
          <w:sz w:val="28"/>
          <w:szCs w:val="28"/>
        </w:rPr>
        <w:t xml:space="preserve">5.1.14 PermissionBusiModel </w:t>
      </w:r>
    </w:p>
    <w:p>
      <w:pPr>
        <w:numPr>
          <w:numId w:val="0"/>
        </w:numPr>
        <w:rPr>
          <w:rFonts w:hint="eastAsia"/>
          <w:sz w:val="28"/>
          <w:szCs w:val="28"/>
        </w:rPr>
      </w:pPr>
      <w:r>
        <w:rPr>
          <w:rFonts w:hint="eastAsia"/>
          <w:sz w:val="28"/>
          <w:szCs w:val="28"/>
        </w:rPr>
        <w:t xml:space="preserve">权限业务模型类：封装原理同合同业务模型，在用户权限列表信息时，需要获取用户编 号、用户名、角色编号和角色名称等信息，需要查询用户表t_user以获取用户编号、用户名， 并级联查询角色表t_role以获取角色编号、角色名称，从用户实体类和角色实体类中抽取对 应的属性重新组合成业务实体类PermissionBusiModel，以接收并传递用户权限信息。 属性如下： </w:t>
      </w:r>
    </w:p>
    <w:p>
      <w:pPr>
        <w:numPr>
          <w:numId w:val="0"/>
        </w:numPr>
        <w:rPr>
          <w:rFonts w:hint="eastAsia"/>
          <w:sz w:val="28"/>
          <w:szCs w:val="28"/>
        </w:rPr>
      </w:pPr>
      <w:r>
        <w:rPr>
          <w:rFonts w:hint="eastAsia"/>
          <w:sz w:val="28"/>
          <w:szCs w:val="28"/>
        </w:rPr>
        <w:t xml:space="preserve">5.1.15 PageModel </w:t>
      </w:r>
    </w:p>
    <w:p>
      <w:pPr>
        <w:numPr>
          <w:numId w:val="0"/>
        </w:numPr>
        <w:rPr>
          <w:rFonts w:hint="eastAsia"/>
          <w:sz w:val="28"/>
          <w:szCs w:val="28"/>
        </w:rPr>
      </w:pPr>
      <w:r>
        <w:rPr>
          <w:rFonts w:hint="eastAsia"/>
          <w:sz w:val="28"/>
          <w:szCs w:val="28"/>
        </w:rPr>
        <w:t xml:space="preserve">5.1.15.1 简介 </w:t>
      </w:r>
    </w:p>
    <w:p>
      <w:pPr>
        <w:numPr>
          <w:numId w:val="0"/>
        </w:numPr>
        <w:rPr>
          <w:rFonts w:hint="eastAsia"/>
          <w:sz w:val="28"/>
          <w:szCs w:val="28"/>
        </w:rPr>
      </w:pPr>
      <w:r>
        <w:rPr>
          <w:rFonts w:hint="eastAsia"/>
          <w:sz w:val="28"/>
          <w:szCs w:val="28"/>
        </w:rPr>
        <w:t xml:space="preserve">分页模型：封装了分页查询的基本属性，上一页、下一页、当前页、页大小、总记录数、 总页数和当前页集合，并为属性提供setter和getter方法，供分页查询时使用。 </w:t>
      </w:r>
    </w:p>
    <w:p>
      <w:pPr>
        <w:numPr>
          <w:numId w:val="0"/>
        </w:numPr>
        <w:rPr>
          <w:rFonts w:hint="eastAsia"/>
          <w:sz w:val="28"/>
          <w:szCs w:val="28"/>
        </w:rPr>
      </w:pPr>
      <w:r>
        <w:rPr>
          <w:rFonts w:hint="eastAsia"/>
          <w:sz w:val="28"/>
          <w:szCs w:val="28"/>
        </w:rPr>
        <w:t xml:space="preserve">5.1.15.2 类图 </w:t>
      </w:r>
    </w:p>
    <w:p>
      <w:pPr>
        <w:numPr>
          <w:numId w:val="0"/>
        </w:numPr>
        <w:rPr>
          <w:rFonts w:hint="eastAsia"/>
          <w:sz w:val="28"/>
          <w:szCs w:val="28"/>
        </w:rPr>
      </w:pPr>
      <w:r>
        <w:rPr>
          <w:rFonts w:hint="eastAsia"/>
          <w:sz w:val="28"/>
          <w:szCs w:val="28"/>
        </w:rPr>
        <w:t xml:space="preserve"> 5.1.15.3 属性 </w:t>
      </w:r>
    </w:p>
    <w:p>
      <w:pPr>
        <w:numPr>
          <w:numId w:val="0"/>
        </w:numPr>
        <w:rPr>
          <w:rFonts w:hint="eastAsia"/>
          <w:sz w:val="28"/>
          <w:szCs w:val="28"/>
        </w:rPr>
      </w:pPr>
      <w:r>
        <w:rPr>
          <w:rFonts w:hint="eastAsia"/>
          <w:sz w:val="28"/>
          <w:szCs w:val="28"/>
        </w:rPr>
        <w:t xml:space="preserve">5.1.15.4 方法 </w:t>
      </w:r>
    </w:p>
    <w:p>
      <w:pPr>
        <w:numPr>
          <w:numId w:val="0"/>
        </w:numPr>
        <w:rPr>
          <w:rFonts w:hint="eastAsia"/>
          <w:sz w:val="28"/>
          <w:szCs w:val="28"/>
        </w:rPr>
      </w:pPr>
      <w:r>
        <w:rPr>
          <w:rFonts w:hint="eastAsia"/>
          <w:sz w:val="28"/>
          <w:szCs w:val="28"/>
        </w:rPr>
        <w:t xml:space="preserve">在分页模型中，会有有参数和无参数构造方法，他们都是给属性赋初值的。一些属性的 getter方法会有简单的逻辑运算，如总页数，可以通过总记录数和页大小计算得到；上一页 和下一页，可以通过当前页计算获得。 基本的setter和getter方法同合同实体，这里主要描述分页模型的两种构造方法，总页数、 上一页和下一页的getter方法，以及判断是否有上一页和下一页的业务方法。 </w:t>
      </w:r>
    </w:p>
    <w:p>
      <w:pPr>
        <w:numPr>
          <w:numId w:val="0"/>
        </w:numPr>
        <w:rPr>
          <w:rFonts w:hint="eastAsia"/>
          <w:sz w:val="28"/>
          <w:szCs w:val="28"/>
        </w:rPr>
      </w:pPr>
      <w:r>
        <w:rPr>
          <w:rFonts w:hint="eastAsia"/>
          <w:sz w:val="28"/>
          <w:szCs w:val="28"/>
        </w:rPr>
        <w:t xml:space="preserve"> </w:t>
      </w:r>
    </w:p>
    <w:p>
      <w:pPr>
        <w:numPr>
          <w:ilvl w:val="0"/>
          <w:numId w:val="21"/>
        </w:numPr>
        <w:rPr>
          <w:rFonts w:hint="eastAsia"/>
          <w:sz w:val="28"/>
          <w:szCs w:val="28"/>
        </w:rPr>
      </w:pPr>
      <w:r>
        <w:rPr>
          <w:rFonts w:hint="eastAsia"/>
          <w:sz w:val="28"/>
          <w:szCs w:val="28"/>
        </w:rPr>
        <w:t>PageModel(int page, int size, int totalCount, List&lt;T&gt; list)</w:t>
      </w:r>
    </w:p>
    <w:p>
      <w:pPr>
        <w:numPr>
          <w:numId w:val="0"/>
        </w:numPr>
        <w:rPr>
          <w:rFonts w:hint="eastAsia"/>
          <w:sz w:val="28"/>
          <w:szCs w:val="28"/>
        </w:rPr>
      </w:pPr>
      <w:r>
        <w:rPr>
          <w:rFonts w:hint="eastAsia"/>
          <w:sz w:val="28"/>
          <w:szCs w:val="28"/>
        </w:rPr>
        <w:t xml:space="preserve"> (1) 方法描述</w:t>
      </w:r>
    </w:p>
    <w:p>
      <w:pPr>
        <w:numPr>
          <w:ilvl w:val="0"/>
          <w:numId w:val="22"/>
        </w:numPr>
        <w:rPr>
          <w:rFonts w:hint="eastAsia"/>
          <w:sz w:val="28"/>
          <w:szCs w:val="28"/>
        </w:rPr>
      </w:pPr>
      <w:r>
        <w:rPr>
          <w:rFonts w:hint="eastAsia"/>
          <w:sz w:val="28"/>
          <w:szCs w:val="28"/>
        </w:rPr>
        <w:t xml:space="preserve">实现描述 定义一个实体的构造方法，方法名称和类名相同：public PageModel()，构造方法中可以 根据需要对属性赋指定值。 定义分页模型的有参构造方法，设置当前页、页大小、总记录数和数据集合，调用对应 属性的setter方法完成设置。 </w:t>
      </w:r>
    </w:p>
    <w:p>
      <w:pPr>
        <w:numPr>
          <w:ilvl w:val="0"/>
          <w:numId w:val="23"/>
        </w:numPr>
        <w:rPr>
          <w:rFonts w:hint="eastAsia"/>
          <w:sz w:val="28"/>
          <w:szCs w:val="28"/>
        </w:rPr>
      </w:pPr>
      <w:r>
        <w:rPr>
          <w:rFonts w:hint="eastAsia"/>
          <w:sz w:val="28"/>
          <w:szCs w:val="28"/>
        </w:rPr>
        <w:t>PageModel(int page, int size)</w:t>
      </w:r>
    </w:p>
    <w:p>
      <w:pPr>
        <w:numPr>
          <w:ilvl w:val="0"/>
          <w:numId w:val="23"/>
        </w:numPr>
        <w:rPr>
          <w:rFonts w:hint="eastAsia"/>
          <w:sz w:val="28"/>
          <w:szCs w:val="28"/>
        </w:rPr>
      </w:pPr>
      <w:r>
        <w:rPr>
          <w:rFonts w:hint="eastAsia"/>
          <w:sz w:val="28"/>
          <w:szCs w:val="28"/>
        </w:rPr>
        <w:t xml:space="preserve"> (1) 方法描述 </w:t>
      </w:r>
    </w:p>
    <w:p>
      <w:pPr>
        <w:numPr>
          <w:ilvl w:val="0"/>
          <w:numId w:val="24"/>
        </w:numPr>
        <w:rPr>
          <w:rFonts w:hint="eastAsia"/>
          <w:sz w:val="28"/>
          <w:szCs w:val="28"/>
        </w:rPr>
      </w:pPr>
      <w:r>
        <w:rPr>
          <w:rFonts w:hint="eastAsia"/>
          <w:sz w:val="28"/>
          <w:szCs w:val="28"/>
        </w:rPr>
        <w:t xml:space="preserve">实现描述  定义分页模型的有参构造方法，设置当前页和页大小，并设置总记录数为0。 </w:t>
      </w:r>
    </w:p>
    <w:p>
      <w:pPr>
        <w:numPr>
          <w:numId w:val="0"/>
        </w:numPr>
        <w:outlineLvl w:val="0"/>
        <w:rPr>
          <w:rFonts w:hint="eastAsia"/>
          <w:sz w:val="48"/>
          <w:szCs w:val="48"/>
        </w:rPr>
      </w:pPr>
      <w:bookmarkStart w:id="42" w:name="_Toc22355"/>
      <w:r>
        <w:rPr>
          <w:rFonts w:hint="eastAsia"/>
          <w:sz w:val="48"/>
          <w:szCs w:val="48"/>
        </w:rPr>
        <w:t>6 Error Design 出错处理设计</w:t>
      </w:r>
      <w:bookmarkEnd w:id="42"/>
      <w:r>
        <w:rPr>
          <w:rFonts w:hint="eastAsia"/>
          <w:sz w:val="48"/>
          <w:szCs w:val="48"/>
        </w:rPr>
        <w:t xml:space="preserve"> </w:t>
      </w:r>
    </w:p>
    <w:p>
      <w:pPr>
        <w:numPr>
          <w:numId w:val="0"/>
        </w:numPr>
        <w:outlineLvl w:val="1"/>
        <w:rPr>
          <w:rFonts w:hint="eastAsia"/>
          <w:sz w:val="28"/>
          <w:szCs w:val="28"/>
        </w:rPr>
      </w:pPr>
      <w:bookmarkStart w:id="43" w:name="_Toc14206"/>
      <w:r>
        <w:rPr>
          <w:rFonts w:hint="eastAsia"/>
          <w:sz w:val="44"/>
          <w:szCs w:val="44"/>
        </w:rPr>
        <w:t>6.1 概述</w:t>
      </w:r>
      <w:bookmarkEnd w:id="43"/>
      <w:r>
        <w:rPr>
          <w:rFonts w:hint="eastAsia"/>
          <w:sz w:val="44"/>
          <w:szCs w:val="44"/>
        </w:rPr>
        <w:t xml:space="preserve"> </w:t>
      </w:r>
    </w:p>
    <w:p>
      <w:pPr>
        <w:numPr>
          <w:numId w:val="0"/>
        </w:numPr>
        <w:rPr>
          <w:rFonts w:hint="eastAsia"/>
          <w:sz w:val="28"/>
          <w:szCs w:val="28"/>
        </w:rPr>
      </w:pPr>
      <w:r>
        <w:rPr>
          <w:rFonts w:hint="eastAsia"/>
          <w:sz w:val="28"/>
          <w:szCs w:val="28"/>
        </w:rPr>
        <w:t xml:space="preserve">为了统一处理表示层、业务逻辑层、数据访问层的异常，定义 AppException 类作为异 常处理的工具类。采用 try，catch，throw 进行异常处理。当底层出现异常，将自定义异常 上抛，并包含异常信息，异常信息格式为：出现异常的类.出现异常的方法名称。直至表示 层统一处理。 异常结构如下图所示： </w:t>
      </w:r>
    </w:p>
    <w:p>
      <w:pPr>
        <w:numPr>
          <w:numId w:val="0"/>
        </w:numPr>
        <w:rPr>
          <w:rFonts w:hint="eastAsia"/>
          <w:sz w:val="28"/>
          <w:szCs w:val="28"/>
        </w:rPr>
      </w:pPr>
      <w:r>
        <w:drawing>
          <wp:inline distT="0" distB="0" distL="114300" distR="114300">
            <wp:extent cx="5207000" cy="26352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07000" cy="2635250"/>
                    </a:xfrm>
                    <a:prstGeom prst="rect">
                      <a:avLst/>
                    </a:prstGeom>
                    <a:noFill/>
                    <a:ln w="9525">
                      <a:noFill/>
                    </a:ln>
                  </pic:spPr>
                </pic:pic>
              </a:graphicData>
            </a:graphic>
          </wp:inline>
        </w:drawing>
      </w:r>
    </w:p>
    <w:p>
      <w:pPr>
        <w:numPr>
          <w:numId w:val="0"/>
        </w:numPr>
        <w:outlineLvl w:val="1"/>
        <w:rPr>
          <w:rFonts w:hint="eastAsia"/>
          <w:sz w:val="28"/>
          <w:szCs w:val="28"/>
        </w:rPr>
      </w:pPr>
      <w:bookmarkStart w:id="44" w:name="_Toc3458"/>
      <w:r>
        <w:rPr>
          <w:rFonts w:hint="eastAsia"/>
          <w:sz w:val="44"/>
          <w:szCs w:val="44"/>
        </w:rPr>
        <w:t>6.2 自定义异常类</w:t>
      </w:r>
      <w:bookmarkEnd w:id="44"/>
      <w:r>
        <w:rPr>
          <w:rFonts w:hint="eastAsia"/>
          <w:sz w:val="28"/>
          <w:szCs w:val="28"/>
        </w:rPr>
        <w:t xml:space="preserve"> </w:t>
      </w:r>
    </w:p>
    <w:p>
      <w:pPr>
        <w:numPr>
          <w:numId w:val="0"/>
        </w:numPr>
        <w:rPr>
          <w:rFonts w:hint="eastAsia"/>
          <w:sz w:val="28"/>
          <w:szCs w:val="28"/>
        </w:rPr>
      </w:pPr>
      <w:r>
        <w:rPr>
          <w:rFonts w:hint="eastAsia"/>
          <w:sz w:val="28"/>
          <w:szCs w:val="28"/>
        </w:rPr>
        <w:t>程序中统一的异常类为 AppException，存放在工程的 com.ruanko.utils 包中。 类的定义如下所示：</w:t>
      </w:r>
    </w:p>
    <w:p>
      <w:pPr>
        <w:numPr>
          <w:numId w:val="0"/>
        </w:numPr>
        <w:rPr>
          <w:rFonts w:hint="eastAsia"/>
          <w:sz w:val="28"/>
          <w:szCs w:val="28"/>
        </w:rPr>
      </w:pPr>
      <w:r>
        <w:drawing>
          <wp:inline distT="0" distB="0" distL="114300" distR="114300">
            <wp:extent cx="4978400" cy="46926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978400" cy="4692650"/>
                    </a:xfrm>
                    <a:prstGeom prst="rect">
                      <a:avLst/>
                    </a:prstGeom>
                    <a:noFill/>
                    <a:ln w="9525">
                      <a:noFill/>
                    </a:ln>
                  </pic:spPr>
                </pic:pic>
              </a:graphicData>
            </a:graphic>
          </wp:inline>
        </w:drawing>
      </w:r>
      <w:r>
        <w:rPr>
          <w:rFonts w:hint="eastAsia"/>
          <w:sz w:val="28"/>
          <w:szCs w:val="28"/>
        </w:rPr>
        <w:t xml:space="preserve"> </w:t>
      </w:r>
    </w:p>
    <w:p>
      <w:pPr>
        <w:numPr>
          <w:numId w:val="0"/>
        </w:numPr>
        <w:rPr>
          <w:rFonts w:hint="eastAsia"/>
          <w:sz w:val="44"/>
          <w:szCs w:val="44"/>
        </w:rPr>
      </w:pPr>
    </w:p>
    <w:p>
      <w:pPr>
        <w:numPr>
          <w:numId w:val="0"/>
        </w:numPr>
        <w:rPr>
          <w:rFonts w:hint="eastAsia"/>
          <w:sz w:val="32"/>
          <w:szCs w:val="32"/>
        </w:rPr>
      </w:pPr>
      <w:r>
        <w:rPr>
          <w:rFonts w:hint="eastAsia"/>
          <w:sz w:val="32"/>
          <w:szCs w:val="32"/>
        </w:rPr>
        <w:t xml:space="preserve"> </w:t>
      </w:r>
    </w:p>
    <w:p>
      <w:pPr>
        <w:numPr>
          <w:numId w:val="0"/>
        </w:numPr>
        <w:rPr>
          <w:rFonts w:hint="eastAsia"/>
          <w:sz w:val="32"/>
          <w:szCs w:val="32"/>
        </w:rPr>
      </w:pPr>
    </w:p>
    <w:p>
      <w:pPr>
        <w:numPr>
          <w:numId w:val="0"/>
        </w:numPr>
        <w:rPr>
          <w:rFonts w:hint="eastAsia"/>
          <w:sz w:val="28"/>
          <w:szCs w:val="28"/>
        </w:rPr>
      </w:pPr>
      <w:r>
        <w:rPr>
          <w:rFonts w:hint="eastAsia"/>
          <w:sz w:val="28"/>
          <w:szCs w:val="28"/>
        </w:rPr>
        <w:t xml:space="preserve">  </w:t>
      </w:r>
    </w:p>
    <w:p>
      <w:pPr>
        <w:numPr>
          <w:numId w:val="0"/>
        </w:numPr>
        <w:rPr>
          <w:rFonts w:hint="eastAsia"/>
          <w:sz w:val="32"/>
          <w:szCs w:val="32"/>
        </w:rPr>
      </w:pPr>
      <w:r>
        <w:rPr>
          <w:rFonts w:hint="eastAsia"/>
          <w:sz w:val="32"/>
          <w:szCs w:val="32"/>
        </w:rPr>
        <w:t xml:space="preserve"> </w:t>
      </w:r>
    </w:p>
    <w:p>
      <w:pPr>
        <w:numPr>
          <w:numId w:val="0"/>
        </w:numPr>
        <w:rPr>
          <w:rFonts w:hint="eastAsia"/>
          <w:sz w:val="36"/>
          <w:szCs w:val="36"/>
        </w:rPr>
      </w:pPr>
    </w:p>
    <w:p>
      <w:pPr>
        <w:numPr>
          <w:numId w:val="0"/>
        </w:numPr>
        <w:rPr>
          <w:rFonts w:hint="eastAsia"/>
          <w:sz w:val="44"/>
          <w:szCs w:val="44"/>
        </w:rPr>
      </w:pPr>
      <w:r>
        <w:rPr>
          <w:rFonts w:hint="eastAsia"/>
          <w:sz w:val="44"/>
          <w:szCs w:val="44"/>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张海山锐谐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54B13"/>
    <w:multiLevelType w:val="singleLevel"/>
    <w:tmpl w:val="59254B13"/>
    <w:lvl w:ilvl="0" w:tentative="0">
      <w:start w:val="1"/>
      <w:numFmt w:val="decimal"/>
      <w:suff w:val="nothing"/>
      <w:lvlText w:val="%1、"/>
      <w:lvlJc w:val="left"/>
    </w:lvl>
  </w:abstractNum>
  <w:abstractNum w:abstractNumId="1">
    <w:nsid w:val="59254B54"/>
    <w:multiLevelType w:val="singleLevel"/>
    <w:tmpl w:val="59254B54"/>
    <w:lvl w:ilvl="0" w:tentative="0">
      <w:start w:val="3"/>
      <w:numFmt w:val="decimal"/>
      <w:suff w:val="nothing"/>
      <w:lvlText w:val="%1、"/>
      <w:lvlJc w:val="left"/>
    </w:lvl>
  </w:abstractNum>
  <w:abstractNum w:abstractNumId="2">
    <w:nsid w:val="59254C6A"/>
    <w:multiLevelType w:val="singleLevel"/>
    <w:tmpl w:val="59254C6A"/>
    <w:lvl w:ilvl="0" w:tentative="0">
      <w:start w:val="1"/>
      <w:numFmt w:val="decimal"/>
      <w:suff w:val="nothing"/>
      <w:lvlText w:val="%1."/>
      <w:lvlJc w:val="left"/>
    </w:lvl>
  </w:abstractNum>
  <w:abstractNum w:abstractNumId="3">
    <w:nsid w:val="59254D8D"/>
    <w:multiLevelType w:val="singleLevel"/>
    <w:tmpl w:val="59254D8D"/>
    <w:lvl w:ilvl="0" w:tentative="0">
      <w:start w:val="1"/>
      <w:numFmt w:val="decimal"/>
      <w:suff w:val="nothing"/>
      <w:lvlText w:val="%1、"/>
      <w:lvlJc w:val="left"/>
    </w:lvl>
  </w:abstractNum>
  <w:abstractNum w:abstractNumId="4">
    <w:nsid w:val="59254E1C"/>
    <w:multiLevelType w:val="singleLevel"/>
    <w:tmpl w:val="59254E1C"/>
    <w:lvl w:ilvl="0" w:tentative="0">
      <w:start w:val="1"/>
      <w:numFmt w:val="decimal"/>
      <w:suff w:val="nothing"/>
      <w:lvlText w:val="%1、"/>
      <w:lvlJc w:val="left"/>
    </w:lvl>
  </w:abstractNum>
  <w:abstractNum w:abstractNumId="5">
    <w:nsid w:val="59254FA9"/>
    <w:multiLevelType w:val="singleLevel"/>
    <w:tmpl w:val="59254FA9"/>
    <w:lvl w:ilvl="0" w:tentative="0">
      <w:start w:val="2"/>
      <w:numFmt w:val="decimal"/>
      <w:suff w:val="space"/>
      <w:lvlText w:val="%1、"/>
      <w:lvlJc w:val="left"/>
    </w:lvl>
  </w:abstractNum>
  <w:abstractNum w:abstractNumId="6">
    <w:nsid w:val="59254FD1"/>
    <w:multiLevelType w:val="singleLevel"/>
    <w:tmpl w:val="59254FD1"/>
    <w:lvl w:ilvl="0" w:tentative="0">
      <w:start w:val="2"/>
      <w:numFmt w:val="decimal"/>
      <w:suff w:val="space"/>
      <w:lvlText w:val="%1、"/>
      <w:lvlJc w:val="left"/>
    </w:lvl>
  </w:abstractNum>
  <w:abstractNum w:abstractNumId="7">
    <w:nsid w:val="5925503A"/>
    <w:multiLevelType w:val="singleLevel"/>
    <w:tmpl w:val="5925503A"/>
    <w:lvl w:ilvl="0" w:tentative="0">
      <w:start w:val="2"/>
      <w:numFmt w:val="decimal"/>
      <w:suff w:val="space"/>
      <w:lvlText w:val="%1、"/>
      <w:lvlJc w:val="left"/>
    </w:lvl>
  </w:abstractNum>
  <w:abstractNum w:abstractNumId="8">
    <w:nsid w:val="592550B2"/>
    <w:multiLevelType w:val="singleLevel"/>
    <w:tmpl w:val="592550B2"/>
    <w:lvl w:ilvl="0" w:tentative="0">
      <w:start w:val="1"/>
      <w:numFmt w:val="decimal"/>
      <w:suff w:val="nothing"/>
      <w:lvlText w:val="%1、"/>
      <w:lvlJc w:val="left"/>
    </w:lvl>
  </w:abstractNum>
  <w:abstractNum w:abstractNumId="9">
    <w:nsid w:val="59255102"/>
    <w:multiLevelType w:val="singleLevel"/>
    <w:tmpl w:val="59255102"/>
    <w:lvl w:ilvl="0" w:tentative="0">
      <w:start w:val="2"/>
      <w:numFmt w:val="decimal"/>
      <w:suff w:val="space"/>
      <w:lvlText w:val="%1、"/>
      <w:lvlJc w:val="left"/>
    </w:lvl>
  </w:abstractNum>
  <w:abstractNum w:abstractNumId="10">
    <w:nsid w:val="5925513A"/>
    <w:multiLevelType w:val="singleLevel"/>
    <w:tmpl w:val="5925513A"/>
    <w:lvl w:ilvl="0" w:tentative="0">
      <w:start w:val="2"/>
      <w:numFmt w:val="decimal"/>
      <w:suff w:val="space"/>
      <w:lvlText w:val="%1、"/>
      <w:lvlJc w:val="left"/>
    </w:lvl>
  </w:abstractNum>
  <w:abstractNum w:abstractNumId="11">
    <w:nsid w:val="592551B5"/>
    <w:multiLevelType w:val="singleLevel"/>
    <w:tmpl w:val="592551B5"/>
    <w:lvl w:ilvl="0" w:tentative="0">
      <w:start w:val="1"/>
      <w:numFmt w:val="decimal"/>
      <w:suff w:val="nothing"/>
      <w:lvlText w:val="%1、"/>
      <w:lvlJc w:val="left"/>
    </w:lvl>
  </w:abstractNum>
  <w:abstractNum w:abstractNumId="12">
    <w:nsid w:val="592552BE"/>
    <w:multiLevelType w:val="singleLevel"/>
    <w:tmpl w:val="592552BE"/>
    <w:lvl w:ilvl="0" w:tentative="0">
      <w:start w:val="1"/>
      <w:numFmt w:val="decimal"/>
      <w:suff w:val="nothing"/>
      <w:lvlText w:val="%1、"/>
      <w:lvlJc w:val="left"/>
    </w:lvl>
  </w:abstractNum>
  <w:abstractNum w:abstractNumId="13">
    <w:nsid w:val="59255522"/>
    <w:multiLevelType w:val="singleLevel"/>
    <w:tmpl w:val="59255522"/>
    <w:lvl w:ilvl="0" w:tentative="0">
      <w:start w:val="1"/>
      <w:numFmt w:val="decimal"/>
      <w:suff w:val="space"/>
      <w:lvlText w:val="(%1)"/>
      <w:lvlJc w:val="left"/>
    </w:lvl>
  </w:abstractNum>
  <w:abstractNum w:abstractNumId="14">
    <w:nsid w:val="59255560"/>
    <w:multiLevelType w:val="singleLevel"/>
    <w:tmpl w:val="59255560"/>
    <w:lvl w:ilvl="0" w:tentative="0">
      <w:start w:val="1"/>
      <w:numFmt w:val="decimal"/>
      <w:suff w:val="nothing"/>
      <w:lvlText w:val="%1、"/>
      <w:lvlJc w:val="left"/>
    </w:lvl>
  </w:abstractNum>
  <w:abstractNum w:abstractNumId="15">
    <w:nsid w:val="592555AB"/>
    <w:multiLevelType w:val="singleLevel"/>
    <w:tmpl w:val="592555AB"/>
    <w:lvl w:ilvl="0" w:tentative="0">
      <w:start w:val="1"/>
      <w:numFmt w:val="decimal"/>
      <w:suff w:val="nothing"/>
      <w:lvlText w:val="%1、"/>
      <w:lvlJc w:val="left"/>
    </w:lvl>
  </w:abstractNum>
  <w:abstractNum w:abstractNumId="16">
    <w:nsid w:val="592555F6"/>
    <w:multiLevelType w:val="singleLevel"/>
    <w:tmpl w:val="592555F6"/>
    <w:lvl w:ilvl="0" w:tentative="0">
      <w:start w:val="1"/>
      <w:numFmt w:val="decimal"/>
      <w:suff w:val="nothing"/>
      <w:lvlText w:val="%1、"/>
      <w:lvlJc w:val="left"/>
    </w:lvl>
  </w:abstractNum>
  <w:abstractNum w:abstractNumId="17">
    <w:nsid w:val="5925561C"/>
    <w:multiLevelType w:val="singleLevel"/>
    <w:tmpl w:val="5925561C"/>
    <w:lvl w:ilvl="0" w:tentative="0">
      <w:start w:val="1"/>
      <w:numFmt w:val="decimal"/>
      <w:suff w:val="nothing"/>
      <w:lvlText w:val="%1、"/>
      <w:lvlJc w:val="left"/>
    </w:lvl>
  </w:abstractNum>
  <w:abstractNum w:abstractNumId="18">
    <w:nsid w:val="592556F5"/>
    <w:multiLevelType w:val="singleLevel"/>
    <w:tmpl w:val="592556F5"/>
    <w:lvl w:ilvl="0" w:tentative="0">
      <w:start w:val="2"/>
      <w:numFmt w:val="decimal"/>
      <w:suff w:val="nothing"/>
      <w:lvlText w:val="%1、"/>
      <w:lvlJc w:val="left"/>
    </w:lvl>
  </w:abstractNum>
  <w:abstractNum w:abstractNumId="19">
    <w:nsid w:val="5925570C"/>
    <w:multiLevelType w:val="singleLevel"/>
    <w:tmpl w:val="5925570C"/>
    <w:lvl w:ilvl="0" w:tentative="0">
      <w:start w:val="2"/>
      <w:numFmt w:val="decimal"/>
      <w:suff w:val="space"/>
      <w:lvlText w:val="(%1)"/>
      <w:lvlJc w:val="left"/>
    </w:lvl>
  </w:abstractNum>
  <w:abstractNum w:abstractNumId="20">
    <w:nsid w:val="5925579A"/>
    <w:multiLevelType w:val="singleLevel"/>
    <w:tmpl w:val="5925579A"/>
    <w:lvl w:ilvl="0" w:tentative="0">
      <w:start w:val="1"/>
      <w:numFmt w:val="decimal"/>
      <w:suff w:val="nothing"/>
      <w:lvlText w:val="%1、"/>
      <w:lvlJc w:val="left"/>
    </w:lvl>
  </w:abstractNum>
  <w:abstractNum w:abstractNumId="21">
    <w:nsid w:val="592557B5"/>
    <w:multiLevelType w:val="singleLevel"/>
    <w:tmpl w:val="592557B5"/>
    <w:lvl w:ilvl="0" w:tentative="0">
      <w:start w:val="2"/>
      <w:numFmt w:val="decimal"/>
      <w:suff w:val="space"/>
      <w:lvlText w:val="(%1)"/>
      <w:lvlJc w:val="left"/>
    </w:lvl>
  </w:abstractNum>
  <w:abstractNum w:abstractNumId="22">
    <w:nsid w:val="592557CA"/>
    <w:multiLevelType w:val="singleLevel"/>
    <w:tmpl w:val="592557CA"/>
    <w:lvl w:ilvl="0" w:tentative="0">
      <w:start w:val="2"/>
      <w:numFmt w:val="decimal"/>
      <w:suff w:val="nothing"/>
      <w:lvlText w:val="%1、"/>
      <w:lvlJc w:val="left"/>
    </w:lvl>
  </w:abstractNum>
  <w:abstractNum w:abstractNumId="23">
    <w:nsid w:val="59255835"/>
    <w:multiLevelType w:val="singleLevel"/>
    <w:tmpl w:val="59255835"/>
    <w:lvl w:ilvl="0" w:tentative="0">
      <w:start w:val="2"/>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AF34B8"/>
    <w:rsid w:val="00F5781C"/>
    <w:rsid w:val="0D675074"/>
    <w:rsid w:val="0DA57D96"/>
    <w:rsid w:val="0DDA2A91"/>
    <w:rsid w:val="0F4E7321"/>
    <w:rsid w:val="12BC6B28"/>
    <w:rsid w:val="13B455A6"/>
    <w:rsid w:val="192851E7"/>
    <w:rsid w:val="1E942AAB"/>
    <w:rsid w:val="272B2FAD"/>
    <w:rsid w:val="2E71191B"/>
    <w:rsid w:val="2F6902E9"/>
    <w:rsid w:val="35024B48"/>
    <w:rsid w:val="37170DAB"/>
    <w:rsid w:val="3C77150B"/>
    <w:rsid w:val="3DA12468"/>
    <w:rsid w:val="3F1166FA"/>
    <w:rsid w:val="3F9E6AAD"/>
    <w:rsid w:val="4685745B"/>
    <w:rsid w:val="47D82652"/>
    <w:rsid w:val="4BA51E80"/>
    <w:rsid w:val="4D8720A5"/>
    <w:rsid w:val="4F7E5682"/>
    <w:rsid w:val="5356537D"/>
    <w:rsid w:val="5C9B680D"/>
    <w:rsid w:val="5F3466B5"/>
    <w:rsid w:val="675C0CE1"/>
    <w:rsid w:val="67F51D16"/>
    <w:rsid w:val="71954F2B"/>
    <w:rsid w:val="749332C6"/>
    <w:rsid w:val="75A03625"/>
    <w:rsid w:val="762B62D1"/>
    <w:rsid w:val="793058AA"/>
    <w:rsid w:val="7C8F5E67"/>
    <w:rsid w:val="7EA204A0"/>
    <w:rsid w:val="7FAF34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4"/>
    <w:basedOn w:val="1"/>
    <w:next w:val="1"/>
    <w:uiPriority w:val="0"/>
    <w:pPr>
      <w:ind w:left="1260" w:leftChars="600"/>
    </w:pPr>
  </w:style>
  <w:style w:type="paragraph" w:styleId="5">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2017-05-24T08:22:00Z</dcterms:created>
  <dc:creator>lenovo</dc:creator>
  <cp:lastModifiedBy>lenovo</cp:lastModifiedBy>
  <dcterms:modified xsi:type="dcterms:W3CDTF">2017-05-24T09:58:52Z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