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F13" w:rsidRPr="00232B2B" w:rsidRDefault="00675F13" w:rsidP="00675F13">
      <w:pPr>
        <w:shd w:val="clear" w:color="auto" w:fill="FFFFFF"/>
        <w:spacing w:line="360" w:lineRule="auto"/>
        <w:ind w:firstLine="720"/>
        <w:jc w:val="center"/>
        <w:rPr>
          <w:b/>
          <w:sz w:val="28"/>
          <w:szCs w:val="28"/>
          <w:lang w:val="ru-RU"/>
        </w:rPr>
      </w:pPr>
      <w:r w:rsidRPr="00232B2B">
        <w:rPr>
          <w:b/>
          <w:sz w:val="28"/>
          <w:szCs w:val="28"/>
          <w:lang w:val="ru-RU"/>
        </w:rPr>
        <w:t>НАЦІОНАЛЬНА АКАДЕМІЯ НАУК УКРАЇНИ</w:t>
      </w:r>
    </w:p>
    <w:p w:rsidR="00675F13" w:rsidRPr="00C0295E" w:rsidRDefault="00675F13" w:rsidP="00675F13">
      <w:pPr>
        <w:pStyle w:val="a8"/>
        <w:ind w:firstLine="720"/>
        <w:jc w:val="center"/>
        <w:rPr>
          <w:b/>
          <w:sz w:val="28"/>
          <w:szCs w:val="28"/>
          <w:lang w:val="ru-RU"/>
        </w:rPr>
      </w:pPr>
    </w:p>
    <w:p w:rsidR="00675F13" w:rsidRPr="00C0295E" w:rsidRDefault="00675F13" w:rsidP="00675F13">
      <w:pPr>
        <w:pStyle w:val="a8"/>
        <w:ind w:firstLine="720"/>
        <w:jc w:val="center"/>
        <w:rPr>
          <w:b/>
          <w:sz w:val="28"/>
          <w:szCs w:val="28"/>
        </w:rPr>
      </w:pPr>
      <w:r w:rsidRPr="00C0295E">
        <w:rPr>
          <w:b/>
          <w:sz w:val="28"/>
          <w:szCs w:val="28"/>
        </w:rPr>
        <w:t>ІНСТИТУТ ГЕОХІМІЇ, МІНЕРАЛОГІЇ ТА РУДОУТВОРЕННЯ</w:t>
      </w:r>
    </w:p>
    <w:p w:rsidR="00675F13" w:rsidRPr="00232B2B" w:rsidRDefault="00675F13" w:rsidP="00675F13">
      <w:pPr>
        <w:shd w:val="clear" w:color="auto" w:fill="FFFFFF"/>
        <w:spacing w:line="288" w:lineRule="auto"/>
        <w:jc w:val="center"/>
        <w:rPr>
          <w:b/>
          <w:sz w:val="28"/>
          <w:szCs w:val="28"/>
          <w:lang w:val="ru-RU"/>
        </w:rPr>
      </w:pPr>
      <w:r w:rsidRPr="00232B2B">
        <w:rPr>
          <w:b/>
          <w:sz w:val="28"/>
          <w:szCs w:val="28"/>
          <w:lang w:val="ru-RU"/>
        </w:rPr>
        <w:t>ім. М.П. СЕМЕНЕНКА</w:t>
      </w:r>
    </w:p>
    <w:p w:rsidR="00675F13" w:rsidRPr="00232B2B" w:rsidRDefault="00675F13" w:rsidP="00675F13">
      <w:pPr>
        <w:shd w:val="clear" w:color="auto" w:fill="FFFFFF"/>
        <w:spacing w:line="288" w:lineRule="auto"/>
        <w:jc w:val="center"/>
        <w:rPr>
          <w:b/>
          <w:sz w:val="28"/>
          <w:szCs w:val="28"/>
          <w:lang w:val="ru-RU"/>
        </w:rPr>
      </w:pPr>
    </w:p>
    <w:p w:rsidR="00675F13" w:rsidRPr="00232B2B" w:rsidRDefault="00675F13" w:rsidP="00675F13">
      <w:pPr>
        <w:shd w:val="clear" w:color="auto" w:fill="FFFFFF"/>
        <w:spacing w:line="288" w:lineRule="auto"/>
        <w:jc w:val="center"/>
        <w:rPr>
          <w:b/>
          <w:sz w:val="28"/>
          <w:szCs w:val="28"/>
          <w:lang w:val="ru-RU"/>
        </w:rPr>
      </w:pPr>
    </w:p>
    <w:p w:rsidR="00675F13" w:rsidRPr="00232B2B" w:rsidRDefault="00675F13" w:rsidP="00675F13">
      <w:pPr>
        <w:shd w:val="clear" w:color="auto" w:fill="FFFFFF"/>
        <w:spacing w:line="288" w:lineRule="auto"/>
        <w:jc w:val="center"/>
        <w:rPr>
          <w:b/>
          <w:sz w:val="28"/>
          <w:szCs w:val="28"/>
          <w:lang w:val="ru-RU"/>
        </w:rPr>
      </w:pPr>
    </w:p>
    <w:p w:rsidR="00675F13" w:rsidRPr="00232B2B" w:rsidRDefault="00675F13" w:rsidP="00675F13">
      <w:pPr>
        <w:spacing w:line="360" w:lineRule="auto"/>
        <w:ind w:firstLine="709"/>
        <w:jc w:val="right"/>
        <w:outlineLvl w:val="0"/>
        <w:rPr>
          <w:sz w:val="28"/>
          <w:szCs w:val="28"/>
          <w:lang w:val="ru-RU"/>
        </w:rPr>
      </w:pPr>
      <w:r w:rsidRPr="00232B2B">
        <w:rPr>
          <w:sz w:val="28"/>
          <w:szCs w:val="28"/>
          <w:lang w:val="ru-RU"/>
        </w:rPr>
        <w:t>УДК 55</w:t>
      </w:r>
      <w:r>
        <w:rPr>
          <w:sz w:val="28"/>
          <w:szCs w:val="28"/>
        </w:rPr>
        <w:t>0</w:t>
      </w:r>
      <w:r w:rsidRPr="00232B2B">
        <w:rPr>
          <w:sz w:val="28"/>
          <w:szCs w:val="28"/>
          <w:lang w:val="ru-RU"/>
        </w:rPr>
        <w:t>.4:5</w:t>
      </w:r>
      <w:r>
        <w:rPr>
          <w:sz w:val="28"/>
          <w:szCs w:val="28"/>
        </w:rPr>
        <w:t>04</w:t>
      </w:r>
      <w:r w:rsidRPr="00232B2B">
        <w:rPr>
          <w:sz w:val="28"/>
          <w:szCs w:val="28"/>
          <w:lang w:val="ru-RU"/>
        </w:rPr>
        <w:t>.0</w:t>
      </w:r>
      <w:r>
        <w:rPr>
          <w:sz w:val="28"/>
          <w:szCs w:val="28"/>
        </w:rPr>
        <w:t>54</w:t>
      </w:r>
      <w:r w:rsidRPr="00232B2B">
        <w:rPr>
          <w:sz w:val="28"/>
          <w:szCs w:val="28"/>
          <w:lang w:val="ru-RU"/>
        </w:rPr>
        <w:t>(477)</w:t>
      </w:r>
    </w:p>
    <w:p w:rsidR="00675F13" w:rsidRPr="00232B2B" w:rsidRDefault="00675F13" w:rsidP="00675F13">
      <w:pPr>
        <w:spacing w:line="288" w:lineRule="auto"/>
        <w:jc w:val="right"/>
        <w:outlineLvl w:val="0"/>
        <w:rPr>
          <w:sz w:val="28"/>
          <w:szCs w:val="28"/>
          <w:lang w:val="ru-RU"/>
        </w:rPr>
      </w:pPr>
    </w:p>
    <w:p w:rsidR="00675F13" w:rsidRPr="00232B2B" w:rsidRDefault="00675F13" w:rsidP="00675F13">
      <w:pPr>
        <w:spacing w:line="480" w:lineRule="auto"/>
        <w:jc w:val="right"/>
        <w:outlineLvl w:val="0"/>
        <w:rPr>
          <w:sz w:val="28"/>
          <w:szCs w:val="28"/>
          <w:lang w:val="ru-RU"/>
        </w:rPr>
      </w:pPr>
      <w:r w:rsidRPr="00232B2B">
        <w:rPr>
          <w:sz w:val="28"/>
          <w:szCs w:val="28"/>
          <w:lang w:val="ru-RU"/>
        </w:rPr>
        <w:t xml:space="preserve">На правах </w:t>
      </w:r>
      <w:r w:rsidRPr="00C0295E">
        <w:rPr>
          <w:sz w:val="28"/>
          <w:szCs w:val="28"/>
          <w:lang w:val="uk-UA"/>
        </w:rPr>
        <w:t>рукопису</w:t>
      </w:r>
    </w:p>
    <w:p w:rsidR="00675F13" w:rsidRPr="00C0295E" w:rsidRDefault="00675F13" w:rsidP="00675F13">
      <w:pPr>
        <w:jc w:val="center"/>
        <w:rPr>
          <w:b/>
          <w:bCs/>
          <w:sz w:val="28"/>
          <w:szCs w:val="28"/>
          <w:lang w:val="uk-UA"/>
        </w:rPr>
      </w:pPr>
    </w:p>
    <w:p w:rsidR="00675F13" w:rsidRPr="00C0295E" w:rsidRDefault="00675F13" w:rsidP="00675F13">
      <w:pPr>
        <w:jc w:val="center"/>
        <w:rPr>
          <w:b/>
          <w:bCs/>
          <w:sz w:val="28"/>
          <w:szCs w:val="28"/>
          <w:lang w:val="uk-UA"/>
        </w:rPr>
      </w:pPr>
      <w:r w:rsidRPr="00C0295E">
        <w:rPr>
          <w:b/>
          <w:bCs/>
          <w:sz w:val="28"/>
          <w:szCs w:val="28"/>
          <w:lang w:val="uk-UA"/>
        </w:rPr>
        <w:t>КЛОС Володимир Романович</w:t>
      </w:r>
    </w:p>
    <w:p w:rsidR="00675F13" w:rsidRPr="00C0295E" w:rsidRDefault="00675F13" w:rsidP="00675F13">
      <w:pPr>
        <w:jc w:val="center"/>
        <w:rPr>
          <w:b/>
          <w:bCs/>
          <w:sz w:val="28"/>
          <w:szCs w:val="28"/>
          <w:lang w:val="uk-UA"/>
        </w:rPr>
      </w:pPr>
    </w:p>
    <w:p w:rsidR="00675F13" w:rsidRPr="00C0295E" w:rsidRDefault="00675F13" w:rsidP="00675F13">
      <w:pPr>
        <w:jc w:val="center"/>
        <w:rPr>
          <w:b/>
          <w:bCs/>
          <w:sz w:val="28"/>
          <w:szCs w:val="28"/>
          <w:lang w:val="uk-UA"/>
        </w:rPr>
      </w:pPr>
    </w:p>
    <w:p w:rsidR="00675F13" w:rsidRPr="00C0295E" w:rsidRDefault="00675F13" w:rsidP="00675F13">
      <w:pPr>
        <w:jc w:val="center"/>
        <w:rPr>
          <w:b/>
          <w:bCs/>
          <w:sz w:val="28"/>
          <w:szCs w:val="28"/>
          <w:lang w:val="uk-UA"/>
        </w:rPr>
      </w:pPr>
      <w:r w:rsidRPr="00C0295E">
        <w:rPr>
          <w:b/>
          <w:sz w:val="28"/>
          <w:szCs w:val="28"/>
          <w:lang w:val="uk-UA"/>
        </w:rPr>
        <w:t>ГЕОХІМІЯ ОБ’ЄКТІВ ДОВКІЛЛЯ МІСЬКИХ АГЛОМЕРАЦІЙ (ЦЕНТРАЛЬНА УКРАЇНА)</w:t>
      </w:r>
    </w:p>
    <w:p w:rsidR="00675F13" w:rsidRPr="00C0295E" w:rsidRDefault="00675F13" w:rsidP="00675F13">
      <w:pPr>
        <w:jc w:val="center"/>
        <w:rPr>
          <w:bCs/>
          <w:sz w:val="24"/>
          <w:szCs w:val="24"/>
          <w:lang w:val="uk-UA"/>
        </w:rPr>
      </w:pPr>
    </w:p>
    <w:p w:rsidR="00675F13" w:rsidRPr="00C0295E" w:rsidRDefault="00675F13" w:rsidP="00675F13">
      <w:pPr>
        <w:jc w:val="center"/>
        <w:rPr>
          <w:bCs/>
          <w:sz w:val="24"/>
          <w:szCs w:val="24"/>
          <w:lang w:val="uk-UA"/>
        </w:rPr>
      </w:pPr>
    </w:p>
    <w:p w:rsidR="00675F13" w:rsidRPr="00C0295E" w:rsidRDefault="00675F13" w:rsidP="00675F13">
      <w:pPr>
        <w:spacing w:line="480" w:lineRule="auto"/>
        <w:jc w:val="right"/>
        <w:rPr>
          <w:i/>
          <w:sz w:val="28"/>
          <w:szCs w:val="28"/>
          <w:lang w:val="uk-UA"/>
        </w:rPr>
      </w:pPr>
      <w:r w:rsidRPr="00C0295E">
        <w:rPr>
          <w:i/>
          <w:sz w:val="28"/>
          <w:szCs w:val="28"/>
          <w:lang w:val="uk-UA"/>
        </w:rPr>
        <w:t>спеціальність 04.00.02 – геохімія</w:t>
      </w:r>
    </w:p>
    <w:p w:rsidR="00675F13" w:rsidRPr="00C0295E" w:rsidRDefault="00675F13" w:rsidP="00675F13">
      <w:pPr>
        <w:spacing w:line="288" w:lineRule="auto"/>
        <w:jc w:val="right"/>
        <w:rPr>
          <w:i/>
          <w:sz w:val="28"/>
          <w:szCs w:val="28"/>
          <w:lang w:val="uk-UA"/>
        </w:rPr>
      </w:pPr>
    </w:p>
    <w:p w:rsidR="00675F13" w:rsidRPr="00C0295E" w:rsidRDefault="00675F13" w:rsidP="00675F13">
      <w:pPr>
        <w:spacing w:line="288" w:lineRule="auto"/>
        <w:jc w:val="right"/>
        <w:rPr>
          <w:i/>
          <w:sz w:val="28"/>
          <w:szCs w:val="28"/>
          <w:lang w:val="uk-UA"/>
        </w:rPr>
      </w:pPr>
    </w:p>
    <w:p w:rsidR="00675F13" w:rsidRPr="00C0295E" w:rsidRDefault="00675F13" w:rsidP="00675F13">
      <w:pPr>
        <w:spacing w:line="288" w:lineRule="auto"/>
        <w:jc w:val="right"/>
        <w:rPr>
          <w:i/>
          <w:sz w:val="28"/>
          <w:szCs w:val="28"/>
          <w:lang w:val="uk-UA"/>
        </w:rPr>
      </w:pPr>
    </w:p>
    <w:p w:rsidR="00675F13" w:rsidRPr="00C0295E" w:rsidRDefault="00675F13" w:rsidP="00675F13">
      <w:pPr>
        <w:spacing w:line="288" w:lineRule="auto"/>
        <w:jc w:val="center"/>
        <w:rPr>
          <w:sz w:val="28"/>
          <w:szCs w:val="28"/>
          <w:lang w:val="uk-UA"/>
        </w:rPr>
      </w:pPr>
      <w:r w:rsidRPr="00C0295E">
        <w:rPr>
          <w:sz w:val="28"/>
          <w:szCs w:val="28"/>
          <w:lang w:val="uk-UA"/>
        </w:rPr>
        <w:t xml:space="preserve">дисертація на здобуття </w:t>
      </w:r>
      <w:r>
        <w:rPr>
          <w:sz w:val="28"/>
          <w:szCs w:val="28"/>
          <w:lang w:val="uk-UA"/>
        </w:rPr>
        <w:t>науков</w:t>
      </w:r>
      <w:r w:rsidRPr="00C0295E">
        <w:rPr>
          <w:sz w:val="28"/>
          <w:szCs w:val="28"/>
          <w:lang w:val="uk-UA"/>
        </w:rPr>
        <w:t>ого ступеня</w:t>
      </w:r>
    </w:p>
    <w:p w:rsidR="00675F13" w:rsidRPr="003E065F" w:rsidRDefault="00675F13" w:rsidP="00675F13">
      <w:pPr>
        <w:spacing w:line="288" w:lineRule="auto"/>
        <w:jc w:val="center"/>
        <w:rPr>
          <w:sz w:val="28"/>
          <w:szCs w:val="28"/>
          <w:lang w:val="ru-RU"/>
        </w:rPr>
      </w:pPr>
      <w:r w:rsidRPr="00C0295E">
        <w:rPr>
          <w:sz w:val="28"/>
          <w:szCs w:val="28"/>
          <w:lang w:val="uk-UA"/>
        </w:rPr>
        <w:t xml:space="preserve"> </w:t>
      </w:r>
      <w:r w:rsidRPr="003E065F">
        <w:rPr>
          <w:sz w:val="28"/>
          <w:szCs w:val="28"/>
          <w:lang w:val="ru-RU"/>
        </w:rPr>
        <w:t xml:space="preserve">кандидата </w:t>
      </w:r>
      <w:r w:rsidRPr="00C0295E">
        <w:rPr>
          <w:sz w:val="28"/>
          <w:szCs w:val="28"/>
          <w:lang w:val="uk-UA"/>
        </w:rPr>
        <w:t>геологічних</w:t>
      </w:r>
      <w:r w:rsidRPr="003E065F">
        <w:rPr>
          <w:sz w:val="28"/>
          <w:szCs w:val="28"/>
          <w:lang w:val="ru-RU"/>
        </w:rPr>
        <w:t xml:space="preserve"> наук</w:t>
      </w:r>
    </w:p>
    <w:p w:rsidR="00675F13" w:rsidRPr="003E065F" w:rsidRDefault="00675F13" w:rsidP="00675F13">
      <w:pPr>
        <w:spacing w:line="288" w:lineRule="auto"/>
        <w:jc w:val="center"/>
        <w:rPr>
          <w:sz w:val="28"/>
          <w:szCs w:val="28"/>
          <w:lang w:val="ru-RU"/>
        </w:rPr>
      </w:pPr>
    </w:p>
    <w:p w:rsidR="00675F13" w:rsidRPr="003E065F" w:rsidRDefault="00675F13" w:rsidP="00675F13">
      <w:pPr>
        <w:spacing w:line="288" w:lineRule="auto"/>
        <w:jc w:val="center"/>
        <w:rPr>
          <w:sz w:val="28"/>
          <w:szCs w:val="28"/>
          <w:lang w:val="ru-RU"/>
        </w:rPr>
      </w:pPr>
    </w:p>
    <w:p w:rsidR="00675F13" w:rsidRPr="003E065F" w:rsidRDefault="00675F13" w:rsidP="00675F13">
      <w:pPr>
        <w:spacing w:line="288" w:lineRule="auto"/>
        <w:jc w:val="center"/>
        <w:rPr>
          <w:sz w:val="28"/>
          <w:szCs w:val="28"/>
          <w:lang w:val="ru-RU"/>
        </w:rPr>
      </w:pPr>
    </w:p>
    <w:p w:rsidR="00675F13" w:rsidRPr="003E065F" w:rsidRDefault="00675F13" w:rsidP="00675F13">
      <w:pPr>
        <w:spacing w:line="288" w:lineRule="auto"/>
        <w:jc w:val="center"/>
        <w:rPr>
          <w:sz w:val="28"/>
          <w:szCs w:val="28"/>
          <w:lang w:val="ru-RU"/>
        </w:rPr>
      </w:pPr>
    </w:p>
    <w:p w:rsidR="00675F13" w:rsidRPr="003E065F" w:rsidRDefault="00675F13" w:rsidP="00675F13">
      <w:pPr>
        <w:spacing w:line="288" w:lineRule="auto"/>
        <w:jc w:val="center"/>
        <w:rPr>
          <w:sz w:val="28"/>
          <w:szCs w:val="28"/>
          <w:lang w:val="ru-RU"/>
        </w:rPr>
      </w:pPr>
    </w:p>
    <w:p w:rsidR="00675F13" w:rsidRPr="003E065F" w:rsidRDefault="00675F13" w:rsidP="00675F13">
      <w:pPr>
        <w:spacing w:line="288" w:lineRule="auto"/>
        <w:jc w:val="center"/>
        <w:rPr>
          <w:sz w:val="28"/>
          <w:szCs w:val="28"/>
          <w:lang w:val="ru-RU"/>
        </w:rPr>
      </w:pPr>
    </w:p>
    <w:p w:rsidR="00675F13" w:rsidRDefault="00675F13" w:rsidP="00675F13">
      <w:pPr>
        <w:spacing w:line="288" w:lineRule="auto"/>
        <w:jc w:val="center"/>
        <w:rPr>
          <w:sz w:val="28"/>
          <w:szCs w:val="28"/>
          <w:lang w:val="uk-UA"/>
        </w:rPr>
      </w:pPr>
    </w:p>
    <w:p w:rsidR="00675F13" w:rsidRPr="00BE1C6A" w:rsidRDefault="00675F13" w:rsidP="00675F13">
      <w:pPr>
        <w:spacing w:line="288" w:lineRule="auto"/>
        <w:jc w:val="center"/>
        <w:rPr>
          <w:sz w:val="28"/>
          <w:szCs w:val="28"/>
          <w:lang w:val="uk-UA"/>
        </w:rPr>
      </w:pPr>
    </w:p>
    <w:p w:rsidR="00675F13" w:rsidRPr="003E065F" w:rsidRDefault="00675F13" w:rsidP="00675F13">
      <w:pPr>
        <w:spacing w:line="288" w:lineRule="auto"/>
        <w:jc w:val="center"/>
        <w:rPr>
          <w:sz w:val="28"/>
          <w:szCs w:val="28"/>
          <w:lang w:val="ru-RU"/>
        </w:rPr>
      </w:pPr>
    </w:p>
    <w:p w:rsidR="00675F13" w:rsidRPr="003E065F" w:rsidRDefault="00675F13" w:rsidP="00675F13">
      <w:pPr>
        <w:spacing w:line="288" w:lineRule="auto"/>
        <w:jc w:val="center"/>
        <w:rPr>
          <w:sz w:val="28"/>
          <w:szCs w:val="28"/>
          <w:lang w:val="ru-RU"/>
        </w:rPr>
      </w:pPr>
    </w:p>
    <w:p w:rsidR="00675F13" w:rsidRDefault="00675F13" w:rsidP="00675F13">
      <w:pPr>
        <w:spacing w:line="288" w:lineRule="auto"/>
        <w:jc w:val="center"/>
        <w:outlineLvl w:val="0"/>
        <w:rPr>
          <w:b/>
          <w:sz w:val="28"/>
          <w:szCs w:val="28"/>
          <w:lang w:val="uk-UA"/>
        </w:rPr>
      </w:pPr>
      <w:r w:rsidRPr="00C0295E">
        <w:rPr>
          <w:b/>
          <w:sz w:val="28"/>
          <w:szCs w:val="28"/>
        </w:rPr>
        <w:t>Київ – 201</w:t>
      </w:r>
      <w:r w:rsidRPr="00C0295E">
        <w:rPr>
          <w:b/>
          <w:sz w:val="28"/>
          <w:szCs w:val="28"/>
          <w:lang w:val="uk-UA"/>
        </w:rPr>
        <w:t>5</w:t>
      </w:r>
    </w:p>
    <w:p w:rsidR="00675F13" w:rsidRPr="00C0295E" w:rsidRDefault="00675F13" w:rsidP="00675F13">
      <w:pPr>
        <w:spacing w:line="288" w:lineRule="auto"/>
        <w:jc w:val="center"/>
        <w:outlineLvl w:val="0"/>
        <w:rPr>
          <w:b/>
          <w:bCs/>
          <w:sz w:val="28"/>
          <w:szCs w:val="28"/>
          <w:lang w:val="uk-UA"/>
        </w:rPr>
      </w:pPr>
      <w:r>
        <w:rPr>
          <w:b/>
          <w:sz w:val="28"/>
          <w:szCs w:val="28"/>
          <w:lang w:val="uk-UA"/>
        </w:rPr>
        <w:br w:type="page"/>
      </w:r>
      <w:r w:rsidRPr="00C0295E">
        <w:rPr>
          <w:b/>
          <w:bCs/>
          <w:sz w:val="28"/>
          <w:szCs w:val="28"/>
          <w:lang w:val="uk-UA"/>
        </w:rPr>
        <w:lastRenderedPageBreak/>
        <w:t>ЗМІСТ</w:t>
      </w:r>
    </w:p>
    <w:p w:rsidR="00675F13" w:rsidRDefault="00675F13" w:rsidP="00675F13">
      <w:pPr>
        <w:spacing w:line="288" w:lineRule="auto"/>
        <w:jc w:val="center"/>
        <w:outlineLvl w:val="0"/>
        <w:rPr>
          <w:b/>
          <w:sz w:val="28"/>
          <w:szCs w:val="28"/>
          <w:lang w:val="uk-UA"/>
        </w:rPr>
      </w:pPr>
    </w:p>
    <w:p w:rsidR="00675F13" w:rsidRPr="00191758" w:rsidRDefault="00675F13" w:rsidP="00675F13">
      <w:pPr>
        <w:spacing w:line="360" w:lineRule="auto"/>
        <w:jc w:val="center"/>
        <w:rPr>
          <w:b/>
          <w:sz w:val="28"/>
          <w:szCs w:val="28"/>
          <w:lang w:val="uk-UA"/>
        </w:rPr>
      </w:pPr>
    </w:p>
    <w:tbl>
      <w:tblPr>
        <w:tblW w:w="0" w:type="auto"/>
        <w:tblLook w:val="01E0"/>
      </w:tblPr>
      <w:tblGrid>
        <w:gridCol w:w="1668"/>
        <w:gridCol w:w="6960"/>
        <w:gridCol w:w="1226"/>
      </w:tblGrid>
      <w:tr w:rsidR="00675F13" w:rsidRPr="007A1E93" w:rsidTr="00FB7F14">
        <w:tc>
          <w:tcPr>
            <w:tcW w:w="1668" w:type="dxa"/>
            <w:shd w:val="clear" w:color="auto" w:fill="auto"/>
          </w:tcPr>
          <w:p w:rsidR="00675F13" w:rsidRPr="007A1E93" w:rsidRDefault="00675F13" w:rsidP="00FB7F14">
            <w:pPr>
              <w:widowControl w:val="0"/>
              <w:autoSpaceDE w:val="0"/>
              <w:autoSpaceDN w:val="0"/>
              <w:adjustRightInd w:val="0"/>
              <w:spacing w:line="360" w:lineRule="auto"/>
              <w:rPr>
                <w:b/>
                <w:sz w:val="28"/>
                <w:szCs w:val="28"/>
                <w:lang w:val="uk-UA"/>
              </w:rPr>
            </w:pPr>
          </w:p>
        </w:tc>
        <w:tc>
          <w:tcPr>
            <w:tcW w:w="6960" w:type="dxa"/>
            <w:shd w:val="clear" w:color="auto" w:fill="auto"/>
          </w:tcPr>
          <w:p w:rsidR="00675F13" w:rsidRPr="007A1E93" w:rsidRDefault="00675F13" w:rsidP="00FB7F14">
            <w:pPr>
              <w:widowControl w:val="0"/>
              <w:autoSpaceDE w:val="0"/>
              <w:autoSpaceDN w:val="0"/>
              <w:adjustRightInd w:val="0"/>
              <w:spacing w:line="360" w:lineRule="auto"/>
              <w:rPr>
                <w:b/>
                <w:sz w:val="28"/>
                <w:szCs w:val="28"/>
                <w:lang w:val="uk-UA"/>
              </w:rPr>
            </w:pPr>
          </w:p>
        </w:tc>
        <w:tc>
          <w:tcPr>
            <w:tcW w:w="1226" w:type="dxa"/>
            <w:shd w:val="clear" w:color="auto" w:fill="auto"/>
          </w:tcPr>
          <w:p w:rsidR="00675F13" w:rsidRPr="007A1E93" w:rsidRDefault="00675F13" w:rsidP="00FB7F14">
            <w:pPr>
              <w:widowControl w:val="0"/>
              <w:autoSpaceDE w:val="0"/>
              <w:autoSpaceDN w:val="0"/>
              <w:adjustRightInd w:val="0"/>
              <w:spacing w:line="360" w:lineRule="auto"/>
              <w:rPr>
                <w:sz w:val="28"/>
                <w:szCs w:val="28"/>
                <w:lang w:val="uk-UA"/>
              </w:rPr>
            </w:pPr>
            <w:r w:rsidRPr="007A1E93">
              <w:rPr>
                <w:sz w:val="28"/>
                <w:szCs w:val="28"/>
                <w:lang w:val="uk-UA"/>
              </w:rPr>
              <w:t>Стр.</w:t>
            </w:r>
          </w:p>
        </w:tc>
      </w:tr>
      <w:tr w:rsidR="00675F13" w:rsidRPr="007A1E93" w:rsidTr="00FB7F14">
        <w:tc>
          <w:tcPr>
            <w:tcW w:w="1668" w:type="dxa"/>
            <w:shd w:val="clear" w:color="auto" w:fill="auto"/>
          </w:tcPr>
          <w:p w:rsidR="00675F13" w:rsidRPr="007A1E93" w:rsidRDefault="00675F13" w:rsidP="00FB7F14">
            <w:pPr>
              <w:widowControl w:val="0"/>
              <w:autoSpaceDE w:val="0"/>
              <w:autoSpaceDN w:val="0"/>
              <w:adjustRightInd w:val="0"/>
              <w:spacing w:line="360" w:lineRule="auto"/>
              <w:jc w:val="right"/>
              <w:rPr>
                <w:sz w:val="28"/>
                <w:szCs w:val="28"/>
                <w:lang w:val="uk-UA"/>
              </w:rPr>
            </w:pPr>
          </w:p>
        </w:tc>
        <w:tc>
          <w:tcPr>
            <w:tcW w:w="6960" w:type="dxa"/>
            <w:shd w:val="clear" w:color="auto" w:fill="auto"/>
          </w:tcPr>
          <w:p w:rsidR="00675F13" w:rsidRPr="007A1E93" w:rsidRDefault="00675F13" w:rsidP="00FB7F14">
            <w:pPr>
              <w:widowControl w:val="0"/>
              <w:autoSpaceDE w:val="0"/>
              <w:autoSpaceDN w:val="0"/>
              <w:adjustRightInd w:val="0"/>
              <w:spacing w:line="360" w:lineRule="auto"/>
              <w:rPr>
                <w:sz w:val="28"/>
                <w:szCs w:val="28"/>
                <w:lang w:val="uk-UA"/>
              </w:rPr>
            </w:pPr>
            <w:r w:rsidRPr="007A1E93">
              <w:rPr>
                <w:sz w:val="28"/>
                <w:szCs w:val="28"/>
                <w:lang w:val="uk-UA"/>
              </w:rPr>
              <w:t>ВСТУП…………………………………………………….</w:t>
            </w:r>
          </w:p>
        </w:tc>
        <w:tc>
          <w:tcPr>
            <w:tcW w:w="1226" w:type="dxa"/>
            <w:shd w:val="clear" w:color="auto" w:fill="auto"/>
          </w:tcPr>
          <w:p w:rsidR="00675F13" w:rsidRPr="007A1E93" w:rsidRDefault="00675F13" w:rsidP="00FB7F14">
            <w:pPr>
              <w:widowControl w:val="0"/>
              <w:autoSpaceDE w:val="0"/>
              <w:autoSpaceDN w:val="0"/>
              <w:adjustRightInd w:val="0"/>
              <w:rPr>
                <w:sz w:val="28"/>
                <w:szCs w:val="28"/>
                <w:lang w:val="uk-UA"/>
              </w:rPr>
            </w:pPr>
            <w:r w:rsidRPr="007A1E93">
              <w:rPr>
                <w:sz w:val="28"/>
                <w:szCs w:val="28"/>
                <w:lang w:val="uk-UA"/>
              </w:rPr>
              <w:t>4</w:t>
            </w:r>
          </w:p>
        </w:tc>
      </w:tr>
      <w:tr w:rsidR="00675F13" w:rsidRPr="007A1E93" w:rsidTr="00FB7F14">
        <w:tc>
          <w:tcPr>
            <w:tcW w:w="1668" w:type="dxa"/>
            <w:shd w:val="clear" w:color="auto" w:fill="auto"/>
          </w:tcPr>
          <w:p w:rsidR="00675F13" w:rsidRPr="007A1E93" w:rsidRDefault="00675F13" w:rsidP="00FB7F14">
            <w:pPr>
              <w:widowControl w:val="0"/>
              <w:autoSpaceDE w:val="0"/>
              <w:autoSpaceDN w:val="0"/>
              <w:adjustRightInd w:val="0"/>
              <w:spacing w:line="360" w:lineRule="auto"/>
              <w:jc w:val="right"/>
              <w:rPr>
                <w:sz w:val="28"/>
                <w:szCs w:val="28"/>
                <w:lang w:val="uk-UA"/>
              </w:rPr>
            </w:pPr>
            <w:r w:rsidRPr="007A1E93">
              <w:rPr>
                <w:sz w:val="28"/>
                <w:szCs w:val="28"/>
                <w:lang w:val="uk-UA"/>
              </w:rPr>
              <w:t>РОЗДІЛ 1</w:t>
            </w:r>
          </w:p>
        </w:tc>
        <w:tc>
          <w:tcPr>
            <w:tcW w:w="6960" w:type="dxa"/>
            <w:shd w:val="clear" w:color="auto" w:fill="auto"/>
          </w:tcPr>
          <w:p w:rsidR="00675F13" w:rsidRPr="007A1E93" w:rsidRDefault="00675F13" w:rsidP="00FB7F14">
            <w:pPr>
              <w:widowControl w:val="0"/>
              <w:autoSpaceDE w:val="0"/>
              <w:autoSpaceDN w:val="0"/>
              <w:adjustRightInd w:val="0"/>
              <w:spacing w:line="360" w:lineRule="auto"/>
              <w:rPr>
                <w:sz w:val="28"/>
                <w:szCs w:val="28"/>
                <w:lang w:val="uk-UA"/>
              </w:rPr>
            </w:pPr>
            <w:r w:rsidRPr="007A1E93">
              <w:rPr>
                <w:sz w:val="28"/>
                <w:szCs w:val="28"/>
                <w:lang w:val="uk-UA"/>
              </w:rPr>
              <w:t>СТАН ПРОБЛЕМИ.............................................................</w:t>
            </w:r>
          </w:p>
        </w:tc>
        <w:tc>
          <w:tcPr>
            <w:tcW w:w="1226" w:type="dxa"/>
            <w:shd w:val="clear" w:color="auto" w:fill="auto"/>
          </w:tcPr>
          <w:p w:rsidR="00675F13" w:rsidRPr="007A1E93" w:rsidRDefault="00675F13" w:rsidP="00FB7F14">
            <w:pPr>
              <w:widowControl w:val="0"/>
              <w:autoSpaceDE w:val="0"/>
              <w:autoSpaceDN w:val="0"/>
              <w:adjustRightInd w:val="0"/>
              <w:rPr>
                <w:sz w:val="28"/>
                <w:szCs w:val="28"/>
                <w:lang w:val="ru-RU"/>
              </w:rPr>
            </w:pPr>
            <w:r w:rsidRPr="007A1E93">
              <w:rPr>
                <w:sz w:val="28"/>
                <w:szCs w:val="28"/>
                <w:lang w:val="ru-RU"/>
              </w:rPr>
              <w:t>10</w:t>
            </w:r>
          </w:p>
        </w:tc>
      </w:tr>
      <w:tr w:rsidR="00675F13" w:rsidRPr="007A1E93" w:rsidTr="00FB7F14">
        <w:tc>
          <w:tcPr>
            <w:tcW w:w="1668" w:type="dxa"/>
            <w:shd w:val="clear" w:color="auto" w:fill="auto"/>
          </w:tcPr>
          <w:p w:rsidR="00675F13" w:rsidRPr="007A1E93" w:rsidRDefault="00675F13" w:rsidP="00FB7F14">
            <w:pPr>
              <w:widowControl w:val="0"/>
              <w:autoSpaceDE w:val="0"/>
              <w:autoSpaceDN w:val="0"/>
              <w:adjustRightInd w:val="0"/>
              <w:spacing w:line="360" w:lineRule="auto"/>
              <w:jc w:val="right"/>
              <w:rPr>
                <w:sz w:val="28"/>
                <w:szCs w:val="28"/>
                <w:lang w:val="uk-UA"/>
              </w:rPr>
            </w:pPr>
            <w:r w:rsidRPr="007A1E93">
              <w:rPr>
                <w:sz w:val="28"/>
                <w:szCs w:val="28"/>
                <w:lang w:val="uk-UA"/>
              </w:rPr>
              <w:t>1.1.</w:t>
            </w:r>
          </w:p>
        </w:tc>
        <w:tc>
          <w:tcPr>
            <w:tcW w:w="6960" w:type="dxa"/>
            <w:shd w:val="clear" w:color="auto" w:fill="auto"/>
          </w:tcPr>
          <w:p w:rsidR="00675F13" w:rsidRPr="007A1E93" w:rsidRDefault="00675F13" w:rsidP="00FB7F14">
            <w:pPr>
              <w:widowControl w:val="0"/>
              <w:autoSpaceDE w:val="0"/>
              <w:autoSpaceDN w:val="0"/>
              <w:adjustRightInd w:val="0"/>
              <w:spacing w:line="360" w:lineRule="auto"/>
              <w:rPr>
                <w:sz w:val="28"/>
                <w:szCs w:val="28"/>
                <w:lang w:val="uk-UA"/>
              </w:rPr>
            </w:pPr>
            <w:r w:rsidRPr="007A1E93">
              <w:rPr>
                <w:sz w:val="28"/>
                <w:szCs w:val="28"/>
                <w:lang w:val="uk-UA"/>
              </w:rPr>
              <w:t>Історія досліджень..............................................................</w:t>
            </w:r>
          </w:p>
        </w:tc>
        <w:tc>
          <w:tcPr>
            <w:tcW w:w="1226" w:type="dxa"/>
            <w:shd w:val="clear" w:color="auto" w:fill="auto"/>
          </w:tcPr>
          <w:p w:rsidR="00675F13" w:rsidRPr="007A1E93" w:rsidRDefault="00675F13" w:rsidP="00FB7F14">
            <w:pPr>
              <w:widowControl w:val="0"/>
              <w:autoSpaceDE w:val="0"/>
              <w:autoSpaceDN w:val="0"/>
              <w:adjustRightInd w:val="0"/>
              <w:rPr>
                <w:sz w:val="28"/>
                <w:szCs w:val="28"/>
              </w:rPr>
            </w:pPr>
            <w:r w:rsidRPr="007A1E93">
              <w:rPr>
                <w:sz w:val="28"/>
                <w:szCs w:val="28"/>
              </w:rPr>
              <w:t>10</w:t>
            </w:r>
          </w:p>
        </w:tc>
      </w:tr>
      <w:tr w:rsidR="00675F13" w:rsidRPr="007A1E93" w:rsidTr="00FB7F14">
        <w:tc>
          <w:tcPr>
            <w:tcW w:w="1668" w:type="dxa"/>
            <w:shd w:val="clear" w:color="auto" w:fill="auto"/>
          </w:tcPr>
          <w:p w:rsidR="00675F13" w:rsidRPr="007A1E93" w:rsidRDefault="00675F13" w:rsidP="00FB7F14">
            <w:pPr>
              <w:widowControl w:val="0"/>
              <w:autoSpaceDE w:val="0"/>
              <w:autoSpaceDN w:val="0"/>
              <w:adjustRightInd w:val="0"/>
              <w:spacing w:line="360" w:lineRule="auto"/>
              <w:jc w:val="right"/>
              <w:rPr>
                <w:sz w:val="28"/>
                <w:szCs w:val="28"/>
                <w:lang w:val="uk-UA"/>
              </w:rPr>
            </w:pPr>
            <w:r w:rsidRPr="007A1E93">
              <w:rPr>
                <w:sz w:val="28"/>
                <w:szCs w:val="28"/>
                <w:lang w:val="uk-UA"/>
              </w:rPr>
              <w:t>1.2.</w:t>
            </w:r>
          </w:p>
        </w:tc>
        <w:tc>
          <w:tcPr>
            <w:tcW w:w="6960" w:type="dxa"/>
            <w:shd w:val="clear" w:color="auto" w:fill="auto"/>
          </w:tcPr>
          <w:p w:rsidR="00675F13" w:rsidRPr="007A1E93" w:rsidRDefault="00675F13" w:rsidP="00FB7F14">
            <w:pPr>
              <w:widowControl w:val="0"/>
              <w:autoSpaceDE w:val="0"/>
              <w:autoSpaceDN w:val="0"/>
              <w:adjustRightInd w:val="0"/>
              <w:spacing w:line="360" w:lineRule="auto"/>
              <w:rPr>
                <w:sz w:val="28"/>
                <w:szCs w:val="28"/>
                <w:lang w:val="uk-UA"/>
              </w:rPr>
            </w:pPr>
            <w:r w:rsidRPr="007A1E93">
              <w:rPr>
                <w:sz w:val="28"/>
                <w:szCs w:val="28"/>
                <w:lang w:val="uk-UA"/>
              </w:rPr>
              <w:t>Головні джерела забруднення навколишнього середовища міських агломерацій</w:t>
            </w:r>
            <w:r w:rsidRPr="007A1E93">
              <w:rPr>
                <w:sz w:val="28"/>
                <w:szCs w:val="28"/>
                <w:lang w:val="ru-RU"/>
              </w:rPr>
              <w:t xml:space="preserve"> ..</w:t>
            </w:r>
            <w:r w:rsidRPr="007A1E93">
              <w:rPr>
                <w:sz w:val="28"/>
                <w:szCs w:val="28"/>
                <w:lang w:val="uk-UA"/>
              </w:rPr>
              <w:t>...................................</w:t>
            </w:r>
          </w:p>
        </w:tc>
        <w:tc>
          <w:tcPr>
            <w:tcW w:w="1226" w:type="dxa"/>
            <w:shd w:val="clear" w:color="auto" w:fill="auto"/>
            <w:vAlign w:val="center"/>
          </w:tcPr>
          <w:p w:rsidR="00675F13" w:rsidRPr="007A1E93" w:rsidRDefault="00675F13" w:rsidP="00FB7F14">
            <w:pPr>
              <w:widowControl w:val="0"/>
              <w:autoSpaceDE w:val="0"/>
              <w:autoSpaceDN w:val="0"/>
              <w:adjustRightInd w:val="0"/>
              <w:rPr>
                <w:sz w:val="28"/>
                <w:szCs w:val="28"/>
                <w:lang w:val="ru-RU"/>
              </w:rPr>
            </w:pPr>
            <w:r w:rsidRPr="007A1E93">
              <w:rPr>
                <w:sz w:val="28"/>
                <w:szCs w:val="28"/>
                <w:lang w:val="ru-RU"/>
              </w:rPr>
              <w:t>15</w:t>
            </w:r>
          </w:p>
        </w:tc>
      </w:tr>
      <w:tr w:rsidR="00675F13" w:rsidRPr="007A1E93" w:rsidTr="00FB7F14">
        <w:tc>
          <w:tcPr>
            <w:tcW w:w="1668" w:type="dxa"/>
            <w:shd w:val="clear" w:color="auto" w:fill="auto"/>
          </w:tcPr>
          <w:p w:rsidR="00675F13" w:rsidRPr="007A1E93" w:rsidRDefault="00675F13" w:rsidP="00FB7F14">
            <w:pPr>
              <w:widowControl w:val="0"/>
              <w:autoSpaceDE w:val="0"/>
              <w:autoSpaceDN w:val="0"/>
              <w:adjustRightInd w:val="0"/>
              <w:spacing w:line="360" w:lineRule="auto"/>
              <w:jc w:val="right"/>
              <w:rPr>
                <w:sz w:val="28"/>
                <w:szCs w:val="28"/>
                <w:lang w:val="uk-UA"/>
              </w:rPr>
            </w:pPr>
            <w:r w:rsidRPr="007A1E93">
              <w:rPr>
                <w:sz w:val="28"/>
                <w:szCs w:val="28"/>
                <w:lang w:val="uk-UA"/>
              </w:rPr>
              <w:t>1.3.</w:t>
            </w:r>
          </w:p>
        </w:tc>
        <w:tc>
          <w:tcPr>
            <w:tcW w:w="6960" w:type="dxa"/>
            <w:shd w:val="clear" w:color="auto" w:fill="auto"/>
          </w:tcPr>
          <w:p w:rsidR="00675F13" w:rsidRPr="007A1E93" w:rsidRDefault="00675F13" w:rsidP="00FB7F14">
            <w:pPr>
              <w:widowControl w:val="0"/>
              <w:autoSpaceDE w:val="0"/>
              <w:autoSpaceDN w:val="0"/>
              <w:adjustRightInd w:val="0"/>
              <w:spacing w:line="360" w:lineRule="auto"/>
              <w:rPr>
                <w:sz w:val="28"/>
                <w:szCs w:val="28"/>
                <w:lang w:val="uk-UA"/>
              </w:rPr>
            </w:pPr>
            <w:r w:rsidRPr="007A1E93">
              <w:rPr>
                <w:sz w:val="28"/>
                <w:szCs w:val="28"/>
                <w:lang w:val="uk-UA"/>
              </w:rPr>
              <w:t>Підсумки..............................................................................</w:t>
            </w:r>
          </w:p>
        </w:tc>
        <w:tc>
          <w:tcPr>
            <w:tcW w:w="1226" w:type="dxa"/>
            <w:shd w:val="clear" w:color="auto" w:fill="auto"/>
          </w:tcPr>
          <w:p w:rsidR="00675F13" w:rsidRPr="007A1E93" w:rsidRDefault="00675F13" w:rsidP="00FB7F14">
            <w:pPr>
              <w:widowControl w:val="0"/>
              <w:autoSpaceDE w:val="0"/>
              <w:autoSpaceDN w:val="0"/>
              <w:adjustRightInd w:val="0"/>
              <w:rPr>
                <w:sz w:val="28"/>
                <w:szCs w:val="28"/>
                <w:lang w:val="ru-RU"/>
              </w:rPr>
            </w:pPr>
            <w:r w:rsidRPr="007A1E93">
              <w:rPr>
                <w:sz w:val="28"/>
                <w:szCs w:val="28"/>
                <w:lang w:val="ru-RU"/>
              </w:rPr>
              <w:t>20</w:t>
            </w:r>
          </w:p>
        </w:tc>
      </w:tr>
      <w:tr w:rsidR="00675F13" w:rsidRPr="007A1E93" w:rsidTr="00FB7F14">
        <w:tc>
          <w:tcPr>
            <w:tcW w:w="1668" w:type="dxa"/>
            <w:shd w:val="clear" w:color="auto" w:fill="auto"/>
          </w:tcPr>
          <w:p w:rsidR="00675F13" w:rsidRPr="007A1E93" w:rsidRDefault="00675F13" w:rsidP="00FB7F14">
            <w:pPr>
              <w:widowControl w:val="0"/>
              <w:autoSpaceDE w:val="0"/>
              <w:autoSpaceDN w:val="0"/>
              <w:adjustRightInd w:val="0"/>
              <w:spacing w:line="360" w:lineRule="auto"/>
              <w:jc w:val="right"/>
              <w:rPr>
                <w:sz w:val="28"/>
                <w:szCs w:val="28"/>
                <w:lang w:val="uk-UA"/>
              </w:rPr>
            </w:pPr>
            <w:r w:rsidRPr="007A1E93">
              <w:rPr>
                <w:sz w:val="28"/>
                <w:szCs w:val="28"/>
                <w:lang w:val="uk-UA"/>
              </w:rPr>
              <w:t>РОЗДІЛ 2</w:t>
            </w:r>
          </w:p>
        </w:tc>
        <w:tc>
          <w:tcPr>
            <w:tcW w:w="6960" w:type="dxa"/>
            <w:shd w:val="clear" w:color="auto" w:fill="auto"/>
          </w:tcPr>
          <w:p w:rsidR="00675F13" w:rsidRPr="007A1E93" w:rsidRDefault="00675F13" w:rsidP="00FB7F14">
            <w:pPr>
              <w:widowControl w:val="0"/>
              <w:autoSpaceDE w:val="0"/>
              <w:autoSpaceDN w:val="0"/>
              <w:adjustRightInd w:val="0"/>
              <w:spacing w:line="360" w:lineRule="auto"/>
              <w:rPr>
                <w:sz w:val="28"/>
                <w:szCs w:val="28"/>
                <w:lang w:val="uk-UA"/>
              </w:rPr>
            </w:pPr>
            <w:r w:rsidRPr="007A1E93">
              <w:rPr>
                <w:sz w:val="28"/>
                <w:szCs w:val="28"/>
                <w:lang w:val="uk-UA"/>
              </w:rPr>
              <w:t>ОБ’ЄКТИ ТА МЕТОДИ ДОСЛІДЖЕНЬ…......................</w:t>
            </w:r>
          </w:p>
        </w:tc>
        <w:tc>
          <w:tcPr>
            <w:tcW w:w="1226" w:type="dxa"/>
            <w:shd w:val="clear" w:color="auto" w:fill="auto"/>
          </w:tcPr>
          <w:p w:rsidR="00675F13" w:rsidRPr="007A1E93" w:rsidRDefault="00675F13" w:rsidP="00FB7F14">
            <w:pPr>
              <w:widowControl w:val="0"/>
              <w:autoSpaceDE w:val="0"/>
              <w:autoSpaceDN w:val="0"/>
              <w:adjustRightInd w:val="0"/>
              <w:rPr>
                <w:sz w:val="28"/>
                <w:szCs w:val="28"/>
                <w:lang w:val="uk-UA"/>
              </w:rPr>
            </w:pPr>
            <w:r w:rsidRPr="007A1E93">
              <w:rPr>
                <w:sz w:val="28"/>
                <w:szCs w:val="28"/>
                <w:lang w:val="uk-UA"/>
              </w:rPr>
              <w:t>22</w:t>
            </w:r>
          </w:p>
        </w:tc>
      </w:tr>
      <w:tr w:rsidR="00675F13" w:rsidRPr="007A1E93" w:rsidTr="00FB7F14">
        <w:tc>
          <w:tcPr>
            <w:tcW w:w="1668" w:type="dxa"/>
            <w:shd w:val="clear" w:color="auto" w:fill="auto"/>
          </w:tcPr>
          <w:p w:rsidR="00675F13" w:rsidRPr="007A1E93" w:rsidRDefault="00675F13" w:rsidP="00FB7F14">
            <w:pPr>
              <w:widowControl w:val="0"/>
              <w:autoSpaceDE w:val="0"/>
              <w:autoSpaceDN w:val="0"/>
              <w:adjustRightInd w:val="0"/>
              <w:spacing w:line="360" w:lineRule="auto"/>
              <w:jc w:val="right"/>
              <w:rPr>
                <w:sz w:val="28"/>
                <w:szCs w:val="28"/>
                <w:lang w:val="uk-UA"/>
              </w:rPr>
            </w:pPr>
            <w:r w:rsidRPr="007A1E93">
              <w:rPr>
                <w:sz w:val="28"/>
                <w:szCs w:val="28"/>
                <w:lang w:val="uk-UA"/>
              </w:rPr>
              <w:t>2.1.</w:t>
            </w:r>
          </w:p>
        </w:tc>
        <w:tc>
          <w:tcPr>
            <w:tcW w:w="6960" w:type="dxa"/>
            <w:shd w:val="clear" w:color="auto" w:fill="auto"/>
          </w:tcPr>
          <w:p w:rsidR="00675F13" w:rsidRPr="007A1E93" w:rsidRDefault="00675F13" w:rsidP="00FB7F14">
            <w:pPr>
              <w:widowControl w:val="0"/>
              <w:autoSpaceDE w:val="0"/>
              <w:autoSpaceDN w:val="0"/>
              <w:adjustRightInd w:val="0"/>
              <w:spacing w:line="360" w:lineRule="auto"/>
              <w:rPr>
                <w:sz w:val="28"/>
                <w:szCs w:val="28"/>
                <w:lang w:val="uk-UA"/>
              </w:rPr>
            </w:pPr>
            <w:r w:rsidRPr="007A1E93">
              <w:rPr>
                <w:sz w:val="28"/>
                <w:szCs w:val="28"/>
                <w:lang w:val="uk-UA"/>
              </w:rPr>
              <w:t>Польові дослідження..........................................................</w:t>
            </w:r>
          </w:p>
        </w:tc>
        <w:tc>
          <w:tcPr>
            <w:tcW w:w="1226" w:type="dxa"/>
            <w:shd w:val="clear" w:color="auto" w:fill="auto"/>
          </w:tcPr>
          <w:p w:rsidR="00675F13" w:rsidRPr="007A1E93" w:rsidRDefault="00675F13" w:rsidP="00FB7F14">
            <w:pPr>
              <w:widowControl w:val="0"/>
              <w:autoSpaceDE w:val="0"/>
              <w:autoSpaceDN w:val="0"/>
              <w:adjustRightInd w:val="0"/>
              <w:rPr>
                <w:sz w:val="28"/>
                <w:szCs w:val="28"/>
                <w:lang w:val="uk-UA"/>
              </w:rPr>
            </w:pPr>
            <w:r w:rsidRPr="007A1E93">
              <w:rPr>
                <w:sz w:val="28"/>
                <w:szCs w:val="28"/>
                <w:lang w:val="uk-UA"/>
              </w:rPr>
              <w:t>22</w:t>
            </w:r>
          </w:p>
        </w:tc>
      </w:tr>
      <w:tr w:rsidR="00675F13" w:rsidRPr="007A1E93" w:rsidTr="00FB7F14">
        <w:tc>
          <w:tcPr>
            <w:tcW w:w="1668" w:type="dxa"/>
            <w:shd w:val="clear" w:color="auto" w:fill="auto"/>
          </w:tcPr>
          <w:p w:rsidR="00675F13" w:rsidRPr="007A1E93" w:rsidRDefault="00675F13" w:rsidP="00FB7F14">
            <w:pPr>
              <w:widowControl w:val="0"/>
              <w:autoSpaceDE w:val="0"/>
              <w:autoSpaceDN w:val="0"/>
              <w:adjustRightInd w:val="0"/>
              <w:spacing w:line="360" w:lineRule="auto"/>
              <w:jc w:val="right"/>
              <w:rPr>
                <w:sz w:val="28"/>
                <w:szCs w:val="28"/>
                <w:lang w:val="uk-UA"/>
              </w:rPr>
            </w:pPr>
            <w:r w:rsidRPr="007A1E93">
              <w:rPr>
                <w:sz w:val="28"/>
                <w:szCs w:val="28"/>
                <w:lang w:val="uk-UA"/>
              </w:rPr>
              <w:t>2.2.</w:t>
            </w:r>
          </w:p>
        </w:tc>
        <w:tc>
          <w:tcPr>
            <w:tcW w:w="6960" w:type="dxa"/>
            <w:shd w:val="clear" w:color="auto" w:fill="auto"/>
          </w:tcPr>
          <w:p w:rsidR="00675F13" w:rsidRPr="007A1E93" w:rsidRDefault="00675F13" w:rsidP="00FB7F14">
            <w:pPr>
              <w:widowControl w:val="0"/>
              <w:autoSpaceDE w:val="0"/>
              <w:autoSpaceDN w:val="0"/>
              <w:adjustRightInd w:val="0"/>
              <w:spacing w:line="360" w:lineRule="auto"/>
              <w:rPr>
                <w:sz w:val="28"/>
                <w:szCs w:val="28"/>
                <w:lang w:val="uk-UA"/>
              </w:rPr>
            </w:pPr>
            <w:r w:rsidRPr="007A1E93">
              <w:rPr>
                <w:sz w:val="28"/>
                <w:szCs w:val="28"/>
                <w:lang w:val="uk-UA"/>
              </w:rPr>
              <w:t>Аналітичні дослідження</w:t>
            </w:r>
            <w:r w:rsidRPr="007A1E93">
              <w:rPr>
                <w:sz w:val="28"/>
                <w:szCs w:val="28"/>
              </w:rPr>
              <w:t xml:space="preserve"> </w:t>
            </w:r>
            <w:r w:rsidRPr="007A1E93">
              <w:rPr>
                <w:sz w:val="28"/>
                <w:szCs w:val="28"/>
                <w:lang w:val="uk-UA"/>
              </w:rPr>
              <w:t>..................................................</w:t>
            </w:r>
          </w:p>
        </w:tc>
        <w:tc>
          <w:tcPr>
            <w:tcW w:w="1226" w:type="dxa"/>
            <w:shd w:val="clear" w:color="auto" w:fill="auto"/>
          </w:tcPr>
          <w:p w:rsidR="00675F13" w:rsidRPr="007A1E93" w:rsidRDefault="00675F13" w:rsidP="00FB7F14">
            <w:pPr>
              <w:widowControl w:val="0"/>
              <w:autoSpaceDE w:val="0"/>
              <w:autoSpaceDN w:val="0"/>
              <w:adjustRightInd w:val="0"/>
              <w:rPr>
                <w:sz w:val="28"/>
                <w:szCs w:val="28"/>
                <w:lang w:val="uk-UA"/>
              </w:rPr>
            </w:pPr>
            <w:r w:rsidRPr="007A1E93">
              <w:rPr>
                <w:sz w:val="28"/>
                <w:szCs w:val="28"/>
                <w:lang w:val="uk-UA"/>
              </w:rPr>
              <w:t>25</w:t>
            </w:r>
          </w:p>
        </w:tc>
      </w:tr>
      <w:tr w:rsidR="00675F13" w:rsidRPr="007A1E93" w:rsidTr="00FB7F14">
        <w:tc>
          <w:tcPr>
            <w:tcW w:w="1668" w:type="dxa"/>
            <w:shd w:val="clear" w:color="auto" w:fill="auto"/>
          </w:tcPr>
          <w:p w:rsidR="00675F13" w:rsidRPr="007A1E93" w:rsidRDefault="00675F13" w:rsidP="00FB7F14">
            <w:pPr>
              <w:widowControl w:val="0"/>
              <w:autoSpaceDE w:val="0"/>
              <w:autoSpaceDN w:val="0"/>
              <w:adjustRightInd w:val="0"/>
              <w:spacing w:line="360" w:lineRule="auto"/>
              <w:jc w:val="right"/>
              <w:rPr>
                <w:sz w:val="28"/>
                <w:szCs w:val="28"/>
                <w:lang w:val="uk-UA"/>
              </w:rPr>
            </w:pPr>
            <w:r w:rsidRPr="007A1E93">
              <w:rPr>
                <w:sz w:val="28"/>
                <w:szCs w:val="28"/>
                <w:lang w:val="uk-UA"/>
              </w:rPr>
              <w:t>2.3.</w:t>
            </w:r>
          </w:p>
        </w:tc>
        <w:tc>
          <w:tcPr>
            <w:tcW w:w="6960" w:type="dxa"/>
            <w:shd w:val="clear" w:color="auto" w:fill="auto"/>
          </w:tcPr>
          <w:p w:rsidR="00675F13" w:rsidRPr="007A1E93" w:rsidRDefault="00675F13" w:rsidP="00FB7F14">
            <w:pPr>
              <w:widowControl w:val="0"/>
              <w:autoSpaceDE w:val="0"/>
              <w:autoSpaceDN w:val="0"/>
              <w:adjustRightInd w:val="0"/>
              <w:spacing w:line="360" w:lineRule="auto"/>
              <w:rPr>
                <w:sz w:val="28"/>
                <w:szCs w:val="28"/>
                <w:lang w:val="uk-UA"/>
              </w:rPr>
            </w:pPr>
            <w:r w:rsidRPr="007A1E93">
              <w:rPr>
                <w:sz w:val="28"/>
                <w:szCs w:val="28"/>
                <w:lang w:val="uk-UA"/>
              </w:rPr>
              <w:t>Порівнювальна характеристика методів досліджень......</w:t>
            </w:r>
          </w:p>
        </w:tc>
        <w:tc>
          <w:tcPr>
            <w:tcW w:w="1226" w:type="dxa"/>
            <w:shd w:val="clear" w:color="auto" w:fill="auto"/>
          </w:tcPr>
          <w:p w:rsidR="00675F13" w:rsidRPr="007A1E93" w:rsidRDefault="00675F13" w:rsidP="00FB7F14">
            <w:pPr>
              <w:widowControl w:val="0"/>
              <w:autoSpaceDE w:val="0"/>
              <w:autoSpaceDN w:val="0"/>
              <w:adjustRightInd w:val="0"/>
              <w:rPr>
                <w:sz w:val="28"/>
                <w:szCs w:val="28"/>
                <w:lang w:val="uk-UA"/>
              </w:rPr>
            </w:pPr>
            <w:r w:rsidRPr="007A1E93">
              <w:rPr>
                <w:sz w:val="28"/>
                <w:szCs w:val="28"/>
                <w:lang w:val="uk-UA"/>
              </w:rPr>
              <w:t>27</w:t>
            </w:r>
          </w:p>
        </w:tc>
      </w:tr>
      <w:tr w:rsidR="00675F13" w:rsidRPr="007A1E93" w:rsidTr="00FB7F14">
        <w:tc>
          <w:tcPr>
            <w:tcW w:w="1668" w:type="dxa"/>
            <w:shd w:val="clear" w:color="auto" w:fill="auto"/>
          </w:tcPr>
          <w:p w:rsidR="00675F13" w:rsidRPr="007A1E93" w:rsidRDefault="00675F13" w:rsidP="00FB7F14">
            <w:pPr>
              <w:widowControl w:val="0"/>
              <w:autoSpaceDE w:val="0"/>
              <w:autoSpaceDN w:val="0"/>
              <w:adjustRightInd w:val="0"/>
              <w:spacing w:line="360" w:lineRule="auto"/>
              <w:jc w:val="right"/>
              <w:rPr>
                <w:sz w:val="28"/>
                <w:szCs w:val="28"/>
                <w:lang w:val="uk-UA"/>
              </w:rPr>
            </w:pPr>
            <w:r w:rsidRPr="007A1E93">
              <w:rPr>
                <w:sz w:val="28"/>
                <w:szCs w:val="28"/>
                <w:lang w:val="uk-UA"/>
              </w:rPr>
              <w:t>2.4.</w:t>
            </w:r>
          </w:p>
        </w:tc>
        <w:tc>
          <w:tcPr>
            <w:tcW w:w="6960" w:type="dxa"/>
            <w:shd w:val="clear" w:color="auto" w:fill="auto"/>
          </w:tcPr>
          <w:p w:rsidR="00675F13" w:rsidRPr="007A1E93" w:rsidRDefault="00675F13" w:rsidP="00FB7F14">
            <w:pPr>
              <w:widowControl w:val="0"/>
              <w:autoSpaceDE w:val="0"/>
              <w:autoSpaceDN w:val="0"/>
              <w:adjustRightInd w:val="0"/>
              <w:spacing w:line="360" w:lineRule="auto"/>
              <w:rPr>
                <w:sz w:val="28"/>
                <w:szCs w:val="28"/>
                <w:lang w:val="uk-UA"/>
              </w:rPr>
            </w:pPr>
            <w:r w:rsidRPr="007A1E93">
              <w:rPr>
                <w:sz w:val="28"/>
                <w:szCs w:val="28"/>
                <w:lang w:val="uk-UA"/>
              </w:rPr>
              <w:t>Ландшафтно-функціональне використання територій</w:t>
            </w:r>
          </w:p>
        </w:tc>
        <w:tc>
          <w:tcPr>
            <w:tcW w:w="1226" w:type="dxa"/>
            <w:shd w:val="clear" w:color="auto" w:fill="auto"/>
          </w:tcPr>
          <w:p w:rsidR="00675F13" w:rsidRPr="007A1E93" w:rsidRDefault="00675F13" w:rsidP="00FB7F14">
            <w:pPr>
              <w:widowControl w:val="0"/>
              <w:autoSpaceDE w:val="0"/>
              <w:autoSpaceDN w:val="0"/>
              <w:adjustRightInd w:val="0"/>
              <w:rPr>
                <w:sz w:val="28"/>
                <w:szCs w:val="28"/>
                <w:lang w:val="uk-UA"/>
              </w:rPr>
            </w:pPr>
            <w:r w:rsidRPr="007A1E93">
              <w:rPr>
                <w:sz w:val="28"/>
                <w:szCs w:val="28"/>
                <w:lang w:val="uk-UA"/>
              </w:rPr>
              <w:t>31</w:t>
            </w:r>
          </w:p>
        </w:tc>
      </w:tr>
      <w:tr w:rsidR="00675F13" w:rsidRPr="007A1E93" w:rsidTr="00FB7F14">
        <w:tc>
          <w:tcPr>
            <w:tcW w:w="1668" w:type="dxa"/>
            <w:shd w:val="clear" w:color="auto" w:fill="auto"/>
          </w:tcPr>
          <w:p w:rsidR="00675F13" w:rsidRPr="007A1E93" w:rsidRDefault="00675F13" w:rsidP="00FB7F14">
            <w:pPr>
              <w:widowControl w:val="0"/>
              <w:autoSpaceDE w:val="0"/>
              <w:autoSpaceDN w:val="0"/>
              <w:adjustRightInd w:val="0"/>
              <w:spacing w:line="360" w:lineRule="auto"/>
              <w:jc w:val="right"/>
              <w:rPr>
                <w:sz w:val="28"/>
                <w:szCs w:val="28"/>
                <w:lang w:val="uk-UA"/>
              </w:rPr>
            </w:pPr>
            <w:r w:rsidRPr="007A1E93">
              <w:rPr>
                <w:sz w:val="28"/>
                <w:szCs w:val="28"/>
                <w:lang w:val="uk-UA"/>
              </w:rPr>
              <w:t>2.4.1.</w:t>
            </w:r>
          </w:p>
        </w:tc>
        <w:tc>
          <w:tcPr>
            <w:tcW w:w="6960" w:type="dxa"/>
            <w:shd w:val="clear" w:color="auto" w:fill="auto"/>
          </w:tcPr>
          <w:p w:rsidR="00675F13" w:rsidRPr="007A1E93" w:rsidRDefault="00675F13" w:rsidP="00FB7F14">
            <w:pPr>
              <w:widowControl w:val="0"/>
              <w:autoSpaceDE w:val="0"/>
              <w:autoSpaceDN w:val="0"/>
              <w:adjustRightInd w:val="0"/>
              <w:spacing w:line="360" w:lineRule="auto"/>
              <w:rPr>
                <w:sz w:val="28"/>
                <w:szCs w:val="28"/>
                <w:lang w:val="uk-UA"/>
              </w:rPr>
            </w:pPr>
            <w:r w:rsidRPr="007A1E93">
              <w:rPr>
                <w:sz w:val="28"/>
                <w:szCs w:val="28"/>
                <w:lang w:val="uk-UA"/>
              </w:rPr>
              <w:t>місто Житомир....................................................................</w:t>
            </w:r>
          </w:p>
        </w:tc>
        <w:tc>
          <w:tcPr>
            <w:tcW w:w="1226" w:type="dxa"/>
            <w:shd w:val="clear" w:color="auto" w:fill="auto"/>
          </w:tcPr>
          <w:p w:rsidR="00675F13" w:rsidRPr="007A1E93" w:rsidRDefault="00675F13" w:rsidP="00FB7F14">
            <w:pPr>
              <w:widowControl w:val="0"/>
              <w:autoSpaceDE w:val="0"/>
              <w:autoSpaceDN w:val="0"/>
              <w:adjustRightInd w:val="0"/>
              <w:rPr>
                <w:sz w:val="28"/>
                <w:szCs w:val="28"/>
                <w:lang w:val="uk-UA"/>
              </w:rPr>
            </w:pPr>
            <w:r w:rsidRPr="007A1E93">
              <w:rPr>
                <w:sz w:val="28"/>
                <w:szCs w:val="28"/>
                <w:lang w:val="uk-UA"/>
              </w:rPr>
              <w:t>34</w:t>
            </w:r>
          </w:p>
        </w:tc>
      </w:tr>
      <w:tr w:rsidR="00675F13" w:rsidRPr="007A1E93" w:rsidTr="00FB7F14">
        <w:tc>
          <w:tcPr>
            <w:tcW w:w="1668" w:type="dxa"/>
            <w:shd w:val="clear" w:color="auto" w:fill="auto"/>
            <w:vAlign w:val="center"/>
          </w:tcPr>
          <w:p w:rsidR="00675F13" w:rsidRPr="00C0295E" w:rsidRDefault="00675F13" w:rsidP="00FB7F14">
            <w:pPr>
              <w:widowControl w:val="0"/>
              <w:autoSpaceDE w:val="0"/>
              <w:autoSpaceDN w:val="0"/>
              <w:adjustRightInd w:val="0"/>
              <w:spacing w:line="360" w:lineRule="auto"/>
              <w:jc w:val="right"/>
            </w:pPr>
            <w:r w:rsidRPr="007A1E93">
              <w:rPr>
                <w:sz w:val="28"/>
                <w:szCs w:val="28"/>
                <w:lang w:val="uk-UA"/>
              </w:rPr>
              <w:t>2.4.2.</w:t>
            </w:r>
          </w:p>
        </w:tc>
        <w:tc>
          <w:tcPr>
            <w:tcW w:w="6960" w:type="dxa"/>
            <w:shd w:val="clear" w:color="auto" w:fill="auto"/>
          </w:tcPr>
          <w:p w:rsidR="00675F13" w:rsidRPr="007A1E93" w:rsidRDefault="00675F13" w:rsidP="00FB7F14">
            <w:pPr>
              <w:widowControl w:val="0"/>
              <w:autoSpaceDE w:val="0"/>
              <w:autoSpaceDN w:val="0"/>
              <w:adjustRightInd w:val="0"/>
              <w:spacing w:line="360" w:lineRule="auto"/>
              <w:rPr>
                <w:sz w:val="28"/>
                <w:szCs w:val="28"/>
                <w:lang w:val="uk-UA"/>
              </w:rPr>
            </w:pPr>
            <w:r w:rsidRPr="007A1E93">
              <w:rPr>
                <w:sz w:val="28"/>
                <w:szCs w:val="28"/>
                <w:lang w:val="uk-UA"/>
              </w:rPr>
              <w:t>місто Рівне...........................................................................</w:t>
            </w:r>
          </w:p>
        </w:tc>
        <w:tc>
          <w:tcPr>
            <w:tcW w:w="1226" w:type="dxa"/>
            <w:shd w:val="clear" w:color="auto" w:fill="auto"/>
          </w:tcPr>
          <w:p w:rsidR="00675F13" w:rsidRPr="007A1E93" w:rsidRDefault="00675F13" w:rsidP="00FB7F14">
            <w:pPr>
              <w:widowControl w:val="0"/>
              <w:autoSpaceDE w:val="0"/>
              <w:autoSpaceDN w:val="0"/>
              <w:adjustRightInd w:val="0"/>
              <w:rPr>
                <w:sz w:val="28"/>
                <w:szCs w:val="28"/>
                <w:lang w:val="uk-UA"/>
              </w:rPr>
            </w:pPr>
            <w:r w:rsidRPr="007A1E93">
              <w:rPr>
                <w:sz w:val="28"/>
                <w:szCs w:val="28"/>
                <w:lang w:val="uk-UA"/>
              </w:rPr>
              <w:t>36</w:t>
            </w:r>
          </w:p>
        </w:tc>
      </w:tr>
      <w:tr w:rsidR="00675F13" w:rsidRPr="007A1E93" w:rsidTr="00FB7F14">
        <w:tc>
          <w:tcPr>
            <w:tcW w:w="1668" w:type="dxa"/>
            <w:shd w:val="clear" w:color="auto" w:fill="auto"/>
            <w:vAlign w:val="center"/>
          </w:tcPr>
          <w:p w:rsidR="00675F13" w:rsidRPr="00C0295E" w:rsidRDefault="00675F13" w:rsidP="00FB7F14">
            <w:pPr>
              <w:widowControl w:val="0"/>
              <w:autoSpaceDE w:val="0"/>
              <w:autoSpaceDN w:val="0"/>
              <w:adjustRightInd w:val="0"/>
              <w:spacing w:line="360" w:lineRule="auto"/>
              <w:jc w:val="right"/>
            </w:pPr>
            <w:r w:rsidRPr="007A1E93">
              <w:rPr>
                <w:sz w:val="28"/>
                <w:szCs w:val="28"/>
                <w:lang w:val="uk-UA"/>
              </w:rPr>
              <w:t>2.4.3.</w:t>
            </w:r>
          </w:p>
        </w:tc>
        <w:tc>
          <w:tcPr>
            <w:tcW w:w="6960" w:type="dxa"/>
            <w:shd w:val="clear" w:color="auto" w:fill="auto"/>
          </w:tcPr>
          <w:p w:rsidR="00675F13" w:rsidRPr="007A1E93" w:rsidRDefault="00675F13" w:rsidP="00FB7F14">
            <w:pPr>
              <w:widowControl w:val="0"/>
              <w:autoSpaceDE w:val="0"/>
              <w:autoSpaceDN w:val="0"/>
              <w:adjustRightInd w:val="0"/>
              <w:spacing w:line="360" w:lineRule="auto"/>
              <w:rPr>
                <w:sz w:val="28"/>
                <w:szCs w:val="28"/>
                <w:lang w:val="uk-UA"/>
              </w:rPr>
            </w:pPr>
            <w:r w:rsidRPr="007A1E93">
              <w:rPr>
                <w:sz w:val="28"/>
                <w:szCs w:val="28"/>
                <w:lang w:val="uk-UA"/>
              </w:rPr>
              <w:t>місто Черкаси......................................................................</w:t>
            </w:r>
          </w:p>
        </w:tc>
        <w:tc>
          <w:tcPr>
            <w:tcW w:w="1226" w:type="dxa"/>
            <w:shd w:val="clear" w:color="auto" w:fill="auto"/>
          </w:tcPr>
          <w:p w:rsidR="00675F13" w:rsidRPr="007A1E93" w:rsidRDefault="00675F13" w:rsidP="00FB7F14">
            <w:pPr>
              <w:widowControl w:val="0"/>
              <w:autoSpaceDE w:val="0"/>
              <w:autoSpaceDN w:val="0"/>
              <w:adjustRightInd w:val="0"/>
              <w:rPr>
                <w:sz w:val="28"/>
                <w:szCs w:val="28"/>
                <w:lang w:val="uk-UA"/>
              </w:rPr>
            </w:pPr>
            <w:r w:rsidRPr="007A1E93">
              <w:rPr>
                <w:sz w:val="28"/>
                <w:szCs w:val="28"/>
                <w:lang w:val="uk-UA"/>
              </w:rPr>
              <w:t>38</w:t>
            </w:r>
          </w:p>
        </w:tc>
      </w:tr>
      <w:tr w:rsidR="00675F13" w:rsidRPr="007A1E93" w:rsidTr="00FB7F14">
        <w:tc>
          <w:tcPr>
            <w:tcW w:w="1668" w:type="dxa"/>
            <w:shd w:val="clear" w:color="auto" w:fill="auto"/>
            <w:vAlign w:val="center"/>
          </w:tcPr>
          <w:p w:rsidR="00675F13" w:rsidRPr="00C0295E" w:rsidRDefault="00675F13" w:rsidP="00FB7F14">
            <w:pPr>
              <w:widowControl w:val="0"/>
              <w:autoSpaceDE w:val="0"/>
              <w:autoSpaceDN w:val="0"/>
              <w:adjustRightInd w:val="0"/>
              <w:spacing w:line="360" w:lineRule="auto"/>
              <w:jc w:val="right"/>
            </w:pPr>
            <w:r w:rsidRPr="007A1E93">
              <w:rPr>
                <w:sz w:val="28"/>
                <w:szCs w:val="28"/>
                <w:lang w:val="uk-UA"/>
              </w:rPr>
              <w:t>2.4.4.</w:t>
            </w:r>
          </w:p>
        </w:tc>
        <w:tc>
          <w:tcPr>
            <w:tcW w:w="6960" w:type="dxa"/>
            <w:shd w:val="clear" w:color="auto" w:fill="auto"/>
          </w:tcPr>
          <w:p w:rsidR="00675F13" w:rsidRPr="007A1E93" w:rsidRDefault="00675F13" w:rsidP="00FB7F14">
            <w:pPr>
              <w:widowControl w:val="0"/>
              <w:autoSpaceDE w:val="0"/>
              <w:autoSpaceDN w:val="0"/>
              <w:adjustRightInd w:val="0"/>
              <w:spacing w:line="360" w:lineRule="auto"/>
              <w:rPr>
                <w:sz w:val="28"/>
                <w:szCs w:val="28"/>
                <w:lang w:val="uk-UA"/>
              </w:rPr>
            </w:pPr>
            <w:r w:rsidRPr="007A1E93">
              <w:rPr>
                <w:sz w:val="28"/>
                <w:szCs w:val="28"/>
                <w:lang w:val="uk-UA"/>
              </w:rPr>
              <w:t>місто Вінниця......................................................................</w:t>
            </w:r>
          </w:p>
        </w:tc>
        <w:tc>
          <w:tcPr>
            <w:tcW w:w="1226" w:type="dxa"/>
            <w:shd w:val="clear" w:color="auto" w:fill="auto"/>
          </w:tcPr>
          <w:p w:rsidR="00675F13" w:rsidRPr="007A1E93" w:rsidRDefault="00675F13" w:rsidP="00FB7F14">
            <w:pPr>
              <w:widowControl w:val="0"/>
              <w:autoSpaceDE w:val="0"/>
              <w:autoSpaceDN w:val="0"/>
              <w:adjustRightInd w:val="0"/>
              <w:rPr>
                <w:sz w:val="28"/>
                <w:szCs w:val="28"/>
                <w:lang w:val="uk-UA"/>
              </w:rPr>
            </w:pPr>
            <w:r w:rsidRPr="007A1E93">
              <w:rPr>
                <w:sz w:val="28"/>
                <w:szCs w:val="28"/>
                <w:lang w:val="uk-UA"/>
              </w:rPr>
              <w:t>39</w:t>
            </w:r>
          </w:p>
        </w:tc>
      </w:tr>
      <w:tr w:rsidR="00675F13" w:rsidRPr="007A1E93" w:rsidTr="00FB7F14">
        <w:tc>
          <w:tcPr>
            <w:tcW w:w="1668" w:type="dxa"/>
            <w:shd w:val="clear" w:color="auto" w:fill="auto"/>
            <w:vAlign w:val="center"/>
          </w:tcPr>
          <w:p w:rsidR="00675F13" w:rsidRPr="00C0295E" w:rsidRDefault="00675F13" w:rsidP="00FB7F14">
            <w:pPr>
              <w:widowControl w:val="0"/>
              <w:autoSpaceDE w:val="0"/>
              <w:autoSpaceDN w:val="0"/>
              <w:adjustRightInd w:val="0"/>
              <w:spacing w:line="360" w:lineRule="auto"/>
              <w:jc w:val="right"/>
            </w:pPr>
            <w:r w:rsidRPr="007A1E93">
              <w:rPr>
                <w:sz w:val="28"/>
                <w:szCs w:val="28"/>
                <w:lang w:val="uk-UA"/>
              </w:rPr>
              <w:t>2.4.5.</w:t>
            </w:r>
          </w:p>
        </w:tc>
        <w:tc>
          <w:tcPr>
            <w:tcW w:w="6960" w:type="dxa"/>
            <w:shd w:val="clear" w:color="auto" w:fill="auto"/>
          </w:tcPr>
          <w:p w:rsidR="00675F13" w:rsidRPr="007A1E93" w:rsidRDefault="00675F13" w:rsidP="00FB7F14">
            <w:pPr>
              <w:widowControl w:val="0"/>
              <w:autoSpaceDE w:val="0"/>
              <w:autoSpaceDN w:val="0"/>
              <w:adjustRightInd w:val="0"/>
              <w:spacing w:line="360" w:lineRule="auto"/>
              <w:rPr>
                <w:sz w:val="28"/>
                <w:szCs w:val="28"/>
                <w:lang w:val="uk-UA"/>
              </w:rPr>
            </w:pPr>
            <w:r w:rsidRPr="007A1E93">
              <w:rPr>
                <w:sz w:val="28"/>
                <w:szCs w:val="28"/>
                <w:lang w:val="uk-UA"/>
              </w:rPr>
              <w:t>місто Кіровоград.................................................................</w:t>
            </w:r>
          </w:p>
        </w:tc>
        <w:tc>
          <w:tcPr>
            <w:tcW w:w="1226" w:type="dxa"/>
            <w:shd w:val="clear" w:color="auto" w:fill="auto"/>
          </w:tcPr>
          <w:p w:rsidR="00675F13" w:rsidRPr="007A1E93" w:rsidRDefault="00675F13" w:rsidP="00FB7F14">
            <w:pPr>
              <w:widowControl w:val="0"/>
              <w:autoSpaceDE w:val="0"/>
              <w:autoSpaceDN w:val="0"/>
              <w:adjustRightInd w:val="0"/>
              <w:rPr>
                <w:sz w:val="28"/>
                <w:szCs w:val="28"/>
                <w:lang w:val="uk-UA"/>
              </w:rPr>
            </w:pPr>
            <w:r w:rsidRPr="007A1E93">
              <w:rPr>
                <w:sz w:val="28"/>
                <w:szCs w:val="28"/>
                <w:lang w:val="uk-UA"/>
              </w:rPr>
              <w:t>41</w:t>
            </w:r>
          </w:p>
        </w:tc>
      </w:tr>
      <w:tr w:rsidR="00675F13" w:rsidRPr="007A1E93" w:rsidTr="00FB7F14">
        <w:tc>
          <w:tcPr>
            <w:tcW w:w="1668" w:type="dxa"/>
            <w:shd w:val="clear" w:color="auto" w:fill="auto"/>
            <w:vAlign w:val="center"/>
          </w:tcPr>
          <w:p w:rsidR="00675F13" w:rsidRPr="00C0295E" w:rsidRDefault="00675F13" w:rsidP="00FB7F14">
            <w:pPr>
              <w:widowControl w:val="0"/>
              <w:autoSpaceDE w:val="0"/>
              <w:autoSpaceDN w:val="0"/>
              <w:adjustRightInd w:val="0"/>
              <w:spacing w:line="360" w:lineRule="auto"/>
              <w:jc w:val="right"/>
            </w:pPr>
            <w:r w:rsidRPr="007A1E93">
              <w:rPr>
                <w:sz w:val="28"/>
                <w:szCs w:val="28"/>
                <w:lang w:val="uk-UA"/>
              </w:rPr>
              <w:t>2.4.6.</w:t>
            </w:r>
          </w:p>
        </w:tc>
        <w:tc>
          <w:tcPr>
            <w:tcW w:w="6960" w:type="dxa"/>
            <w:shd w:val="clear" w:color="auto" w:fill="auto"/>
          </w:tcPr>
          <w:p w:rsidR="00675F13" w:rsidRPr="007A1E93" w:rsidRDefault="00675F13" w:rsidP="00FB7F14">
            <w:pPr>
              <w:widowControl w:val="0"/>
              <w:autoSpaceDE w:val="0"/>
              <w:autoSpaceDN w:val="0"/>
              <w:adjustRightInd w:val="0"/>
              <w:spacing w:line="360" w:lineRule="auto"/>
              <w:rPr>
                <w:sz w:val="28"/>
                <w:szCs w:val="28"/>
                <w:lang w:val="uk-UA"/>
              </w:rPr>
            </w:pPr>
            <w:r w:rsidRPr="007A1E93">
              <w:rPr>
                <w:sz w:val="28"/>
                <w:szCs w:val="28"/>
                <w:lang w:val="uk-UA"/>
              </w:rPr>
              <w:t>місто Київ (лівобережна частина).....................................</w:t>
            </w:r>
          </w:p>
        </w:tc>
        <w:tc>
          <w:tcPr>
            <w:tcW w:w="1226" w:type="dxa"/>
            <w:shd w:val="clear" w:color="auto" w:fill="auto"/>
          </w:tcPr>
          <w:p w:rsidR="00675F13" w:rsidRPr="007A1E93" w:rsidRDefault="00675F13" w:rsidP="00FB7F14">
            <w:pPr>
              <w:widowControl w:val="0"/>
              <w:autoSpaceDE w:val="0"/>
              <w:autoSpaceDN w:val="0"/>
              <w:adjustRightInd w:val="0"/>
              <w:rPr>
                <w:sz w:val="28"/>
                <w:szCs w:val="28"/>
                <w:lang w:val="uk-UA"/>
              </w:rPr>
            </w:pPr>
            <w:r w:rsidRPr="007A1E93">
              <w:rPr>
                <w:sz w:val="28"/>
                <w:szCs w:val="28"/>
                <w:lang w:val="uk-UA"/>
              </w:rPr>
              <w:t>43</w:t>
            </w:r>
          </w:p>
        </w:tc>
      </w:tr>
      <w:tr w:rsidR="00675F13" w:rsidRPr="007A1E93" w:rsidTr="00FB7F14">
        <w:tc>
          <w:tcPr>
            <w:tcW w:w="1668" w:type="dxa"/>
            <w:shd w:val="clear" w:color="auto" w:fill="auto"/>
            <w:vAlign w:val="center"/>
          </w:tcPr>
          <w:p w:rsidR="00675F13" w:rsidRPr="00C0295E" w:rsidRDefault="00675F13" w:rsidP="00FB7F14">
            <w:pPr>
              <w:widowControl w:val="0"/>
              <w:autoSpaceDE w:val="0"/>
              <w:autoSpaceDN w:val="0"/>
              <w:adjustRightInd w:val="0"/>
              <w:spacing w:line="360" w:lineRule="auto"/>
              <w:jc w:val="right"/>
            </w:pPr>
            <w:r w:rsidRPr="007A1E93">
              <w:rPr>
                <w:sz w:val="28"/>
                <w:szCs w:val="28"/>
                <w:lang w:val="uk-UA"/>
              </w:rPr>
              <w:t>2.4.7.</w:t>
            </w:r>
          </w:p>
        </w:tc>
        <w:tc>
          <w:tcPr>
            <w:tcW w:w="6960" w:type="dxa"/>
            <w:shd w:val="clear" w:color="auto" w:fill="auto"/>
          </w:tcPr>
          <w:p w:rsidR="00675F13" w:rsidRPr="007A1E93" w:rsidRDefault="00675F13" w:rsidP="00FB7F14">
            <w:pPr>
              <w:widowControl w:val="0"/>
              <w:autoSpaceDE w:val="0"/>
              <w:autoSpaceDN w:val="0"/>
              <w:adjustRightInd w:val="0"/>
              <w:spacing w:line="360" w:lineRule="auto"/>
              <w:rPr>
                <w:sz w:val="28"/>
                <w:szCs w:val="28"/>
                <w:lang w:val="uk-UA"/>
              </w:rPr>
            </w:pPr>
            <w:r w:rsidRPr="007A1E93">
              <w:rPr>
                <w:sz w:val="28"/>
                <w:szCs w:val="28"/>
                <w:lang w:val="uk-UA"/>
              </w:rPr>
              <w:t>місто Бориспіль...................................................................</w:t>
            </w:r>
          </w:p>
        </w:tc>
        <w:tc>
          <w:tcPr>
            <w:tcW w:w="1226" w:type="dxa"/>
            <w:shd w:val="clear" w:color="auto" w:fill="auto"/>
          </w:tcPr>
          <w:p w:rsidR="00675F13" w:rsidRPr="007A1E93" w:rsidRDefault="00675F13" w:rsidP="00FB7F14">
            <w:pPr>
              <w:widowControl w:val="0"/>
              <w:autoSpaceDE w:val="0"/>
              <w:autoSpaceDN w:val="0"/>
              <w:adjustRightInd w:val="0"/>
              <w:rPr>
                <w:sz w:val="28"/>
                <w:szCs w:val="28"/>
                <w:lang w:val="uk-UA"/>
              </w:rPr>
            </w:pPr>
            <w:r w:rsidRPr="007A1E93">
              <w:rPr>
                <w:sz w:val="28"/>
                <w:szCs w:val="28"/>
                <w:lang w:val="uk-UA"/>
              </w:rPr>
              <w:t>44</w:t>
            </w:r>
          </w:p>
        </w:tc>
      </w:tr>
      <w:tr w:rsidR="00675F13" w:rsidRPr="007A1E93" w:rsidTr="00FB7F14">
        <w:tc>
          <w:tcPr>
            <w:tcW w:w="1668" w:type="dxa"/>
            <w:shd w:val="clear" w:color="auto" w:fill="auto"/>
          </w:tcPr>
          <w:p w:rsidR="00675F13" w:rsidRPr="007A1E93" w:rsidRDefault="00675F13" w:rsidP="00FB7F14">
            <w:pPr>
              <w:widowControl w:val="0"/>
              <w:autoSpaceDE w:val="0"/>
              <w:autoSpaceDN w:val="0"/>
              <w:adjustRightInd w:val="0"/>
              <w:spacing w:line="360" w:lineRule="auto"/>
              <w:jc w:val="right"/>
              <w:rPr>
                <w:sz w:val="28"/>
                <w:szCs w:val="28"/>
                <w:lang w:val="uk-UA"/>
              </w:rPr>
            </w:pPr>
            <w:r w:rsidRPr="007A1E93">
              <w:rPr>
                <w:sz w:val="28"/>
                <w:szCs w:val="28"/>
                <w:lang w:val="uk-UA"/>
              </w:rPr>
              <w:t>2.5.</w:t>
            </w:r>
          </w:p>
        </w:tc>
        <w:tc>
          <w:tcPr>
            <w:tcW w:w="6960" w:type="dxa"/>
            <w:shd w:val="clear" w:color="auto" w:fill="auto"/>
          </w:tcPr>
          <w:p w:rsidR="00675F13" w:rsidRPr="007A1E93" w:rsidRDefault="00675F13" w:rsidP="00FB7F14">
            <w:pPr>
              <w:widowControl w:val="0"/>
              <w:autoSpaceDE w:val="0"/>
              <w:autoSpaceDN w:val="0"/>
              <w:adjustRightInd w:val="0"/>
              <w:spacing w:line="360" w:lineRule="auto"/>
              <w:rPr>
                <w:sz w:val="28"/>
                <w:szCs w:val="28"/>
                <w:lang w:val="uk-UA"/>
              </w:rPr>
            </w:pPr>
            <w:r w:rsidRPr="007A1E93">
              <w:rPr>
                <w:sz w:val="28"/>
                <w:szCs w:val="28"/>
                <w:lang w:val="uk-UA"/>
              </w:rPr>
              <w:t>Використання розрахункових геохімічних критеріїв для встановлення ступеню екологічної небезпеки територій</w:t>
            </w:r>
          </w:p>
        </w:tc>
        <w:tc>
          <w:tcPr>
            <w:tcW w:w="1226" w:type="dxa"/>
            <w:shd w:val="clear" w:color="auto" w:fill="auto"/>
          </w:tcPr>
          <w:p w:rsidR="00675F13" w:rsidRPr="007A1E93" w:rsidRDefault="00675F13" w:rsidP="00FB7F14">
            <w:pPr>
              <w:widowControl w:val="0"/>
              <w:autoSpaceDE w:val="0"/>
              <w:autoSpaceDN w:val="0"/>
              <w:adjustRightInd w:val="0"/>
              <w:rPr>
                <w:sz w:val="22"/>
                <w:szCs w:val="22"/>
                <w:lang w:val="uk-UA"/>
              </w:rPr>
            </w:pPr>
          </w:p>
          <w:p w:rsidR="00675F13" w:rsidRPr="007A1E93" w:rsidRDefault="00675F13" w:rsidP="00FB7F14">
            <w:pPr>
              <w:widowControl w:val="0"/>
              <w:autoSpaceDE w:val="0"/>
              <w:autoSpaceDN w:val="0"/>
              <w:adjustRightInd w:val="0"/>
              <w:rPr>
                <w:sz w:val="22"/>
                <w:szCs w:val="22"/>
                <w:lang w:val="uk-UA"/>
              </w:rPr>
            </w:pPr>
          </w:p>
          <w:p w:rsidR="00675F13" w:rsidRPr="007A1E93" w:rsidRDefault="00675F13" w:rsidP="00FB7F14">
            <w:pPr>
              <w:widowControl w:val="0"/>
              <w:autoSpaceDE w:val="0"/>
              <w:autoSpaceDN w:val="0"/>
              <w:adjustRightInd w:val="0"/>
              <w:rPr>
                <w:sz w:val="28"/>
                <w:szCs w:val="28"/>
                <w:lang w:val="uk-UA"/>
              </w:rPr>
            </w:pPr>
            <w:r w:rsidRPr="007A1E93">
              <w:rPr>
                <w:sz w:val="28"/>
                <w:szCs w:val="28"/>
                <w:lang w:val="uk-UA"/>
              </w:rPr>
              <w:t>46</w:t>
            </w:r>
          </w:p>
        </w:tc>
      </w:tr>
      <w:tr w:rsidR="00675F13" w:rsidRPr="007A1E93" w:rsidTr="00FB7F14">
        <w:tc>
          <w:tcPr>
            <w:tcW w:w="1668" w:type="dxa"/>
            <w:shd w:val="clear" w:color="auto" w:fill="auto"/>
          </w:tcPr>
          <w:p w:rsidR="00675F13" w:rsidRPr="007A1E93" w:rsidRDefault="00675F13" w:rsidP="00FB7F14">
            <w:pPr>
              <w:widowControl w:val="0"/>
              <w:autoSpaceDE w:val="0"/>
              <w:autoSpaceDN w:val="0"/>
              <w:adjustRightInd w:val="0"/>
              <w:spacing w:line="360" w:lineRule="auto"/>
              <w:jc w:val="right"/>
              <w:rPr>
                <w:sz w:val="28"/>
                <w:szCs w:val="28"/>
                <w:lang w:val="uk-UA"/>
              </w:rPr>
            </w:pPr>
            <w:r w:rsidRPr="007A1E93">
              <w:rPr>
                <w:sz w:val="28"/>
                <w:szCs w:val="28"/>
                <w:lang w:val="uk-UA"/>
              </w:rPr>
              <w:t>2.6.</w:t>
            </w:r>
          </w:p>
        </w:tc>
        <w:tc>
          <w:tcPr>
            <w:tcW w:w="6960" w:type="dxa"/>
            <w:shd w:val="clear" w:color="auto" w:fill="auto"/>
          </w:tcPr>
          <w:p w:rsidR="00675F13" w:rsidRPr="007A1E93" w:rsidRDefault="00675F13" w:rsidP="00FB7F14">
            <w:pPr>
              <w:widowControl w:val="0"/>
              <w:autoSpaceDE w:val="0"/>
              <w:autoSpaceDN w:val="0"/>
              <w:adjustRightInd w:val="0"/>
              <w:spacing w:line="360" w:lineRule="auto"/>
              <w:rPr>
                <w:sz w:val="28"/>
                <w:szCs w:val="28"/>
                <w:lang w:val="uk-UA"/>
              </w:rPr>
            </w:pPr>
            <w:r w:rsidRPr="007A1E93">
              <w:rPr>
                <w:sz w:val="28"/>
                <w:szCs w:val="28"/>
                <w:lang w:val="uk-UA"/>
              </w:rPr>
              <w:t>Підсумки..............................................................................</w:t>
            </w:r>
          </w:p>
        </w:tc>
        <w:tc>
          <w:tcPr>
            <w:tcW w:w="1226" w:type="dxa"/>
            <w:shd w:val="clear" w:color="auto" w:fill="auto"/>
          </w:tcPr>
          <w:p w:rsidR="00675F13" w:rsidRPr="007A1E93" w:rsidRDefault="00675F13" w:rsidP="00FB7F14">
            <w:pPr>
              <w:widowControl w:val="0"/>
              <w:autoSpaceDE w:val="0"/>
              <w:autoSpaceDN w:val="0"/>
              <w:adjustRightInd w:val="0"/>
              <w:rPr>
                <w:sz w:val="28"/>
                <w:szCs w:val="28"/>
                <w:lang w:val="uk-UA"/>
              </w:rPr>
            </w:pPr>
            <w:r w:rsidRPr="007A1E93">
              <w:rPr>
                <w:sz w:val="28"/>
                <w:szCs w:val="28"/>
                <w:lang w:val="uk-UA"/>
              </w:rPr>
              <w:t>48</w:t>
            </w:r>
          </w:p>
        </w:tc>
      </w:tr>
      <w:tr w:rsidR="00675F13" w:rsidRPr="007A1E93" w:rsidTr="00FB7F14">
        <w:tc>
          <w:tcPr>
            <w:tcW w:w="1668" w:type="dxa"/>
            <w:shd w:val="clear" w:color="auto" w:fill="auto"/>
          </w:tcPr>
          <w:p w:rsidR="00675F13" w:rsidRPr="007A1E93" w:rsidRDefault="00675F13" w:rsidP="00FB7F14">
            <w:pPr>
              <w:widowControl w:val="0"/>
              <w:autoSpaceDE w:val="0"/>
              <w:autoSpaceDN w:val="0"/>
              <w:adjustRightInd w:val="0"/>
              <w:spacing w:line="360" w:lineRule="auto"/>
              <w:jc w:val="right"/>
              <w:rPr>
                <w:sz w:val="28"/>
                <w:szCs w:val="28"/>
                <w:lang w:val="uk-UA"/>
              </w:rPr>
            </w:pPr>
            <w:r w:rsidRPr="007A1E93">
              <w:rPr>
                <w:sz w:val="28"/>
                <w:szCs w:val="28"/>
                <w:lang w:val="uk-UA"/>
              </w:rPr>
              <w:t>РОЗДІЛ 3</w:t>
            </w:r>
          </w:p>
        </w:tc>
        <w:tc>
          <w:tcPr>
            <w:tcW w:w="6960" w:type="dxa"/>
            <w:shd w:val="clear" w:color="auto" w:fill="auto"/>
          </w:tcPr>
          <w:p w:rsidR="00675F13" w:rsidRPr="007A1E93" w:rsidRDefault="00675F13" w:rsidP="00FB7F14">
            <w:pPr>
              <w:widowControl w:val="0"/>
              <w:autoSpaceDE w:val="0"/>
              <w:autoSpaceDN w:val="0"/>
              <w:adjustRightInd w:val="0"/>
              <w:spacing w:line="360" w:lineRule="auto"/>
              <w:rPr>
                <w:sz w:val="28"/>
                <w:szCs w:val="28"/>
                <w:lang w:val="uk-UA"/>
              </w:rPr>
            </w:pPr>
            <w:r w:rsidRPr="007A1E93">
              <w:rPr>
                <w:sz w:val="28"/>
                <w:szCs w:val="28"/>
                <w:lang w:val="uk-UA"/>
              </w:rPr>
              <w:t>ГЕОЛОГО-ГЕОХІМІЧНІ ОСОБЛИВОСТІ ДОСЛІДЖЕНИХ ТЕРИТОРІЙ..........................................</w:t>
            </w:r>
          </w:p>
        </w:tc>
        <w:tc>
          <w:tcPr>
            <w:tcW w:w="1226" w:type="dxa"/>
            <w:shd w:val="clear" w:color="auto" w:fill="auto"/>
          </w:tcPr>
          <w:p w:rsidR="00675F13" w:rsidRPr="007A1E93" w:rsidRDefault="00675F13" w:rsidP="00FB7F14">
            <w:pPr>
              <w:widowControl w:val="0"/>
              <w:autoSpaceDE w:val="0"/>
              <w:autoSpaceDN w:val="0"/>
              <w:adjustRightInd w:val="0"/>
              <w:rPr>
                <w:sz w:val="22"/>
                <w:szCs w:val="22"/>
                <w:lang w:val="ru-RU"/>
              </w:rPr>
            </w:pPr>
          </w:p>
          <w:p w:rsidR="00675F13" w:rsidRPr="007A1E93" w:rsidRDefault="00675F13" w:rsidP="00FB7F14">
            <w:pPr>
              <w:widowControl w:val="0"/>
              <w:autoSpaceDE w:val="0"/>
              <w:autoSpaceDN w:val="0"/>
              <w:adjustRightInd w:val="0"/>
              <w:rPr>
                <w:sz w:val="22"/>
                <w:szCs w:val="22"/>
                <w:lang w:val="ru-RU"/>
              </w:rPr>
            </w:pPr>
          </w:p>
          <w:p w:rsidR="00675F13" w:rsidRPr="007A1E93" w:rsidRDefault="00675F13" w:rsidP="00FB7F14">
            <w:pPr>
              <w:widowControl w:val="0"/>
              <w:autoSpaceDE w:val="0"/>
              <w:autoSpaceDN w:val="0"/>
              <w:adjustRightInd w:val="0"/>
              <w:rPr>
                <w:sz w:val="28"/>
                <w:szCs w:val="28"/>
                <w:lang w:val="ru-RU"/>
              </w:rPr>
            </w:pPr>
            <w:r w:rsidRPr="007A1E93">
              <w:rPr>
                <w:sz w:val="28"/>
                <w:szCs w:val="28"/>
                <w:lang w:val="ru-RU"/>
              </w:rPr>
              <w:t>50</w:t>
            </w:r>
          </w:p>
        </w:tc>
      </w:tr>
      <w:tr w:rsidR="00675F13" w:rsidRPr="007A1E93" w:rsidTr="00FB7F14">
        <w:tc>
          <w:tcPr>
            <w:tcW w:w="1668" w:type="dxa"/>
            <w:shd w:val="clear" w:color="auto" w:fill="auto"/>
          </w:tcPr>
          <w:p w:rsidR="00675F13" w:rsidRPr="007A1E93" w:rsidRDefault="00675F13" w:rsidP="00FB7F14">
            <w:pPr>
              <w:widowControl w:val="0"/>
              <w:autoSpaceDE w:val="0"/>
              <w:autoSpaceDN w:val="0"/>
              <w:adjustRightInd w:val="0"/>
              <w:spacing w:line="360" w:lineRule="auto"/>
              <w:jc w:val="right"/>
              <w:rPr>
                <w:sz w:val="28"/>
                <w:szCs w:val="28"/>
                <w:lang w:val="uk-UA"/>
              </w:rPr>
            </w:pPr>
            <w:r w:rsidRPr="007A1E93">
              <w:rPr>
                <w:sz w:val="28"/>
                <w:szCs w:val="28"/>
                <w:lang w:val="uk-UA"/>
              </w:rPr>
              <w:t>3.1.</w:t>
            </w:r>
          </w:p>
        </w:tc>
        <w:tc>
          <w:tcPr>
            <w:tcW w:w="6960" w:type="dxa"/>
            <w:shd w:val="clear" w:color="auto" w:fill="auto"/>
          </w:tcPr>
          <w:p w:rsidR="00675F13" w:rsidRPr="007A1E93" w:rsidRDefault="00675F13" w:rsidP="00FB7F14">
            <w:pPr>
              <w:widowControl w:val="0"/>
              <w:autoSpaceDE w:val="0"/>
              <w:autoSpaceDN w:val="0"/>
              <w:adjustRightInd w:val="0"/>
              <w:spacing w:line="360" w:lineRule="auto"/>
              <w:rPr>
                <w:sz w:val="28"/>
                <w:szCs w:val="28"/>
                <w:lang w:val="uk-UA"/>
              </w:rPr>
            </w:pPr>
            <w:r w:rsidRPr="007A1E93">
              <w:rPr>
                <w:sz w:val="28"/>
                <w:szCs w:val="28"/>
                <w:lang w:val="uk-UA"/>
              </w:rPr>
              <w:t>Структурно-тектонічна характеристика............................</w:t>
            </w:r>
          </w:p>
        </w:tc>
        <w:tc>
          <w:tcPr>
            <w:tcW w:w="1226" w:type="dxa"/>
            <w:shd w:val="clear" w:color="auto" w:fill="auto"/>
          </w:tcPr>
          <w:p w:rsidR="00675F13" w:rsidRPr="007A1E93" w:rsidRDefault="00675F13" w:rsidP="00FB7F14">
            <w:pPr>
              <w:widowControl w:val="0"/>
              <w:autoSpaceDE w:val="0"/>
              <w:autoSpaceDN w:val="0"/>
              <w:adjustRightInd w:val="0"/>
              <w:rPr>
                <w:sz w:val="28"/>
                <w:szCs w:val="28"/>
                <w:lang w:val="ru-RU"/>
              </w:rPr>
            </w:pPr>
            <w:r w:rsidRPr="007A1E93">
              <w:rPr>
                <w:sz w:val="28"/>
                <w:szCs w:val="28"/>
                <w:lang w:val="ru-RU"/>
              </w:rPr>
              <w:t>50</w:t>
            </w:r>
          </w:p>
        </w:tc>
      </w:tr>
      <w:tr w:rsidR="00675F13" w:rsidRPr="007A1E93" w:rsidTr="00FB7F14">
        <w:tc>
          <w:tcPr>
            <w:tcW w:w="1668" w:type="dxa"/>
            <w:shd w:val="clear" w:color="auto" w:fill="auto"/>
          </w:tcPr>
          <w:p w:rsidR="00675F13" w:rsidRPr="007A1E93" w:rsidRDefault="00675F13" w:rsidP="00FB7F14">
            <w:pPr>
              <w:widowControl w:val="0"/>
              <w:autoSpaceDE w:val="0"/>
              <w:autoSpaceDN w:val="0"/>
              <w:adjustRightInd w:val="0"/>
              <w:spacing w:line="360" w:lineRule="auto"/>
              <w:jc w:val="right"/>
              <w:rPr>
                <w:sz w:val="28"/>
                <w:szCs w:val="28"/>
                <w:lang w:val="uk-UA"/>
              </w:rPr>
            </w:pPr>
            <w:r w:rsidRPr="007A1E93">
              <w:rPr>
                <w:sz w:val="28"/>
                <w:szCs w:val="28"/>
                <w:lang w:val="uk-UA"/>
              </w:rPr>
              <w:t>3.2.</w:t>
            </w:r>
          </w:p>
        </w:tc>
        <w:tc>
          <w:tcPr>
            <w:tcW w:w="6960" w:type="dxa"/>
            <w:shd w:val="clear" w:color="auto" w:fill="auto"/>
          </w:tcPr>
          <w:p w:rsidR="00675F13" w:rsidRPr="007A1E93" w:rsidRDefault="00675F13" w:rsidP="00FB7F14">
            <w:pPr>
              <w:widowControl w:val="0"/>
              <w:autoSpaceDE w:val="0"/>
              <w:autoSpaceDN w:val="0"/>
              <w:adjustRightInd w:val="0"/>
              <w:spacing w:line="360" w:lineRule="auto"/>
              <w:rPr>
                <w:sz w:val="28"/>
                <w:szCs w:val="28"/>
                <w:lang w:val="uk-UA"/>
              </w:rPr>
            </w:pPr>
            <w:r w:rsidRPr="007A1E93">
              <w:rPr>
                <w:sz w:val="28"/>
                <w:szCs w:val="28"/>
                <w:lang w:val="uk-UA"/>
              </w:rPr>
              <w:t>Ландшафтно-геохімічна характеристика .........................</w:t>
            </w:r>
          </w:p>
        </w:tc>
        <w:tc>
          <w:tcPr>
            <w:tcW w:w="1226" w:type="dxa"/>
            <w:shd w:val="clear" w:color="auto" w:fill="auto"/>
          </w:tcPr>
          <w:p w:rsidR="00675F13" w:rsidRPr="007A1E93" w:rsidRDefault="00675F13" w:rsidP="00FB7F14">
            <w:pPr>
              <w:widowControl w:val="0"/>
              <w:autoSpaceDE w:val="0"/>
              <w:autoSpaceDN w:val="0"/>
              <w:adjustRightInd w:val="0"/>
              <w:rPr>
                <w:sz w:val="28"/>
                <w:szCs w:val="28"/>
                <w:lang w:val="uk-UA"/>
              </w:rPr>
            </w:pPr>
            <w:r w:rsidRPr="007A1E93">
              <w:rPr>
                <w:sz w:val="28"/>
                <w:szCs w:val="28"/>
                <w:lang w:val="uk-UA"/>
              </w:rPr>
              <w:t>54</w:t>
            </w:r>
          </w:p>
        </w:tc>
      </w:tr>
      <w:tr w:rsidR="00675F13" w:rsidRPr="007A1E93" w:rsidTr="00FB7F14">
        <w:tc>
          <w:tcPr>
            <w:tcW w:w="1668" w:type="dxa"/>
            <w:shd w:val="clear" w:color="auto" w:fill="auto"/>
          </w:tcPr>
          <w:p w:rsidR="00675F13" w:rsidRPr="007A1E93" w:rsidRDefault="00675F13" w:rsidP="00FB7F14">
            <w:pPr>
              <w:widowControl w:val="0"/>
              <w:autoSpaceDE w:val="0"/>
              <w:autoSpaceDN w:val="0"/>
              <w:adjustRightInd w:val="0"/>
              <w:spacing w:line="360" w:lineRule="auto"/>
              <w:jc w:val="right"/>
              <w:rPr>
                <w:sz w:val="28"/>
                <w:szCs w:val="28"/>
                <w:lang w:val="uk-UA"/>
              </w:rPr>
            </w:pPr>
            <w:r w:rsidRPr="007A1E93">
              <w:rPr>
                <w:sz w:val="28"/>
                <w:szCs w:val="28"/>
                <w:lang w:val="uk-UA"/>
              </w:rPr>
              <w:t>3.3.</w:t>
            </w:r>
          </w:p>
        </w:tc>
        <w:tc>
          <w:tcPr>
            <w:tcW w:w="6960" w:type="dxa"/>
            <w:shd w:val="clear" w:color="auto" w:fill="auto"/>
          </w:tcPr>
          <w:p w:rsidR="00675F13" w:rsidRPr="007A1E93" w:rsidRDefault="00675F13" w:rsidP="00FB7F14">
            <w:pPr>
              <w:widowControl w:val="0"/>
              <w:autoSpaceDE w:val="0"/>
              <w:autoSpaceDN w:val="0"/>
              <w:adjustRightInd w:val="0"/>
              <w:spacing w:line="360" w:lineRule="auto"/>
              <w:rPr>
                <w:sz w:val="28"/>
                <w:szCs w:val="28"/>
                <w:lang w:val="uk-UA"/>
              </w:rPr>
            </w:pPr>
            <w:r w:rsidRPr="007A1E93">
              <w:rPr>
                <w:sz w:val="28"/>
                <w:szCs w:val="28"/>
                <w:lang w:val="uk-UA"/>
              </w:rPr>
              <w:t>Підсумки..............................................................................</w:t>
            </w:r>
          </w:p>
        </w:tc>
        <w:tc>
          <w:tcPr>
            <w:tcW w:w="1226" w:type="dxa"/>
            <w:shd w:val="clear" w:color="auto" w:fill="auto"/>
          </w:tcPr>
          <w:p w:rsidR="00675F13" w:rsidRPr="007A1E93" w:rsidRDefault="00675F13" w:rsidP="00FB7F14">
            <w:pPr>
              <w:widowControl w:val="0"/>
              <w:autoSpaceDE w:val="0"/>
              <w:autoSpaceDN w:val="0"/>
              <w:adjustRightInd w:val="0"/>
              <w:rPr>
                <w:sz w:val="28"/>
                <w:szCs w:val="28"/>
                <w:lang w:val="uk-UA"/>
              </w:rPr>
            </w:pPr>
            <w:r w:rsidRPr="007A1E93">
              <w:rPr>
                <w:sz w:val="28"/>
                <w:szCs w:val="28"/>
                <w:lang w:val="uk-UA"/>
              </w:rPr>
              <w:t>66</w:t>
            </w:r>
          </w:p>
        </w:tc>
      </w:tr>
      <w:tr w:rsidR="00675F13" w:rsidRPr="007A1E93" w:rsidTr="00FB7F14">
        <w:tc>
          <w:tcPr>
            <w:tcW w:w="1668" w:type="dxa"/>
            <w:shd w:val="clear" w:color="auto" w:fill="auto"/>
          </w:tcPr>
          <w:p w:rsidR="00675F13" w:rsidRPr="007A1E93" w:rsidRDefault="00675F13" w:rsidP="00FB7F14">
            <w:pPr>
              <w:widowControl w:val="0"/>
              <w:autoSpaceDE w:val="0"/>
              <w:autoSpaceDN w:val="0"/>
              <w:adjustRightInd w:val="0"/>
              <w:spacing w:line="360" w:lineRule="auto"/>
              <w:jc w:val="right"/>
              <w:rPr>
                <w:sz w:val="28"/>
                <w:szCs w:val="28"/>
                <w:lang w:val="uk-UA"/>
              </w:rPr>
            </w:pPr>
            <w:r w:rsidRPr="007A1E93">
              <w:rPr>
                <w:sz w:val="28"/>
                <w:szCs w:val="28"/>
                <w:lang w:val="uk-UA"/>
              </w:rPr>
              <w:lastRenderedPageBreak/>
              <w:t xml:space="preserve">РОЗДІЛ 4 </w:t>
            </w:r>
          </w:p>
        </w:tc>
        <w:tc>
          <w:tcPr>
            <w:tcW w:w="6960" w:type="dxa"/>
            <w:shd w:val="clear" w:color="auto" w:fill="auto"/>
          </w:tcPr>
          <w:p w:rsidR="00675F13" w:rsidRPr="007A1E93" w:rsidRDefault="00675F13" w:rsidP="00FB7F14">
            <w:pPr>
              <w:widowControl w:val="0"/>
              <w:autoSpaceDE w:val="0"/>
              <w:autoSpaceDN w:val="0"/>
              <w:adjustRightInd w:val="0"/>
              <w:spacing w:line="360" w:lineRule="auto"/>
              <w:rPr>
                <w:sz w:val="28"/>
                <w:szCs w:val="28"/>
                <w:lang w:val="uk-UA"/>
              </w:rPr>
            </w:pPr>
            <w:r w:rsidRPr="007A1E93">
              <w:rPr>
                <w:sz w:val="28"/>
                <w:szCs w:val="28"/>
                <w:lang w:val="uk-UA"/>
              </w:rPr>
              <w:t>ЕКОЛОГО-ГЕОХІМІЧНА ОЦІНКА ЗАБРУДНЕННЯ АТМОСФЕРИ ЗА ОСОБЛИВОСТЯМИ РОЗПОДІЛУ ХІМІЧНИХ ЕЛЕМЕНТІВ В ПОВЕРХНЕВИХ ВІДКЛАДАХ, РОСЛИННОСТІ ТА СНІГОВОМУ ПОКРИВІ ……...................................................................</w:t>
            </w:r>
          </w:p>
        </w:tc>
        <w:tc>
          <w:tcPr>
            <w:tcW w:w="1226" w:type="dxa"/>
            <w:shd w:val="clear" w:color="auto" w:fill="auto"/>
          </w:tcPr>
          <w:p w:rsidR="00675F13" w:rsidRPr="007A1E93" w:rsidRDefault="00675F13" w:rsidP="00FB7F14">
            <w:pPr>
              <w:widowControl w:val="0"/>
              <w:autoSpaceDE w:val="0"/>
              <w:autoSpaceDN w:val="0"/>
              <w:adjustRightInd w:val="0"/>
              <w:rPr>
                <w:sz w:val="28"/>
                <w:szCs w:val="28"/>
                <w:lang w:val="ru-RU"/>
              </w:rPr>
            </w:pPr>
          </w:p>
          <w:p w:rsidR="00675F13" w:rsidRPr="007A1E93" w:rsidRDefault="00675F13" w:rsidP="00FB7F14">
            <w:pPr>
              <w:widowControl w:val="0"/>
              <w:autoSpaceDE w:val="0"/>
              <w:autoSpaceDN w:val="0"/>
              <w:adjustRightInd w:val="0"/>
              <w:rPr>
                <w:sz w:val="28"/>
                <w:szCs w:val="28"/>
                <w:lang w:val="ru-RU"/>
              </w:rPr>
            </w:pPr>
          </w:p>
          <w:p w:rsidR="00675F13" w:rsidRPr="007A1E93" w:rsidRDefault="00675F13" w:rsidP="00FB7F14">
            <w:pPr>
              <w:widowControl w:val="0"/>
              <w:autoSpaceDE w:val="0"/>
              <w:autoSpaceDN w:val="0"/>
              <w:adjustRightInd w:val="0"/>
              <w:rPr>
                <w:sz w:val="28"/>
                <w:szCs w:val="28"/>
                <w:lang w:val="ru-RU"/>
              </w:rPr>
            </w:pPr>
          </w:p>
          <w:p w:rsidR="00675F13" w:rsidRPr="007A1E93" w:rsidRDefault="00675F13" w:rsidP="00FB7F14">
            <w:pPr>
              <w:widowControl w:val="0"/>
              <w:autoSpaceDE w:val="0"/>
              <w:autoSpaceDN w:val="0"/>
              <w:adjustRightInd w:val="0"/>
              <w:rPr>
                <w:sz w:val="28"/>
                <w:szCs w:val="28"/>
                <w:lang w:val="ru-RU"/>
              </w:rPr>
            </w:pPr>
          </w:p>
          <w:p w:rsidR="00675F13" w:rsidRPr="007A1E93" w:rsidRDefault="00675F13" w:rsidP="00FB7F14">
            <w:pPr>
              <w:widowControl w:val="0"/>
              <w:autoSpaceDE w:val="0"/>
              <w:autoSpaceDN w:val="0"/>
              <w:adjustRightInd w:val="0"/>
              <w:rPr>
                <w:sz w:val="28"/>
                <w:szCs w:val="28"/>
                <w:lang w:val="ru-RU"/>
              </w:rPr>
            </w:pPr>
          </w:p>
          <w:p w:rsidR="00675F13" w:rsidRPr="007A1E93" w:rsidRDefault="00675F13" w:rsidP="00FB7F14">
            <w:pPr>
              <w:widowControl w:val="0"/>
              <w:autoSpaceDE w:val="0"/>
              <w:autoSpaceDN w:val="0"/>
              <w:adjustRightInd w:val="0"/>
              <w:rPr>
                <w:sz w:val="28"/>
                <w:szCs w:val="28"/>
                <w:lang w:val="ru-RU"/>
              </w:rPr>
            </w:pPr>
          </w:p>
          <w:p w:rsidR="00675F13" w:rsidRPr="007A1E93" w:rsidRDefault="00675F13" w:rsidP="00FB7F14">
            <w:pPr>
              <w:widowControl w:val="0"/>
              <w:autoSpaceDE w:val="0"/>
              <w:autoSpaceDN w:val="0"/>
              <w:adjustRightInd w:val="0"/>
              <w:rPr>
                <w:sz w:val="28"/>
                <w:szCs w:val="28"/>
                <w:lang w:val="ru-RU"/>
              </w:rPr>
            </w:pPr>
            <w:r w:rsidRPr="007A1E93">
              <w:rPr>
                <w:sz w:val="28"/>
                <w:szCs w:val="28"/>
                <w:lang w:val="ru-RU"/>
              </w:rPr>
              <w:t>68</w:t>
            </w:r>
          </w:p>
        </w:tc>
      </w:tr>
      <w:tr w:rsidR="00675F13" w:rsidRPr="007A1E93" w:rsidTr="00FB7F14">
        <w:tc>
          <w:tcPr>
            <w:tcW w:w="1668" w:type="dxa"/>
            <w:shd w:val="clear" w:color="auto" w:fill="auto"/>
          </w:tcPr>
          <w:p w:rsidR="00675F13" w:rsidRPr="007A1E93" w:rsidRDefault="00675F13" w:rsidP="00FB7F14">
            <w:pPr>
              <w:widowControl w:val="0"/>
              <w:autoSpaceDE w:val="0"/>
              <w:autoSpaceDN w:val="0"/>
              <w:adjustRightInd w:val="0"/>
              <w:spacing w:line="360" w:lineRule="auto"/>
              <w:jc w:val="right"/>
              <w:rPr>
                <w:sz w:val="28"/>
                <w:szCs w:val="28"/>
                <w:lang w:val="uk-UA"/>
              </w:rPr>
            </w:pPr>
            <w:r w:rsidRPr="007A1E93">
              <w:rPr>
                <w:sz w:val="28"/>
                <w:szCs w:val="28"/>
                <w:lang w:val="uk-UA"/>
              </w:rPr>
              <w:t>4.1.</w:t>
            </w:r>
          </w:p>
        </w:tc>
        <w:tc>
          <w:tcPr>
            <w:tcW w:w="6960" w:type="dxa"/>
            <w:shd w:val="clear" w:color="auto" w:fill="auto"/>
          </w:tcPr>
          <w:p w:rsidR="00675F13" w:rsidRPr="007A1E93" w:rsidRDefault="00675F13" w:rsidP="00FB7F14">
            <w:pPr>
              <w:widowControl w:val="0"/>
              <w:autoSpaceDE w:val="0"/>
              <w:autoSpaceDN w:val="0"/>
              <w:adjustRightInd w:val="0"/>
              <w:spacing w:line="360" w:lineRule="auto"/>
              <w:rPr>
                <w:sz w:val="28"/>
                <w:szCs w:val="28"/>
                <w:lang w:val="uk-UA"/>
              </w:rPr>
            </w:pPr>
            <w:r w:rsidRPr="007A1E93">
              <w:rPr>
                <w:sz w:val="28"/>
                <w:szCs w:val="28"/>
                <w:lang w:val="uk-UA"/>
              </w:rPr>
              <w:t>Поверхневі відклади...........................................................</w:t>
            </w:r>
          </w:p>
        </w:tc>
        <w:tc>
          <w:tcPr>
            <w:tcW w:w="1226" w:type="dxa"/>
            <w:shd w:val="clear" w:color="auto" w:fill="auto"/>
          </w:tcPr>
          <w:p w:rsidR="00675F13" w:rsidRPr="007A1E93" w:rsidRDefault="00675F13" w:rsidP="00FB7F14">
            <w:pPr>
              <w:widowControl w:val="0"/>
              <w:autoSpaceDE w:val="0"/>
              <w:autoSpaceDN w:val="0"/>
              <w:adjustRightInd w:val="0"/>
              <w:rPr>
                <w:sz w:val="28"/>
                <w:szCs w:val="28"/>
                <w:lang w:val="uk-UA"/>
              </w:rPr>
            </w:pPr>
            <w:r w:rsidRPr="007A1E93">
              <w:rPr>
                <w:sz w:val="28"/>
                <w:szCs w:val="28"/>
                <w:lang w:val="uk-UA"/>
              </w:rPr>
              <w:t>68</w:t>
            </w:r>
          </w:p>
        </w:tc>
      </w:tr>
      <w:tr w:rsidR="00675F13" w:rsidRPr="007A1E93" w:rsidTr="00FB7F14">
        <w:tc>
          <w:tcPr>
            <w:tcW w:w="1668" w:type="dxa"/>
            <w:shd w:val="clear" w:color="auto" w:fill="auto"/>
          </w:tcPr>
          <w:p w:rsidR="00675F13" w:rsidRPr="007A1E93" w:rsidRDefault="00675F13" w:rsidP="00FB7F14">
            <w:pPr>
              <w:widowControl w:val="0"/>
              <w:autoSpaceDE w:val="0"/>
              <w:autoSpaceDN w:val="0"/>
              <w:adjustRightInd w:val="0"/>
              <w:spacing w:line="360" w:lineRule="auto"/>
              <w:jc w:val="right"/>
              <w:rPr>
                <w:sz w:val="28"/>
                <w:szCs w:val="28"/>
                <w:lang w:val="uk-UA"/>
              </w:rPr>
            </w:pPr>
            <w:r w:rsidRPr="007A1E93">
              <w:rPr>
                <w:sz w:val="28"/>
                <w:szCs w:val="28"/>
                <w:lang w:val="uk-UA"/>
              </w:rPr>
              <w:t>4.2.</w:t>
            </w:r>
          </w:p>
        </w:tc>
        <w:tc>
          <w:tcPr>
            <w:tcW w:w="6960" w:type="dxa"/>
            <w:shd w:val="clear" w:color="auto" w:fill="auto"/>
          </w:tcPr>
          <w:p w:rsidR="00675F13" w:rsidRPr="007A1E93" w:rsidRDefault="00675F13" w:rsidP="00FB7F14">
            <w:pPr>
              <w:widowControl w:val="0"/>
              <w:autoSpaceDE w:val="0"/>
              <w:autoSpaceDN w:val="0"/>
              <w:adjustRightInd w:val="0"/>
              <w:spacing w:line="360" w:lineRule="auto"/>
              <w:rPr>
                <w:sz w:val="28"/>
                <w:szCs w:val="28"/>
                <w:lang w:val="uk-UA"/>
              </w:rPr>
            </w:pPr>
            <w:r w:rsidRPr="007A1E93">
              <w:rPr>
                <w:sz w:val="28"/>
                <w:szCs w:val="28"/>
                <w:lang w:val="uk-UA"/>
              </w:rPr>
              <w:t>Рослинність..........................................................................</w:t>
            </w:r>
          </w:p>
        </w:tc>
        <w:tc>
          <w:tcPr>
            <w:tcW w:w="1226" w:type="dxa"/>
            <w:shd w:val="clear" w:color="auto" w:fill="auto"/>
          </w:tcPr>
          <w:p w:rsidR="00675F13" w:rsidRPr="007A1E93" w:rsidRDefault="00675F13" w:rsidP="00FB7F14">
            <w:pPr>
              <w:widowControl w:val="0"/>
              <w:autoSpaceDE w:val="0"/>
              <w:autoSpaceDN w:val="0"/>
              <w:adjustRightInd w:val="0"/>
              <w:rPr>
                <w:sz w:val="28"/>
                <w:szCs w:val="28"/>
                <w:lang w:val="uk-UA"/>
              </w:rPr>
            </w:pPr>
            <w:r w:rsidRPr="007A1E93">
              <w:rPr>
                <w:sz w:val="28"/>
                <w:szCs w:val="28"/>
                <w:lang w:val="uk-UA"/>
              </w:rPr>
              <w:t>91</w:t>
            </w:r>
          </w:p>
        </w:tc>
      </w:tr>
      <w:tr w:rsidR="00675F13" w:rsidRPr="007A1E93" w:rsidTr="00FB7F14">
        <w:tc>
          <w:tcPr>
            <w:tcW w:w="1668" w:type="dxa"/>
            <w:shd w:val="clear" w:color="auto" w:fill="auto"/>
          </w:tcPr>
          <w:p w:rsidR="00675F13" w:rsidRPr="007A1E93" w:rsidRDefault="00675F13" w:rsidP="00FB7F14">
            <w:pPr>
              <w:widowControl w:val="0"/>
              <w:autoSpaceDE w:val="0"/>
              <w:autoSpaceDN w:val="0"/>
              <w:adjustRightInd w:val="0"/>
              <w:spacing w:line="360" w:lineRule="auto"/>
              <w:jc w:val="right"/>
              <w:rPr>
                <w:sz w:val="28"/>
                <w:szCs w:val="28"/>
                <w:lang w:val="uk-UA"/>
              </w:rPr>
            </w:pPr>
            <w:r w:rsidRPr="007A1E93">
              <w:rPr>
                <w:sz w:val="28"/>
                <w:szCs w:val="28"/>
                <w:lang w:val="uk-UA"/>
              </w:rPr>
              <w:t>4,3.</w:t>
            </w:r>
          </w:p>
        </w:tc>
        <w:tc>
          <w:tcPr>
            <w:tcW w:w="6960" w:type="dxa"/>
            <w:shd w:val="clear" w:color="auto" w:fill="auto"/>
          </w:tcPr>
          <w:p w:rsidR="00675F13" w:rsidRPr="007A1E93" w:rsidRDefault="00675F13" w:rsidP="00FB7F14">
            <w:pPr>
              <w:widowControl w:val="0"/>
              <w:autoSpaceDE w:val="0"/>
              <w:autoSpaceDN w:val="0"/>
              <w:adjustRightInd w:val="0"/>
              <w:spacing w:line="360" w:lineRule="auto"/>
              <w:rPr>
                <w:sz w:val="28"/>
                <w:szCs w:val="28"/>
                <w:lang w:val="uk-UA"/>
              </w:rPr>
            </w:pPr>
            <w:r w:rsidRPr="007A1E93">
              <w:rPr>
                <w:sz w:val="28"/>
                <w:szCs w:val="28"/>
                <w:lang w:val="uk-UA"/>
              </w:rPr>
              <w:t>Сніговий покрив .................................................................</w:t>
            </w:r>
          </w:p>
        </w:tc>
        <w:tc>
          <w:tcPr>
            <w:tcW w:w="1226" w:type="dxa"/>
            <w:shd w:val="clear" w:color="auto" w:fill="auto"/>
          </w:tcPr>
          <w:p w:rsidR="00675F13" w:rsidRPr="007A1E93" w:rsidRDefault="00675F13" w:rsidP="00FB7F14">
            <w:pPr>
              <w:widowControl w:val="0"/>
              <w:autoSpaceDE w:val="0"/>
              <w:autoSpaceDN w:val="0"/>
              <w:adjustRightInd w:val="0"/>
              <w:rPr>
                <w:sz w:val="28"/>
                <w:szCs w:val="28"/>
                <w:lang w:val="uk-UA"/>
              </w:rPr>
            </w:pPr>
            <w:r w:rsidRPr="007A1E93">
              <w:rPr>
                <w:sz w:val="28"/>
                <w:szCs w:val="28"/>
                <w:lang w:val="uk-UA"/>
              </w:rPr>
              <w:t>109</w:t>
            </w:r>
          </w:p>
        </w:tc>
      </w:tr>
      <w:tr w:rsidR="00675F13" w:rsidRPr="007A1E93" w:rsidTr="00FB7F14">
        <w:tc>
          <w:tcPr>
            <w:tcW w:w="1668" w:type="dxa"/>
            <w:shd w:val="clear" w:color="auto" w:fill="auto"/>
          </w:tcPr>
          <w:p w:rsidR="00675F13" w:rsidRPr="007A1E93" w:rsidRDefault="00675F13" w:rsidP="00FB7F14">
            <w:pPr>
              <w:widowControl w:val="0"/>
              <w:autoSpaceDE w:val="0"/>
              <w:autoSpaceDN w:val="0"/>
              <w:adjustRightInd w:val="0"/>
              <w:spacing w:line="360" w:lineRule="auto"/>
              <w:jc w:val="right"/>
              <w:rPr>
                <w:sz w:val="28"/>
                <w:szCs w:val="28"/>
                <w:lang w:val="uk-UA"/>
              </w:rPr>
            </w:pPr>
            <w:r w:rsidRPr="007A1E93">
              <w:rPr>
                <w:sz w:val="28"/>
                <w:szCs w:val="28"/>
                <w:lang w:val="uk-UA"/>
              </w:rPr>
              <w:t>4.4.</w:t>
            </w:r>
          </w:p>
        </w:tc>
        <w:tc>
          <w:tcPr>
            <w:tcW w:w="6960" w:type="dxa"/>
            <w:shd w:val="clear" w:color="auto" w:fill="auto"/>
          </w:tcPr>
          <w:p w:rsidR="00675F13" w:rsidRPr="007A1E93" w:rsidRDefault="00675F13" w:rsidP="00FB7F14">
            <w:pPr>
              <w:widowControl w:val="0"/>
              <w:autoSpaceDE w:val="0"/>
              <w:autoSpaceDN w:val="0"/>
              <w:adjustRightInd w:val="0"/>
              <w:spacing w:line="360" w:lineRule="auto"/>
              <w:rPr>
                <w:sz w:val="28"/>
                <w:szCs w:val="28"/>
                <w:lang w:val="uk-UA"/>
              </w:rPr>
            </w:pPr>
            <w:r w:rsidRPr="007A1E93">
              <w:rPr>
                <w:sz w:val="28"/>
                <w:szCs w:val="28"/>
                <w:lang w:val="uk-UA"/>
              </w:rPr>
              <w:t>Підсумки..............................................................................</w:t>
            </w:r>
          </w:p>
        </w:tc>
        <w:tc>
          <w:tcPr>
            <w:tcW w:w="1226" w:type="dxa"/>
            <w:shd w:val="clear" w:color="auto" w:fill="auto"/>
          </w:tcPr>
          <w:p w:rsidR="00675F13" w:rsidRPr="007A1E93" w:rsidRDefault="00675F13" w:rsidP="00FB7F14">
            <w:pPr>
              <w:widowControl w:val="0"/>
              <w:autoSpaceDE w:val="0"/>
              <w:autoSpaceDN w:val="0"/>
              <w:adjustRightInd w:val="0"/>
              <w:rPr>
                <w:sz w:val="28"/>
                <w:szCs w:val="28"/>
                <w:lang w:val="uk-UA"/>
              </w:rPr>
            </w:pPr>
            <w:r w:rsidRPr="007A1E93">
              <w:rPr>
                <w:sz w:val="28"/>
                <w:szCs w:val="28"/>
                <w:lang w:val="uk-UA"/>
              </w:rPr>
              <w:t>138</w:t>
            </w:r>
          </w:p>
        </w:tc>
      </w:tr>
      <w:tr w:rsidR="00675F13" w:rsidRPr="007A1E93" w:rsidTr="00FB7F14">
        <w:tc>
          <w:tcPr>
            <w:tcW w:w="1668" w:type="dxa"/>
            <w:shd w:val="clear" w:color="auto" w:fill="auto"/>
          </w:tcPr>
          <w:p w:rsidR="00675F13" w:rsidRPr="007A1E93" w:rsidRDefault="00675F13" w:rsidP="00FB7F14">
            <w:pPr>
              <w:widowControl w:val="0"/>
              <w:autoSpaceDE w:val="0"/>
              <w:autoSpaceDN w:val="0"/>
              <w:adjustRightInd w:val="0"/>
              <w:spacing w:line="360" w:lineRule="auto"/>
              <w:jc w:val="right"/>
              <w:rPr>
                <w:sz w:val="28"/>
                <w:szCs w:val="28"/>
                <w:lang w:val="uk-UA"/>
              </w:rPr>
            </w:pPr>
            <w:r w:rsidRPr="007A1E93">
              <w:rPr>
                <w:sz w:val="28"/>
                <w:szCs w:val="28"/>
                <w:lang w:val="uk-UA"/>
              </w:rPr>
              <w:t>РОЗДІЛ 5</w:t>
            </w:r>
          </w:p>
        </w:tc>
        <w:tc>
          <w:tcPr>
            <w:tcW w:w="6960" w:type="dxa"/>
            <w:shd w:val="clear" w:color="auto" w:fill="auto"/>
          </w:tcPr>
          <w:p w:rsidR="00675F13" w:rsidRPr="007A1E93" w:rsidRDefault="00675F13" w:rsidP="00FB7F14">
            <w:pPr>
              <w:widowControl w:val="0"/>
              <w:autoSpaceDE w:val="0"/>
              <w:autoSpaceDN w:val="0"/>
              <w:adjustRightInd w:val="0"/>
              <w:spacing w:line="360" w:lineRule="auto"/>
              <w:rPr>
                <w:sz w:val="28"/>
                <w:szCs w:val="28"/>
                <w:lang w:val="uk-UA"/>
              </w:rPr>
            </w:pPr>
            <w:r w:rsidRPr="007A1E93">
              <w:rPr>
                <w:sz w:val="28"/>
                <w:szCs w:val="28"/>
                <w:lang w:val="ru-RU"/>
              </w:rPr>
              <w:t xml:space="preserve">ЕКОЛОГО-ГЕОХІМІЧНА ОЦІНКА ЗАБРУДНЕННЯ </w:t>
            </w:r>
            <w:r w:rsidRPr="007A1E93">
              <w:rPr>
                <w:sz w:val="28"/>
                <w:szCs w:val="28"/>
                <w:lang w:val="uk-UA"/>
              </w:rPr>
              <w:t>ГІДР</w:t>
            </w:r>
            <w:r w:rsidRPr="007A1E93">
              <w:rPr>
                <w:sz w:val="28"/>
                <w:szCs w:val="28"/>
                <w:lang w:val="ru-RU"/>
              </w:rPr>
              <w:t xml:space="preserve">ОСФЕРИ ЗА ОСОБЛИВОСТЯМИ РОЗПОДІЛУ ХІМІЧНИХ ЕЛЕМЕНТІВ В </w:t>
            </w:r>
            <w:r w:rsidRPr="007A1E93">
              <w:rPr>
                <w:sz w:val="28"/>
                <w:szCs w:val="28"/>
                <w:lang w:val="uk-UA"/>
              </w:rPr>
              <w:t xml:space="preserve">ДОННИХ </w:t>
            </w:r>
            <w:r w:rsidRPr="007A1E93">
              <w:rPr>
                <w:sz w:val="28"/>
                <w:szCs w:val="28"/>
                <w:lang w:val="ru-RU"/>
              </w:rPr>
              <w:t>ВІДКЛАДАХ ТА ПОВЕРХНЕВИХ</w:t>
            </w:r>
            <w:r w:rsidRPr="007A1E93">
              <w:rPr>
                <w:sz w:val="28"/>
                <w:szCs w:val="28"/>
                <w:lang w:val="uk-UA"/>
              </w:rPr>
              <w:t xml:space="preserve"> ВОДАХ……………………….…...</w:t>
            </w:r>
          </w:p>
        </w:tc>
        <w:tc>
          <w:tcPr>
            <w:tcW w:w="1226" w:type="dxa"/>
            <w:shd w:val="clear" w:color="auto" w:fill="auto"/>
          </w:tcPr>
          <w:p w:rsidR="00675F13" w:rsidRPr="007A1E93" w:rsidRDefault="00675F13" w:rsidP="00FB7F14">
            <w:pPr>
              <w:widowControl w:val="0"/>
              <w:autoSpaceDE w:val="0"/>
              <w:autoSpaceDN w:val="0"/>
              <w:adjustRightInd w:val="0"/>
              <w:rPr>
                <w:sz w:val="24"/>
                <w:szCs w:val="24"/>
                <w:lang w:val="ru-RU"/>
              </w:rPr>
            </w:pPr>
          </w:p>
          <w:p w:rsidR="00675F13" w:rsidRPr="007A1E93" w:rsidRDefault="00675F13" w:rsidP="00FB7F14">
            <w:pPr>
              <w:widowControl w:val="0"/>
              <w:autoSpaceDE w:val="0"/>
              <w:autoSpaceDN w:val="0"/>
              <w:adjustRightInd w:val="0"/>
              <w:rPr>
                <w:sz w:val="24"/>
                <w:szCs w:val="24"/>
                <w:lang w:val="ru-RU"/>
              </w:rPr>
            </w:pPr>
          </w:p>
          <w:p w:rsidR="00675F13" w:rsidRPr="007A1E93" w:rsidRDefault="00675F13" w:rsidP="00FB7F14">
            <w:pPr>
              <w:widowControl w:val="0"/>
              <w:autoSpaceDE w:val="0"/>
              <w:autoSpaceDN w:val="0"/>
              <w:adjustRightInd w:val="0"/>
              <w:rPr>
                <w:sz w:val="28"/>
                <w:szCs w:val="28"/>
                <w:lang w:val="ru-RU"/>
              </w:rPr>
            </w:pPr>
          </w:p>
          <w:p w:rsidR="00675F13" w:rsidRPr="007A1E93" w:rsidRDefault="00675F13" w:rsidP="00FB7F14">
            <w:pPr>
              <w:widowControl w:val="0"/>
              <w:autoSpaceDE w:val="0"/>
              <w:autoSpaceDN w:val="0"/>
              <w:adjustRightInd w:val="0"/>
              <w:rPr>
                <w:sz w:val="28"/>
                <w:szCs w:val="28"/>
                <w:lang w:val="ru-RU"/>
              </w:rPr>
            </w:pPr>
          </w:p>
          <w:p w:rsidR="00675F13" w:rsidRPr="007A1E93" w:rsidRDefault="00675F13" w:rsidP="00FB7F14">
            <w:pPr>
              <w:widowControl w:val="0"/>
              <w:autoSpaceDE w:val="0"/>
              <w:autoSpaceDN w:val="0"/>
              <w:adjustRightInd w:val="0"/>
              <w:rPr>
                <w:sz w:val="28"/>
                <w:szCs w:val="28"/>
                <w:lang w:val="ru-RU"/>
              </w:rPr>
            </w:pPr>
          </w:p>
          <w:p w:rsidR="00675F13" w:rsidRPr="007A1E93" w:rsidRDefault="00675F13" w:rsidP="00FB7F14">
            <w:pPr>
              <w:widowControl w:val="0"/>
              <w:autoSpaceDE w:val="0"/>
              <w:autoSpaceDN w:val="0"/>
              <w:adjustRightInd w:val="0"/>
              <w:rPr>
                <w:sz w:val="28"/>
                <w:szCs w:val="28"/>
                <w:lang w:val="ru-RU"/>
              </w:rPr>
            </w:pPr>
            <w:r w:rsidRPr="007A1E93">
              <w:rPr>
                <w:sz w:val="28"/>
                <w:szCs w:val="28"/>
                <w:lang w:val="ru-RU"/>
              </w:rPr>
              <w:t>142</w:t>
            </w:r>
          </w:p>
        </w:tc>
      </w:tr>
      <w:tr w:rsidR="00675F13" w:rsidRPr="007A1E93" w:rsidTr="00FB7F14">
        <w:tc>
          <w:tcPr>
            <w:tcW w:w="1668" w:type="dxa"/>
            <w:shd w:val="clear" w:color="auto" w:fill="auto"/>
          </w:tcPr>
          <w:p w:rsidR="00675F13" w:rsidRPr="007A1E93" w:rsidRDefault="00675F13" w:rsidP="00FB7F14">
            <w:pPr>
              <w:widowControl w:val="0"/>
              <w:autoSpaceDE w:val="0"/>
              <w:autoSpaceDN w:val="0"/>
              <w:adjustRightInd w:val="0"/>
              <w:spacing w:line="360" w:lineRule="auto"/>
              <w:jc w:val="right"/>
              <w:rPr>
                <w:sz w:val="28"/>
                <w:szCs w:val="28"/>
                <w:lang w:val="uk-UA"/>
              </w:rPr>
            </w:pPr>
            <w:r w:rsidRPr="007A1E93">
              <w:rPr>
                <w:sz w:val="28"/>
                <w:szCs w:val="28"/>
                <w:lang w:val="uk-UA"/>
              </w:rPr>
              <w:t>5.1.</w:t>
            </w:r>
          </w:p>
        </w:tc>
        <w:tc>
          <w:tcPr>
            <w:tcW w:w="6960" w:type="dxa"/>
            <w:shd w:val="clear" w:color="auto" w:fill="auto"/>
          </w:tcPr>
          <w:p w:rsidR="00675F13" w:rsidRPr="007A1E93" w:rsidRDefault="00675F13" w:rsidP="00FB7F14">
            <w:pPr>
              <w:widowControl w:val="0"/>
              <w:autoSpaceDE w:val="0"/>
              <w:autoSpaceDN w:val="0"/>
              <w:adjustRightInd w:val="0"/>
              <w:spacing w:line="360" w:lineRule="auto"/>
              <w:rPr>
                <w:sz w:val="28"/>
                <w:szCs w:val="28"/>
                <w:lang w:val="uk-UA"/>
              </w:rPr>
            </w:pPr>
            <w:r w:rsidRPr="007A1E93">
              <w:rPr>
                <w:sz w:val="28"/>
                <w:szCs w:val="28"/>
                <w:lang w:val="uk-UA"/>
              </w:rPr>
              <w:t>Донні відклади ………………………………....................</w:t>
            </w:r>
          </w:p>
        </w:tc>
        <w:tc>
          <w:tcPr>
            <w:tcW w:w="1226" w:type="dxa"/>
            <w:shd w:val="clear" w:color="auto" w:fill="auto"/>
          </w:tcPr>
          <w:p w:rsidR="00675F13" w:rsidRPr="007A1E93" w:rsidRDefault="00675F13" w:rsidP="00FB7F14">
            <w:pPr>
              <w:widowControl w:val="0"/>
              <w:autoSpaceDE w:val="0"/>
              <w:autoSpaceDN w:val="0"/>
              <w:adjustRightInd w:val="0"/>
              <w:rPr>
                <w:sz w:val="28"/>
                <w:szCs w:val="28"/>
                <w:lang w:val="uk-UA"/>
              </w:rPr>
            </w:pPr>
            <w:r w:rsidRPr="007A1E93">
              <w:rPr>
                <w:sz w:val="28"/>
                <w:szCs w:val="28"/>
                <w:lang w:val="uk-UA"/>
              </w:rPr>
              <w:t>142</w:t>
            </w:r>
          </w:p>
        </w:tc>
      </w:tr>
      <w:tr w:rsidR="00675F13" w:rsidRPr="007A1E93" w:rsidTr="00FB7F14">
        <w:tc>
          <w:tcPr>
            <w:tcW w:w="1668" w:type="dxa"/>
            <w:shd w:val="clear" w:color="auto" w:fill="auto"/>
          </w:tcPr>
          <w:p w:rsidR="00675F13" w:rsidRPr="007A1E93" w:rsidRDefault="00675F13" w:rsidP="00FB7F14">
            <w:pPr>
              <w:widowControl w:val="0"/>
              <w:autoSpaceDE w:val="0"/>
              <w:autoSpaceDN w:val="0"/>
              <w:adjustRightInd w:val="0"/>
              <w:spacing w:line="360" w:lineRule="auto"/>
              <w:jc w:val="right"/>
              <w:rPr>
                <w:sz w:val="28"/>
                <w:szCs w:val="28"/>
                <w:lang w:val="uk-UA"/>
              </w:rPr>
            </w:pPr>
            <w:r w:rsidRPr="007A1E93">
              <w:rPr>
                <w:sz w:val="28"/>
                <w:szCs w:val="28"/>
                <w:lang w:val="uk-UA"/>
              </w:rPr>
              <w:t>5.2.</w:t>
            </w:r>
          </w:p>
        </w:tc>
        <w:tc>
          <w:tcPr>
            <w:tcW w:w="6960" w:type="dxa"/>
            <w:shd w:val="clear" w:color="auto" w:fill="auto"/>
          </w:tcPr>
          <w:p w:rsidR="00675F13" w:rsidRPr="007A1E93" w:rsidRDefault="00675F13" w:rsidP="00FB7F14">
            <w:pPr>
              <w:widowControl w:val="0"/>
              <w:autoSpaceDE w:val="0"/>
              <w:autoSpaceDN w:val="0"/>
              <w:adjustRightInd w:val="0"/>
              <w:spacing w:line="360" w:lineRule="auto"/>
              <w:rPr>
                <w:sz w:val="28"/>
                <w:szCs w:val="28"/>
                <w:lang w:val="uk-UA"/>
              </w:rPr>
            </w:pPr>
            <w:r w:rsidRPr="007A1E93">
              <w:rPr>
                <w:sz w:val="28"/>
                <w:szCs w:val="28"/>
                <w:lang w:val="uk-UA"/>
              </w:rPr>
              <w:t>Поверхневі води………………………………………......</w:t>
            </w:r>
          </w:p>
        </w:tc>
        <w:tc>
          <w:tcPr>
            <w:tcW w:w="1226" w:type="dxa"/>
            <w:shd w:val="clear" w:color="auto" w:fill="auto"/>
          </w:tcPr>
          <w:p w:rsidR="00675F13" w:rsidRPr="007A1E93" w:rsidRDefault="00675F13" w:rsidP="00FB7F14">
            <w:pPr>
              <w:widowControl w:val="0"/>
              <w:autoSpaceDE w:val="0"/>
              <w:autoSpaceDN w:val="0"/>
              <w:adjustRightInd w:val="0"/>
              <w:rPr>
                <w:sz w:val="28"/>
                <w:szCs w:val="28"/>
                <w:lang w:val="uk-UA"/>
              </w:rPr>
            </w:pPr>
            <w:r w:rsidRPr="007A1E93">
              <w:rPr>
                <w:sz w:val="28"/>
                <w:szCs w:val="28"/>
                <w:lang w:val="uk-UA"/>
              </w:rPr>
              <w:t>153</w:t>
            </w:r>
          </w:p>
        </w:tc>
      </w:tr>
      <w:tr w:rsidR="00675F13" w:rsidRPr="007A1E93" w:rsidTr="00FB7F14">
        <w:tc>
          <w:tcPr>
            <w:tcW w:w="1668" w:type="dxa"/>
            <w:shd w:val="clear" w:color="auto" w:fill="auto"/>
          </w:tcPr>
          <w:p w:rsidR="00675F13" w:rsidRPr="007A1E93" w:rsidRDefault="00675F13" w:rsidP="00FB7F14">
            <w:pPr>
              <w:widowControl w:val="0"/>
              <w:autoSpaceDE w:val="0"/>
              <w:autoSpaceDN w:val="0"/>
              <w:adjustRightInd w:val="0"/>
              <w:spacing w:line="360" w:lineRule="auto"/>
              <w:jc w:val="right"/>
              <w:rPr>
                <w:sz w:val="28"/>
                <w:szCs w:val="28"/>
                <w:lang w:val="uk-UA"/>
              </w:rPr>
            </w:pPr>
            <w:r w:rsidRPr="007A1E93">
              <w:rPr>
                <w:sz w:val="28"/>
                <w:szCs w:val="28"/>
                <w:lang w:val="uk-UA"/>
              </w:rPr>
              <w:t>5.3.</w:t>
            </w:r>
          </w:p>
        </w:tc>
        <w:tc>
          <w:tcPr>
            <w:tcW w:w="6960" w:type="dxa"/>
            <w:shd w:val="clear" w:color="auto" w:fill="auto"/>
          </w:tcPr>
          <w:p w:rsidR="00675F13" w:rsidRPr="007A1E93" w:rsidRDefault="00675F13" w:rsidP="00FB7F14">
            <w:pPr>
              <w:widowControl w:val="0"/>
              <w:autoSpaceDE w:val="0"/>
              <w:autoSpaceDN w:val="0"/>
              <w:adjustRightInd w:val="0"/>
              <w:spacing w:line="360" w:lineRule="auto"/>
              <w:rPr>
                <w:sz w:val="28"/>
                <w:szCs w:val="28"/>
                <w:lang w:val="uk-UA"/>
              </w:rPr>
            </w:pPr>
            <w:r w:rsidRPr="007A1E93">
              <w:rPr>
                <w:sz w:val="28"/>
                <w:szCs w:val="28"/>
                <w:lang w:val="uk-UA"/>
              </w:rPr>
              <w:t>Підсумки..............................................................................</w:t>
            </w:r>
          </w:p>
        </w:tc>
        <w:tc>
          <w:tcPr>
            <w:tcW w:w="1226" w:type="dxa"/>
            <w:shd w:val="clear" w:color="auto" w:fill="auto"/>
          </w:tcPr>
          <w:p w:rsidR="00675F13" w:rsidRPr="007A1E93" w:rsidRDefault="00675F13" w:rsidP="00FB7F14">
            <w:pPr>
              <w:widowControl w:val="0"/>
              <w:autoSpaceDE w:val="0"/>
              <w:autoSpaceDN w:val="0"/>
              <w:adjustRightInd w:val="0"/>
              <w:rPr>
                <w:sz w:val="28"/>
                <w:szCs w:val="28"/>
                <w:lang w:val="uk-UA"/>
              </w:rPr>
            </w:pPr>
            <w:r w:rsidRPr="007A1E93">
              <w:rPr>
                <w:sz w:val="28"/>
                <w:szCs w:val="28"/>
                <w:lang w:val="uk-UA"/>
              </w:rPr>
              <w:t>161</w:t>
            </w:r>
          </w:p>
        </w:tc>
      </w:tr>
      <w:tr w:rsidR="00675F13" w:rsidRPr="007A1E93" w:rsidTr="00FB7F14">
        <w:tc>
          <w:tcPr>
            <w:tcW w:w="1668" w:type="dxa"/>
            <w:shd w:val="clear" w:color="auto" w:fill="auto"/>
          </w:tcPr>
          <w:p w:rsidR="00675F13" w:rsidRPr="007A1E93" w:rsidRDefault="00675F13" w:rsidP="00FB7F14">
            <w:pPr>
              <w:widowControl w:val="0"/>
              <w:autoSpaceDE w:val="0"/>
              <w:autoSpaceDN w:val="0"/>
              <w:adjustRightInd w:val="0"/>
              <w:spacing w:line="360" w:lineRule="auto"/>
              <w:jc w:val="right"/>
              <w:rPr>
                <w:sz w:val="28"/>
                <w:szCs w:val="28"/>
                <w:lang w:val="uk-UA"/>
              </w:rPr>
            </w:pPr>
          </w:p>
        </w:tc>
        <w:tc>
          <w:tcPr>
            <w:tcW w:w="6960" w:type="dxa"/>
            <w:shd w:val="clear" w:color="auto" w:fill="auto"/>
          </w:tcPr>
          <w:p w:rsidR="00675F13" w:rsidRPr="007A1E93" w:rsidRDefault="00675F13" w:rsidP="00FB7F14">
            <w:pPr>
              <w:widowControl w:val="0"/>
              <w:autoSpaceDE w:val="0"/>
              <w:autoSpaceDN w:val="0"/>
              <w:adjustRightInd w:val="0"/>
              <w:spacing w:line="360" w:lineRule="auto"/>
              <w:rPr>
                <w:sz w:val="28"/>
                <w:szCs w:val="28"/>
                <w:lang w:val="uk-UA"/>
              </w:rPr>
            </w:pPr>
            <w:r w:rsidRPr="007A1E93">
              <w:rPr>
                <w:sz w:val="28"/>
                <w:szCs w:val="28"/>
                <w:lang w:val="uk-UA"/>
              </w:rPr>
              <w:t>ВИСНОВКИ........................................................................</w:t>
            </w:r>
          </w:p>
        </w:tc>
        <w:tc>
          <w:tcPr>
            <w:tcW w:w="1226" w:type="dxa"/>
            <w:shd w:val="clear" w:color="auto" w:fill="auto"/>
          </w:tcPr>
          <w:p w:rsidR="00675F13" w:rsidRPr="007A1E93" w:rsidRDefault="00675F13" w:rsidP="00FB7F14">
            <w:pPr>
              <w:widowControl w:val="0"/>
              <w:autoSpaceDE w:val="0"/>
              <w:autoSpaceDN w:val="0"/>
              <w:adjustRightInd w:val="0"/>
              <w:rPr>
                <w:sz w:val="28"/>
                <w:szCs w:val="28"/>
                <w:lang w:val="uk-UA"/>
              </w:rPr>
            </w:pPr>
            <w:r w:rsidRPr="007A1E93">
              <w:rPr>
                <w:sz w:val="28"/>
                <w:szCs w:val="28"/>
                <w:lang w:val="uk-UA"/>
              </w:rPr>
              <w:t>163</w:t>
            </w:r>
          </w:p>
        </w:tc>
      </w:tr>
      <w:tr w:rsidR="00675F13" w:rsidRPr="007A1E93" w:rsidTr="00FB7F14">
        <w:tc>
          <w:tcPr>
            <w:tcW w:w="1668" w:type="dxa"/>
            <w:shd w:val="clear" w:color="auto" w:fill="auto"/>
          </w:tcPr>
          <w:p w:rsidR="00675F13" w:rsidRPr="007A1E93" w:rsidRDefault="00675F13" w:rsidP="00FB7F14">
            <w:pPr>
              <w:widowControl w:val="0"/>
              <w:autoSpaceDE w:val="0"/>
              <w:autoSpaceDN w:val="0"/>
              <w:adjustRightInd w:val="0"/>
              <w:spacing w:line="360" w:lineRule="auto"/>
              <w:jc w:val="right"/>
              <w:rPr>
                <w:sz w:val="28"/>
                <w:szCs w:val="28"/>
                <w:lang w:val="uk-UA"/>
              </w:rPr>
            </w:pPr>
          </w:p>
        </w:tc>
        <w:tc>
          <w:tcPr>
            <w:tcW w:w="6960" w:type="dxa"/>
            <w:shd w:val="clear" w:color="auto" w:fill="auto"/>
          </w:tcPr>
          <w:p w:rsidR="00675F13" w:rsidRPr="007A1E93" w:rsidRDefault="00675F13" w:rsidP="00FB7F14">
            <w:pPr>
              <w:widowControl w:val="0"/>
              <w:autoSpaceDE w:val="0"/>
              <w:autoSpaceDN w:val="0"/>
              <w:adjustRightInd w:val="0"/>
              <w:spacing w:line="360" w:lineRule="auto"/>
              <w:rPr>
                <w:sz w:val="28"/>
                <w:szCs w:val="28"/>
                <w:lang w:val="uk-UA"/>
              </w:rPr>
            </w:pPr>
            <w:r w:rsidRPr="007A1E93">
              <w:rPr>
                <w:sz w:val="28"/>
                <w:szCs w:val="28"/>
                <w:lang w:val="uk-UA"/>
              </w:rPr>
              <w:t>СПИСОК ВИКОРИСТАНИХ ДЖЕРЕЛ...........................</w:t>
            </w:r>
          </w:p>
        </w:tc>
        <w:tc>
          <w:tcPr>
            <w:tcW w:w="1226" w:type="dxa"/>
            <w:shd w:val="clear" w:color="auto" w:fill="auto"/>
          </w:tcPr>
          <w:p w:rsidR="00675F13" w:rsidRPr="007A1E93" w:rsidRDefault="00675F13" w:rsidP="00FB7F14">
            <w:pPr>
              <w:widowControl w:val="0"/>
              <w:autoSpaceDE w:val="0"/>
              <w:autoSpaceDN w:val="0"/>
              <w:adjustRightInd w:val="0"/>
              <w:rPr>
                <w:sz w:val="28"/>
                <w:szCs w:val="28"/>
                <w:lang w:val="uk-UA"/>
              </w:rPr>
            </w:pPr>
            <w:r w:rsidRPr="007A1E93">
              <w:rPr>
                <w:sz w:val="28"/>
                <w:szCs w:val="28"/>
                <w:lang w:val="uk-UA"/>
              </w:rPr>
              <w:t>167</w:t>
            </w:r>
          </w:p>
        </w:tc>
      </w:tr>
      <w:tr w:rsidR="00675F13" w:rsidRPr="007A1E93" w:rsidTr="00FB7F14">
        <w:tc>
          <w:tcPr>
            <w:tcW w:w="1668" w:type="dxa"/>
            <w:shd w:val="clear" w:color="auto" w:fill="auto"/>
          </w:tcPr>
          <w:p w:rsidR="00675F13" w:rsidRPr="007A1E93" w:rsidRDefault="00675F13" w:rsidP="00FB7F14">
            <w:pPr>
              <w:widowControl w:val="0"/>
              <w:autoSpaceDE w:val="0"/>
              <w:autoSpaceDN w:val="0"/>
              <w:adjustRightInd w:val="0"/>
              <w:spacing w:line="360" w:lineRule="auto"/>
              <w:jc w:val="right"/>
              <w:rPr>
                <w:sz w:val="28"/>
                <w:szCs w:val="28"/>
                <w:lang w:val="uk-UA"/>
              </w:rPr>
            </w:pPr>
          </w:p>
        </w:tc>
        <w:tc>
          <w:tcPr>
            <w:tcW w:w="6960" w:type="dxa"/>
            <w:shd w:val="clear" w:color="auto" w:fill="auto"/>
          </w:tcPr>
          <w:p w:rsidR="00675F13" w:rsidRPr="007A1E93" w:rsidRDefault="00675F13" w:rsidP="00FB7F14">
            <w:pPr>
              <w:widowControl w:val="0"/>
              <w:autoSpaceDE w:val="0"/>
              <w:autoSpaceDN w:val="0"/>
              <w:adjustRightInd w:val="0"/>
              <w:spacing w:line="360" w:lineRule="auto"/>
              <w:rPr>
                <w:sz w:val="28"/>
                <w:szCs w:val="28"/>
                <w:lang w:val="uk-UA"/>
              </w:rPr>
            </w:pPr>
            <w:r w:rsidRPr="007A1E93">
              <w:rPr>
                <w:sz w:val="28"/>
                <w:szCs w:val="28"/>
                <w:lang w:val="uk-UA"/>
              </w:rPr>
              <w:t>ДОДАТКИ</w:t>
            </w:r>
          </w:p>
        </w:tc>
        <w:tc>
          <w:tcPr>
            <w:tcW w:w="1226" w:type="dxa"/>
            <w:shd w:val="clear" w:color="auto" w:fill="auto"/>
          </w:tcPr>
          <w:p w:rsidR="00675F13" w:rsidRPr="007A1E93" w:rsidRDefault="00675F13" w:rsidP="00FB7F14">
            <w:pPr>
              <w:widowControl w:val="0"/>
              <w:autoSpaceDE w:val="0"/>
              <w:autoSpaceDN w:val="0"/>
              <w:adjustRightInd w:val="0"/>
              <w:rPr>
                <w:sz w:val="28"/>
                <w:szCs w:val="28"/>
                <w:lang w:val="ru-RU"/>
              </w:rPr>
            </w:pPr>
            <w:r w:rsidRPr="007A1E93">
              <w:rPr>
                <w:sz w:val="28"/>
                <w:szCs w:val="28"/>
                <w:lang w:val="ru-RU"/>
              </w:rPr>
              <w:t>17</w:t>
            </w:r>
            <w:r>
              <w:rPr>
                <w:sz w:val="28"/>
                <w:szCs w:val="28"/>
                <w:lang w:val="ru-RU"/>
              </w:rPr>
              <w:t>8</w:t>
            </w:r>
          </w:p>
        </w:tc>
      </w:tr>
      <w:tr w:rsidR="00675F13" w:rsidRPr="007A1E93" w:rsidTr="00FB7F14">
        <w:tc>
          <w:tcPr>
            <w:tcW w:w="1668" w:type="dxa"/>
            <w:shd w:val="clear" w:color="auto" w:fill="auto"/>
          </w:tcPr>
          <w:p w:rsidR="00675F13" w:rsidRPr="007A1E93" w:rsidRDefault="00675F13" w:rsidP="00FB7F14">
            <w:pPr>
              <w:widowControl w:val="0"/>
              <w:autoSpaceDE w:val="0"/>
              <w:autoSpaceDN w:val="0"/>
              <w:adjustRightInd w:val="0"/>
              <w:spacing w:line="360" w:lineRule="auto"/>
              <w:jc w:val="right"/>
              <w:rPr>
                <w:sz w:val="28"/>
                <w:szCs w:val="28"/>
                <w:lang w:val="uk-UA"/>
              </w:rPr>
            </w:pPr>
          </w:p>
        </w:tc>
        <w:tc>
          <w:tcPr>
            <w:tcW w:w="6960" w:type="dxa"/>
            <w:shd w:val="clear" w:color="auto" w:fill="auto"/>
          </w:tcPr>
          <w:p w:rsidR="00675F13" w:rsidRPr="007A1E93" w:rsidRDefault="00675F13" w:rsidP="00FB7F14">
            <w:pPr>
              <w:widowControl w:val="0"/>
              <w:autoSpaceDE w:val="0"/>
              <w:autoSpaceDN w:val="0"/>
              <w:adjustRightInd w:val="0"/>
              <w:spacing w:line="360" w:lineRule="auto"/>
              <w:jc w:val="both"/>
              <w:rPr>
                <w:sz w:val="28"/>
                <w:szCs w:val="28"/>
                <w:lang w:val="uk-UA"/>
              </w:rPr>
            </w:pPr>
            <w:r w:rsidRPr="007A1E93">
              <w:rPr>
                <w:sz w:val="28"/>
                <w:szCs w:val="28"/>
                <w:lang w:val="uk-UA"/>
              </w:rPr>
              <w:t xml:space="preserve">Додаток 1. Статистичні параметри ґрунтів сільськогосподарських (Ap) земель України за класами </w:t>
            </w:r>
            <w:r w:rsidRPr="007A1E93">
              <w:rPr>
                <w:spacing w:val="-4"/>
                <w:sz w:val="28"/>
                <w:szCs w:val="28"/>
                <w:lang w:val="uk-UA"/>
              </w:rPr>
              <w:t>геохімічних ландшафтів</w:t>
            </w:r>
            <w:r w:rsidRPr="007A1E93">
              <w:rPr>
                <w:sz w:val="28"/>
                <w:szCs w:val="28"/>
                <w:lang w:val="uk-UA"/>
              </w:rPr>
              <w:t>.......................................................</w:t>
            </w:r>
          </w:p>
        </w:tc>
        <w:tc>
          <w:tcPr>
            <w:tcW w:w="1226" w:type="dxa"/>
            <w:shd w:val="clear" w:color="auto" w:fill="auto"/>
          </w:tcPr>
          <w:p w:rsidR="00675F13" w:rsidRPr="007A1E93" w:rsidRDefault="00675F13" w:rsidP="00FB7F14">
            <w:pPr>
              <w:widowControl w:val="0"/>
              <w:autoSpaceDE w:val="0"/>
              <w:autoSpaceDN w:val="0"/>
              <w:adjustRightInd w:val="0"/>
              <w:rPr>
                <w:sz w:val="28"/>
                <w:szCs w:val="28"/>
                <w:lang w:val="uk-UA"/>
              </w:rPr>
            </w:pPr>
          </w:p>
          <w:p w:rsidR="00675F13" w:rsidRPr="007A1E93" w:rsidRDefault="00675F13" w:rsidP="00FB7F14">
            <w:pPr>
              <w:widowControl w:val="0"/>
              <w:autoSpaceDE w:val="0"/>
              <w:autoSpaceDN w:val="0"/>
              <w:adjustRightInd w:val="0"/>
              <w:rPr>
                <w:sz w:val="28"/>
                <w:szCs w:val="28"/>
                <w:lang w:val="uk-UA"/>
              </w:rPr>
            </w:pPr>
          </w:p>
          <w:p w:rsidR="00675F13" w:rsidRPr="007A1E93" w:rsidRDefault="00675F13" w:rsidP="00FB7F14">
            <w:pPr>
              <w:widowControl w:val="0"/>
              <w:autoSpaceDE w:val="0"/>
              <w:autoSpaceDN w:val="0"/>
              <w:adjustRightInd w:val="0"/>
              <w:rPr>
                <w:sz w:val="28"/>
                <w:szCs w:val="28"/>
                <w:lang w:val="uk-UA"/>
              </w:rPr>
            </w:pPr>
          </w:p>
          <w:p w:rsidR="00675F13" w:rsidRPr="007A1E93" w:rsidRDefault="00675F13" w:rsidP="00FB7F14">
            <w:pPr>
              <w:widowControl w:val="0"/>
              <w:autoSpaceDE w:val="0"/>
              <w:autoSpaceDN w:val="0"/>
              <w:adjustRightInd w:val="0"/>
              <w:rPr>
                <w:sz w:val="28"/>
                <w:szCs w:val="28"/>
                <w:lang w:val="uk-UA"/>
              </w:rPr>
            </w:pPr>
            <w:r w:rsidRPr="007A1E93">
              <w:rPr>
                <w:sz w:val="28"/>
                <w:szCs w:val="28"/>
                <w:lang w:val="uk-UA"/>
              </w:rPr>
              <w:t>178</w:t>
            </w:r>
          </w:p>
        </w:tc>
      </w:tr>
      <w:tr w:rsidR="00675F13" w:rsidRPr="007A1E93" w:rsidTr="00FB7F14">
        <w:tc>
          <w:tcPr>
            <w:tcW w:w="1668" w:type="dxa"/>
            <w:shd w:val="clear" w:color="auto" w:fill="auto"/>
          </w:tcPr>
          <w:p w:rsidR="00675F13" w:rsidRPr="007A1E93" w:rsidRDefault="00675F13" w:rsidP="00FB7F14">
            <w:pPr>
              <w:widowControl w:val="0"/>
              <w:autoSpaceDE w:val="0"/>
              <w:autoSpaceDN w:val="0"/>
              <w:adjustRightInd w:val="0"/>
              <w:spacing w:line="360" w:lineRule="auto"/>
              <w:jc w:val="right"/>
              <w:rPr>
                <w:sz w:val="28"/>
                <w:szCs w:val="28"/>
                <w:lang w:val="uk-UA"/>
              </w:rPr>
            </w:pPr>
          </w:p>
        </w:tc>
        <w:tc>
          <w:tcPr>
            <w:tcW w:w="6960" w:type="dxa"/>
            <w:shd w:val="clear" w:color="auto" w:fill="auto"/>
          </w:tcPr>
          <w:p w:rsidR="00675F13" w:rsidRPr="007A1E93" w:rsidRDefault="00675F13" w:rsidP="00FB7F14">
            <w:pPr>
              <w:widowControl w:val="0"/>
              <w:autoSpaceDE w:val="0"/>
              <w:autoSpaceDN w:val="0"/>
              <w:adjustRightInd w:val="0"/>
              <w:spacing w:line="360" w:lineRule="auto"/>
              <w:jc w:val="both"/>
              <w:rPr>
                <w:sz w:val="28"/>
                <w:szCs w:val="28"/>
                <w:lang w:val="uk-UA"/>
              </w:rPr>
            </w:pPr>
            <w:r w:rsidRPr="007A1E93">
              <w:rPr>
                <w:sz w:val="28"/>
                <w:szCs w:val="28"/>
                <w:lang w:val="uk-UA"/>
              </w:rPr>
              <w:t xml:space="preserve">Додаток 2. Статистичні параметри ґрунтів пасовищних земель (Gr) України за класами </w:t>
            </w:r>
            <w:r w:rsidRPr="007A1E93">
              <w:rPr>
                <w:spacing w:val="-4"/>
                <w:sz w:val="28"/>
                <w:szCs w:val="28"/>
                <w:lang w:val="uk-UA"/>
              </w:rPr>
              <w:t>геохімічних ландшафтів</w:t>
            </w:r>
          </w:p>
        </w:tc>
        <w:tc>
          <w:tcPr>
            <w:tcW w:w="1226" w:type="dxa"/>
            <w:shd w:val="clear" w:color="auto" w:fill="auto"/>
          </w:tcPr>
          <w:p w:rsidR="00675F13" w:rsidRPr="007A1E93" w:rsidRDefault="00675F13" w:rsidP="00FB7F14">
            <w:pPr>
              <w:widowControl w:val="0"/>
              <w:autoSpaceDE w:val="0"/>
              <w:autoSpaceDN w:val="0"/>
              <w:adjustRightInd w:val="0"/>
              <w:rPr>
                <w:sz w:val="22"/>
                <w:szCs w:val="22"/>
                <w:lang w:val="ru-RU"/>
              </w:rPr>
            </w:pPr>
          </w:p>
          <w:p w:rsidR="00675F13" w:rsidRPr="007A1E93" w:rsidRDefault="00675F13" w:rsidP="00FB7F14">
            <w:pPr>
              <w:widowControl w:val="0"/>
              <w:autoSpaceDE w:val="0"/>
              <w:autoSpaceDN w:val="0"/>
              <w:adjustRightInd w:val="0"/>
              <w:rPr>
                <w:sz w:val="22"/>
                <w:szCs w:val="22"/>
                <w:lang w:val="ru-RU"/>
              </w:rPr>
            </w:pPr>
          </w:p>
          <w:p w:rsidR="00675F13" w:rsidRPr="007A1E93" w:rsidRDefault="00675F13" w:rsidP="00FB7F14">
            <w:pPr>
              <w:widowControl w:val="0"/>
              <w:autoSpaceDE w:val="0"/>
              <w:autoSpaceDN w:val="0"/>
              <w:adjustRightInd w:val="0"/>
              <w:rPr>
                <w:sz w:val="28"/>
                <w:szCs w:val="28"/>
                <w:lang w:val="ru-RU"/>
              </w:rPr>
            </w:pPr>
            <w:r w:rsidRPr="007A1E93">
              <w:rPr>
                <w:sz w:val="28"/>
                <w:szCs w:val="28"/>
                <w:lang w:val="ru-RU"/>
              </w:rPr>
              <w:t>1</w:t>
            </w:r>
            <w:r>
              <w:rPr>
                <w:sz w:val="28"/>
                <w:szCs w:val="28"/>
                <w:lang w:val="ru-RU"/>
              </w:rPr>
              <w:t>79</w:t>
            </w:r>
          </w:p>
        </w:tc>
      </w:tr>
    </w:tbl>
    <w:p w:rsidR="00675F13" w:rsidRDefault="00675F13" w:rsidP="00675F13">
      <w:pPr>
        <w:spacing w:line="360" w:lineRule="auto"/>
        <w:ind w:left="3540"/>
        <w:rPr>
          <w:b/>
          <w:sz w:val="28"/>
          <w:szCs w:val="28"/>
          <w:lang w:val="uk-UA"/>
        </w:rPr>
      </w:pPr>
    </w:p>
    <w:p w:rsidR="00675F13" w:rsidRDefault="00675F13" w:rsidP="00675F13">
      <w:pPr>
        <w:spacing w:line="360" w:lineRule="auto"/>
        <w:jc w:val="center"/>
        <w:rPr>
          <w:b/>
          <w:caps/>
          <w:sz w:val="28"/>
          <w:szCs w:val="28"/>
          <w:lang w:val="uk-UA"/>
        </w:rPr>
      </w:pPr>
      <w:r>
        <w:rPr>
          <w:b/>
          <w:sz w:val="28"/>
          <w:szCs w:val="28"/>
          <w:lang w:val="uk-UA"/>
        </w:rPr>
        <w:br w:type="page"/>
      </w:r>
      <w:r>
        <w:rPr>
          <w:b/>
          <w:caps/>
          <w:sz w:val="28"/>
          <w:szCs w:val="28"/>
          <w:lang w:val="uk-UA"/>
        </w:rPr>
        <w:lastRenderedPageBreak/>
        <w:t>ВСТУП</w:t>
      </w:r>
    </w:p>
    <w:p w:rsidR="00675F13" w:rsidRDefault="00675F13" w:rsidP="00675F13">
      <w:pPr>
        <w:tabs>
          <w:tab w:val="left" w:leader="dot" w:pos="8930"/>
          <w:tab w:val="left" w:leader="dot" w:pos="9214"/>
        </w:tabs>
        <w:spacing w:line="360" w:lineRule="auto"/>
        <w:jc w:val="center"/>
        <w:rPr>
          <w:b/>
          <w:caps/>
          <w:sz w:val="28"/>
          <w:szCs w:val="28"/>
          <w:lang w:val="uk-UA"/>
        </w:rPr>
      </w:pPr>
    </w:p>
    <w:p w:rsidR="00675F13" w:rsidRPr="00C0295E" w:rsidRDefault="00675F13" w:rsidP="00675F13">
      <w:pPr>
        <w:tabs>
          <w:tab w:val="left" w:leader="dot" w:pos="8930"/>
          <w:tab w:val="left" w:leader="dot" w:pos="9214"/>
        </w:tabs>
        <w:spacing w:line="360" w:lineRule="auto"/>
        <w:jc w:val="center"/>
        <w:rPr>
          <w:b/>
          <w:caps/>
          <w:sz w:val="28"/>
          <w:szCs w:val="28"/>
          <w:lang w:val="uk-UA"/>
        </w:rPr>
      </w:pPr>
    </w:p>
    <w:p w:rsidR="00675F13" w:rsidRPr="00D55DAB" w:rsidRDefault="00675F13" w:rsidP="00675F13">
      <w:pPr>
        <w:pStyle w:val="ac"/>
        <w:spacing w:before="0" w:line="360" w:lineRule="auto"/>
        <w:ind w:left="0" w:right="0" w:firstLine="709"/>
        <w:rPr>
          <w:bCs/>
        </w:rPr>
      </w:pPr>
      <w:r w:rsidRPr="00D55DAB">
        <w:rPr>
          <w:b/>
        </w:rPr>
        <w:t xml:space="preserve">Актуальність теми. </w:t>
      </w:r>
      <w:r w:rsidRPr="00D55DAB">
        <w:rPr>
          <w:bCs/>
        </w:rPr>
        <w:t xml:space="preserve">Україна є індустріальною державою з розвиненими металургійною, хімічною, машинобудівною, гірничо-видобувною та іншими галузями промисловості і високою щільністю населення, яке концентрується у великих промислових містах. У роботі розглядається еколого-геохімічна ситуація 7 міст – </w:t>
      </w:r>
      <w:r w:rsidRPr="00D55DAB">
        <w:t>Житомир, Рівне</w:t>
      </w:r>
      <w:r w:rsidRPr="00D55DAB">
        <w:rPr>
          <w:b/>
          <w:caps/>
        </w:rPr>
        <w:t xml:space="preserve">, </w:t>
      </w:r>
      <w:r w:rsidRPr="00D55DAB">
        <w:t xml:space="preserve">Черкаси, Вінниця, Кіровоград, Київ, Бориспіль. </w:t>
      </w:r>
      <w:r w:rsidRPr="00D55DAB">
        <w:rPr>
          <w:bCs/>
        </w:rPr>
        <w:t xml:space="preserve">Дефіцит коштів та державної політичної волі в питаннях екології та збереження природного навколишнього середовища, а також низький рівень екологічної свідомості населення, призводять до погіршення екологічних умов його проживання внаслідок забруднення довкілля. </w:t>
      </w:r>
    </w:p>
    <w:p w:rsidR="00675F13" w:rsidRPr="00D55DAB" w:rsidRDefault="00675F13" w:rsidP="00675F13">
      <w:pPr>
        <w:pStyle w:val="ac"/>
        <w:spacing w:before="0" w:line="360" w:lineRule="auto"/>
        <w:ind w:left="0" w:right="0" w:firstLine="709"/>
        <w:rPr>
          <w:bCs/>
        </w:rPr>
      </w:pPr>
      <w:r w:rsidRPr="00D55DAB">
        <w:rPr>
          <w:bCs/>
        </w:rPr>
        <w:t>Своєчасне виявлення джерел забруднення довкілля, визначення його масштабів і специфіки, оцінка рівнів та пов’язаних з ним ризиків для здоров’я людей і біоти є надзвичайно актуальною і важливою інформацією для місцевих органів влади щодо прийняття та впровадження упереджуючих природоохоронних заходів та рішень із збереження навколишнього природного середовища та поліпшення екологічних умов проживання населення. Усі ці питання, оперативно та за невеликі кошти, дозволяє вирішити комплексна еколого-геохімічна оцінка об’єктів довкілля міських агломерацій та інших територій.</w:t>
      </w:r>
    </w:p>
    <w:p w:rsidR="00675F13" w:rsidRPr="00D55DAB" w:rsidRDefault="00675F13" w:rsidP="00675F13">
      <w:pPr>
        <w:pStyle w:val="aa"/>
        <w:spacing w:after="0" w:line="360" w:lineRule="auto"/>
        <w:ind w:left="0" w:firstLine="709"/>
        <w:jc w:val="both"/>
        <w:rPr>
          <w:sz w:val="28"/>
          <w:szCs w:val="28"/>
          <w:lang w:val="uk-UA"/>
        </w:rPr>
      </w:pPr>
      <w:r w:rsidRPr="00D55DAB">
        <w:rPr>
          <w:b/>
          <w:sz w:val="28"/>
          <w:szCs w:val="28"/>
          <w:lang w:val="uk-UA"/>
        </w:rPr>
        <w:t xml:space="preserve">Зв'язок роботи з науковими програмами, планами, темами. </w:t>
      </w:r>
      <w:r w:rsidRPr="00D55DAB">
        <w:rPr>
          <w:sz w:val="28"/>
          <w:szCs w:val="28"/>
          <w:lang w:val="uk-UA"/>
        </w:rPr>
        <w:t xml:space="preserve">Робота виконана у відділі пошукової та екологічної геохімії Інституту геохімії, мінералогії та рудоутворення (ІГМР) ім. М. П. Семененко НАН України. Вибраний напрямок досліджень узгоджується з проектами багаточисельних програм НАН України та Міністерства екології України за 2005-2014 роки: „Розробка тимчасових методичних положень з еколого-геохімічного картування території України” (ДР №0197U006729), „Вивчення природного та техногенного аномального і фонового вмісту рухомих форм токсичних елементів в різних еколого-геохімічних ландшафтах України” (ДР </w:t>
      </w:r>
      <w:r w:rsidRPr="00D55DAB">
        <w:rPr>
          <w:sz w:val="28"/>
          <w:szCs w:val="28"/>
          <w:lang w:val="uk-UA"/>
        </w:rPr>
        <w:lastRenderedPageBreak/>
        <w:t>№0199U19213), „Геохімічні основи виділення техногенних та природних аномалій” (ДР №0199U19213), „Оцінка радонового ризику при міському плануванні (моніторинг та стратегія)” (ДР №0106U005129), „Розробка геохімічних критеріїв впливу зон тектонічних порушень на екологічну обстановку в Білорусії та Україні” (ДР №0107U007441).</w:t>
      </w:r>
    </w:p>
    <w:p w:rsidR="00675F13" w:rsidRPr="00D55DAB" w:rsidRDefault="00675F13" w:rsidP="00675F13">
      <w:pPr>
        <w:pStyle w:val="aa"/>
        <w:spacing w:after="0" w:line="360" w:lineRule="auto"/>
        <w:ind w:left="0" w:firstLine="709"/>
        <w:jc w:val="both"/>
        <w:rPr>
          <w:sz w:val="28"/>
          <w:szCs w:val="28"/>
          <w:lang w:val="uk-UA"/>
        </w:rPr>
      </w:pPr>
      <w:r w:rsidRPr="00D55DAB">
        <w:rPr>
          <w:b/>
          <w:sz w:val="28"/>
          <w:szCs w:val="28"/>
          <w:lang w:val="uk-UA"/>
        </w:rPr>
        <w:t xml:space="preserve">Мета і задачі дослідження. </w:t>
      </w:r>
      <w:r w:rsidRPr="00D55DAB">
        <w:rPr>
          <w:sz w:val="28"/>
          <w:szCs w:val="28"/>
          <w:lang w:val="uk-UA"/>
        </w:rPr>
        <w:t>Метою роботи є встановлення геохімічних закономірностей розподілу хімічних елементів в об’єктах довкілля міських агломерацій (на прикладі територій міст центральної України).</w:t>
      </w:r>
    </w:p>
    <w:p w:rsidR="00675F13" w:rsidRPr="00D55DAB" w:rsidRDefault="00675F13" w:rsidP="00675F13">
      <w:pPr>
        <w:spacing w:line="360" w:lineRule="auto"/>
        <w:ind w:firstLine="709"/>
        <w:jc w:val="both"/>
        <w:rPr>
          <w:sz w:val="28"/>
          <w:szCs w:val="28"/>
          <w:lang w:val="uk-UA"/>
        </w:rPr>
      </w:pPr>
      <w:r w:rsidRPr="00D55DAB">
        <w:rPr>
          <w:sz w:val="28"/>
          <w:szCs w:val="28"/>
          <w:lang w:val="uk-UA"/>
        </w:rPr>
        <w:t>Для досягнення мети роботи поставлено наступні завдання:</w:t>
      </w:r>
    </w:p>
    <w:p w:rsidR="00675F13" w:rsidRPr="00D55DAB" w:rsidRDefault="00675F13" w:rsidP="00675F13">
      <w:pPr>
        <w:numPr>
          <w:ilvl w:val="0"/>
          <w:numId w:val="2"/>
        </w:numPr>
        <w:spacing w:line="360" w:lineRule="auto"/>
        <w:ind w:left="0" w:firstLine="709"/>
        <w:jc w:val="both"/>
        <w:rPr>
          <w:sz w:val="28"/>
          <w:szCs w:val="28"/>
          <w:lang w:val="uk-UA"/>
        </w:rPr>
      </w:pPr>
      <w:r w:rsidRPr="00D55DAB">
        <w:rPr>
          <w:sz w:val="28"/>
          <w:szCs w:val="28"/>
          <w:lang w:val="uk-UA"/>
        </w:rPr>
        <w:t>визначити фонові концентрації хімічних елементів в поверхневих відкладах головних класів геохімічних ландшафтів центральної України;</w:t>
      </w:r>
    </w:p>
    <w:p w:rsidR="00675F13" w:rsidRPr="00D55DAB" w:rsidRDefault="00675F13" w:rsidP="00675F13">
      <w:pPr>
        <w:numPr>
          <w:ilvl w:val="0"/>
          <w:numId w:val="2"/>
        </w:numPr>
        <w:spacing w:line="360" w:lineRule="auto"/>
        <w:ind w:left="0" w:firstLine="709"/>
        <w:jc w:val="both"/>
        <w:rPr>
          <w:sz w:val="28"/>
          <w:szCs w:val="28"/>
          <w:lang w:val="uk-UA"/>
        </w:rPr>
      </w:pPr>
      <w:r w:rsidRPr="00D55DAB">
        <w:rPr>
          <w:sz w:val="28"/>
          <w:szCs w:val="28"/>
          <w:lang w:val="uk-UA"/>
        </w:rPr>
        <w:t xml:space="preserve">виділити техногенні поля забруднення хімічними елементами та надати їм асоціативні геохімічні характеристики в усіх досліджуваних складових довкілля; </w:t>
      </w:r>
    </w:p>
    <w:p w:rsidR="00675F13" w:rsidRPr="00D55DAB" w:rsidRDefault="00675F13" w:rsidP="00675F13">
      <w:pPr>
        <w:numPr>
          <w:ilvl w:val="0"/>
          <w:numId w:val="2"/>
        </w:numPr>
        <w:spacing w:line="360" w:lineRule="auto"/>
        <w:ind w:left="0" w:firstLine="709"/>
        <w:jc w:val="both"/>
        <w:rPr>
          <w:sz w:val="28"/>
          <w:szCs w:val="28"/>
          <w:lang w:val="uk-UA"/>
        </w:rPr>
      </w:pPr>
      <w:r w:rsidRPr="00D55DAB">
        <w:rPr>
          <w:sz w:val="28"/>
          <w:szCs w:val="28"/>
          <w:lang w:val="uk-UA"/>
        </w:rPr>
        <w:t>встановити типові геохімічні асоціації характерні для техногенного забруднення об’єктів довкілля від джерел різної промислової спеціалізації;</w:t>
      </w:r>
    </w:p>
    <w:p w:rsidR="00675F13" w:rsidRPr="001D73E2" w:rsidRDefault="00675F13" w:rsidP="00675F13">
      <w:pPr>
        <w:numPr>
          <w:ilvl w:val="0"/>
          <w:numId w:val="2"/>
        </w:numPr>
        <w:spacing w:line="360" w:lineRule="auto"/>
        <w:ind w:left="0" w:firstLine="709"/>
        <w:jc w:val="both"/>
        <w:rPr>
          <w:sz w:val="28"/>
          <w:szCs w:val="28"/>
          <w:lang w:val="ru-RU"/>
        </w:rPr>
      </w:pPr>
      <w:r w:rsidRPr="00D55DAB">
        <w:rPr>
          <w:sz w:val="28"/>
          <w:szCs w:val="28"/>
          <w:lang w:val="uk-UA"/>
        </w:rPr>
        <w:t>виявити найбільш інформативні рослини-індикатори техногенного (аерогенного) забруднення міських агломерацій;</w:t>
      </w:r>
    </w:p>
    <w:p w:rsidR="00675F13" w:rsidRPr="00D55DAB" w:rsidRDefault="00675F13" w:rsidP="00675F13">
      <w:pPr>
        <w:numPr>
          <w:ilvl w:val="0"/>
          <w:numId w:val="2"/>
        </w:numPr>
        <w:spacing w:line="360" w:lineRule="auto"/>
        <w:ind w:left="0" w:firstLine="709"/>
        <w:jc w:val="both"/>
        <w:rPr>
          <w:sz w:val="28"/>
          <w:szCs w:val="28"/>
          <w:lang w:val="uk-UA"/>
        </w:rPr>
      </w:pPr>
      <w:r w:rsidRPr="00D55DAB">
        <w:rPr>
          <w:sz w:val="28"/>
          <w:szCs w:val="28"/>
          <w:lang w:val="uk-UA"/>
        </w:rPr>
        <w:t xml:space="preserve">встановити межі та природу утворення техногенного геохімічного забруднення міських агломерацій. </w:t>
      </w:r>
    </w:p>
    <w:p w:rsidR="00675F13" w:rsidRPr="00D55DAB" w:rsidRDefault="00675F13" w:rsidP="00675F13">
      <w:pPr>
        <w:spacing w:line="360" w:lineRule="auto"/>
        <w:ind w:firstLine="709"/>
        <w:jc w:val="both"/>
        <w:rPr>
          <w:i/>
          <w:iCs/>
          <w:sz w:val="28"/>
          <w:szCs w:val="28"/>
          <w:lang w:val="uk-UA"/>
        </w:rPr>
      </w:pPr>
      <w:r w:rsidRPr="00D55DAB">
        <w:rPr>
          <w:i/>
          <w:sz w:val="28"/>
          <w:szCs w:val="28"/>
          <w:lang w:val="uk-UA"/>
        </w:rPr>
        <w:t>Об’єкт дослідження</w:t>
      </w:r>
      <w:r w:rsidRPr="00D55DAB">
        <w:rPr>
          <w:sz w:val="28"/>
          <w:szCs w:val="28"/>
          <w:lang w:val="uk-UA"/>
        </w:rPr>
        <w:t xml:space="preserve"> - об’єкти довкілля (поверхневі і донні відклади, рослинність, сніговий покрив та поверхневі води) міських агломерацій центральної частини України.</w:t>
      </w:r>
    </w:p>
    <w:p w:rsidR="00675F13" w:rsidRPr="00D55DAB" w:rsidRDefault="00675F13" w:rsidP="00675F13">
      <w:pPr>
        <w:spacing w:line="360" w:lineRule="auto"/>
        <w:ind w:firstLine="709"/>
        <w:jc w:val="both"/>
        <w:rPr>
          <w:sz w:val="28"/>
          <w:szCs w:val="28"/>
          <w:lang w:val="uk-UA"/>
        </w:rPr>
      </w:pPr>
      <w:r w:rsidRPr="00D55DAB">
        <w:rPr>
          <w:i/>
          <w:iCs/>
          <w:sz w:val="28"/>
          <w:szCs w:val="28"/>
          <w:lang w:val="uk-UA"/>
        </w:rPr>
        <w:t>Предмет дослідження</w:t>
      </w:r>
      <w:r w:rsidRPr="00D55DAB">
        <w:rPr>
          <w:sz w:val="28"/>
          <w:szCs w:val="28"/>
          <w:lang w:val="uk-UA"/>
        </w:rPr>
        <w:t xml:space="preserve"> – вміст хімічних елементів в об’єктах довкілля (поверхневі і донні відклади, рослинність, сніговий покрив та поверхневі води) міських агломерацій центральної частини України.</w:t>
      </w:r>
    </w:p>
    <w:p w:rsidR="00675F13" w:rsidRPr="00D55DAB" w:rsidRDefault="00675F13" w:rsidP="00675F13">
      <w:pPr>
        <w:spacing w:line="360" w:lineRule="auto"/>
        <w:ind w:firstLine="709"/>
        <w:jc w:val="both"/>
        <w:rPr>
          <w:sz w:val="28"/>
          <w:szCs w:val="28"/>
          <w:lang w:val="uk-UA"/>
        </w:rPr>
      </w:pPr>
      <w:r w:rsidRPr="00D55DAB">
        <w:rPr>
          <w:b/>
          <w:sz w:val="28"/>
          <w:szCs w:val="28"/>
          <w:lang w:val="uk-UA"/>
        </w:rPr>
        <w:t xml:space="preserve">Методи дослідження. </w:t>
      </w:r>
      <w:r w:rsidRPr="00D55DAB">
        <w:rPr>
          <w:sz w:val="28"/>
          <w:szCs w:val="28"/>
          <w:lang w:val="uk-UA"/>
        </w:rPr>
        <w:t xml:space="preserve">Комплекс аналітичних методів: мас-спектрометричний аналіз з індуктивно зв’язаною плазмою (ICP-MS), рентген-флуоресцентний аналіз (XRF), метод безполум’яної атомно-абсорбційної </w:t>
      </w:r>
      <w:r w:rsidRPr="00D55DAB">
        <w:rPr>
          <w:sz w:val="28"/>
          <w:szCs w:val="28"/>
          <w:lang w:val="uk-UA"/>
        </w:rPr>
        <w:lastRenderedPageBreak/>
        <w:t xml:space="preserve">спектрометрії (AAS) наближено кількісний спектральний аналіз з реєстрацією спектра фотоелектронною касетою (АС-ФЕК) та інші. </w:t>
      </w:r>
    </w:p>
    <w:p w:rsidR="00675F13" w:rsidRPr="00D55DAB" w:rsidRDefault="00675F13" w:rsidP="00675F13">
      <w:pPr>
        <w:spacing w:line="360" w:lineRule="auto"/>
        <w:ind w:firstLine="709"/>
        <w:jc w:val="both"/>
        <w:rPr>
          <w:sz w:val="28"/>
          <w:szCs w:val="28"/>
          <w:lang w:val="uk-UA"/>
        </w:rPr>
      </w:pPr>
      <w:r w:rsidRPr="00D55DAB">
        <w:rPr>
          <w:sz w:val="28"/>
          <w:szCs w:val="28"/>
          <w:lang w:val="uk-UA"/>
        </w:rPr>
        <w:t>Для визначення мінеральних форм знаходження хімічних елементів в аномальних пробах техногенних ореолів розсіювання, використовувались рентгеноструктурний і силікатний аналізи, а також електронна мікроскопія з мікрозонд</w:t>
      </w:r>
      <w:r>
        <w:rPr>
          <w:sz w:val="28"/>
          <w:szCs w:val="28"/>
          <w:lang w:val="uk-UA"/>
        </w:rPr>
        <w:t>овим</w:t>
      </w:r>
      <w:r w:rsidRPr="00D55DAB">
        <w:rPr>
          <w:sz w:val="28"/>
          <w:szCs w:val="28"/>
          <w:lang w:val="uk-UA"/>
        </w:rPr>
        <w:t xml:space="preserve"> аналізом (лабораторія електронної мікроскопії Інституту геохімії, мінералогії та рудоутворення ім. М.П. Семененка НАН України).</w:t>
      </w:r>
    </w:p>
    <w:p w:rsidR="00675F13" w:rsidRPr="00D55DAB" w:rsidRDefault="00675F13" w:rsidP="00675F13">
      <w:pPr>
        <w:spacing w:line="360" w:lineRule="auto"/>
        <w:ind w:firstLine="709"/>
        <w:jc w:val="both"/>
        <w:rPr>
          <w:sz w:val="28"/>
          <w:szCs w:val="28"/>
          <w:lang w:val="uk-UA"/>
        </w:rPr>
      </w:pPr>
      <w:r w:rsidRPr="00D55DAB">
        <w:rPr>
          <w:sz w:val="28"/>
          <w:szCs w:val="28"/>
          <w:lang w:val="uk-UA"/>
        </w:rPr>
        <w:t xml:space="preserve">Обробка та інтерпретація одержаних аналітичних даних відбувалася за допомогою пакетів програм Microsoft </w:t>
      </w:r>
      <w:r w:rsidRPr="00D55DAB">
        <w:rPr>
          <w:sz w:val="28"/>
          <w:szCs w:val="28"/>
        </w:rPr>
        <w:t>Excel</w:t>
      </w:r>
      <w:r w:rsidRPr="00D55DAB">
        <w:rPr>
          <w:sz w:val="28"/>
          <w:szCs w:val="28"/>
          <w:lang w:val="uk-UA"/>
        </w:rPr>
        <w:t xml:space="preserve">, а також </w:t>
      </w:r>
      <w:r w:rsidRPr="00D55DAB">
        <w:rPr>
          <w:sz w:val="28"/>
          <w:szCs w:val="28"/>
        </w:rPr>
        <w:t>Statistica</w:t>
      </w:r>
      <w:r w:rsidRPr="00D55DAB">
        <w:rPr>
          <w:sz w:val="28"/>
          <w:szCs w:val="28"/>
          <w:lang w:val="uk-UA"/>
        </w:rPr>
        <w:t xml:space="preserve"> 6.0. Для побудови картосхем застосовувались ГІС </w:t>
      </w:r>
      <w:r w:rsidRPr="00D55DAB">
        <w:rPr>
          <w:sz w:val="28"/>
          <w:szCs w:val="28"/>
        </w:rPr>
        <w:t>MapInfo</w:t>
      </w:r>
      <w:r w:rsidRPr="00D55DAB">
        <w:rPr>
          <w:sz w:val="28"/>
          <w:szCs w:val="28"/>
          <w:lang w:val="uk-UA"/>
        </w:rPr>
        <w:t xml:space="preserve"> Professional та </w:t>
      </w:r>
      <w:r w:rsidRPr="00D55DAB">
        <w:rPr>
          <w:sz w:val="28"/>
          <w:szCs w:val="28"/>
        </w:rPr>
        <w:t>Golden</w:t>
      </w:r>
      <w:r w:rsidRPr="00D55DAB">
        <w:rPr>
          <w:sz w:val="28"/>
          <w:szCs w:val="28"/>
          <w:lang w:val="uk-UA"/>
        </w:rPr>
        <w:t xml:space="preserve"> </w:t>
      </w:r>
      <w:r w:rsidRPr="00D55DAB">
        <w:rPr>
          <w:sz w:val="28"/>
          <w:szCs w:val="28"/>
        </w:rPr>
        <w:t>Software</w:t>
      </w:r>
      <w:r w:rsidRPr="00D55DAB">
        <w:rPr>
          <w:sz w:val="28"/>
          <w:szCs w:val="28"/>
          <w:lang w:val="uk-UA"/>
        </w:rPr>
        <w:t xml:space="preserve"> </w:t>
      </w:r>
      <w:r w:rsidRPr="00D55DAB">
        <w:rPr>
          <w:sz w:val="28"/>
          <w:szCs w:val="28"/>
        </w:rPr>
        <w:t>Surfer</w:t>
      </w:r>
      <w:r w:rsidRPr="00D55DAB">
        <w:rPr>
          <w:sz w:val="28"/>
          <w:szCs w:val="28"/>
          <w:lang w:val="uk-UA"/>
        </w:rPr>
        <w:t xml:space="preserve">, а також </w:t>
      </w:r>
      <w:r w:rsidRPr="00D55DAB">
        <w:rPr>
          <w:sz w:val="28"/>
          <w:szCs w:val="28"/>
        </w:rPr>
        <w:t>AdobePhotoshop</w:t>
      </w:r>
      <w:r w:rsidRPr="00D55DAB">
        <w:rPr>
          <w:sz w:val="28"/>
          <w:szCs w:val="28"/>
          <w:lang w:val="uk-UA"/>
        </w:rPr>
        <w:t xml:space="preserve"> та CorelDraw. </w:t>
      </w:r>
    </w:p>
    <w:p w:rsidR="00675F13" w:rsidRPr="00D55DAB" w:rsidRDefault="00675F13" w:rsidP="00675F13">
      <w:pPr>
        <w:spacing w:line="360" w:lineRule="auto"/>
        <w:ind w:firstLine="709"/>
        <w:jc w:val="both"/>
        <w:rPr>
          <w:b/>
          <w:sz w:val="28"/>
          <w:szCs w:val="28"/>
          <w:lang w:val="uk-UA"/>
        </w:rPr>
      </w:pPr>
      <w:r w:rsidRPr="00D55DAB">
        <w:rPr>
          <w:b/>
          <w:sz w:val="28"/>
          <w:szCs w:val="28"/>
          <w:lang w:val="uk-UA"/>
        </w:rPr>
        <w:t>Наукова новизна одержаних результатів.</w:t>
      </w:r>
    </w:p>
    <w:p w:rsidR="00675F13" w:rsidRPr="00D55DAB" w:rsidRDefault="00675F13" w:rsidP="00675F13">
      <w:pPr>
        <w:spacing w:line="360" w:lineRule="auto"/>
        <w:ind w:firstLine="709"/>
        <w:jc w:val="both"/>
        <w:rPr>
          <w:sz w:val="28"/>
          <w:szCs w:val="28"/>
          <w:lang w:val="uk-UA"/>
        </w:rPr>
      </w:pPr>
      <w:r w:rsidRPr="00D55DAB">
        <w:rPr>
          <w:sz w:val="28"/>
          <w:szCs w:val="28"/>
          <w:lang w:val="uk-UA"/>
        </w:rPr>
        <w:t>1. Вперше за комплексом узгоджених сучасних аналітичних методів розраховано фонові концентрації за 53 хімічними елементами (Ag, Zn, Pb, Mn, Ba та інших) у поверхневих відкладах (ґрунтах) головних класів геохімічних ландшафтів центральної України.</w:t>
      </w:r>
    </w:p>
    <w:p w:rsidR="00675F13" w:rsidRPr="00D55DAB" w:rsidRDefault="00675F13" w:rsidP="00675F13">
      <w:pPr>
        <w:spacing w:line="360" w:lineRule="auto"/>
        <w:ind w:firstLine="709"/>
        <w:jc w:val="both"/>
        <w:rPr>
          <w:sz w:val="28"/>
          <w:szCs w:val="28"/>
          <w:lang w:val="uk-UA"/>
        </w:rPr>
      </w:pPr>
      <w:r w:rsidRPr="00D55DAB">
        <w:rPr>
          <w:sz w:val="28"/>
          <w:szCs w:val="28"/>
          <w:lang w:val="uk-UA"/>
        </w:rPr>
        <w:t>2. Вперше за допомогою електронного мікроскопу та мікрозонд</w:t>
      </w:r>
      <w:r>
        <w:rPr>
          <w:sz w:val="28"/>
          <w:szCs w:val="28"/>
          <w:lang w:val="uk-UA"/>
        </w:rPr>
        <w:t>ового</w:t>
      </w:r>
      <w:r w:rsidRPr="00D55DAB">
        <w:rPr>
          <w:sz w:val="28"/>
          <w:szCs w:val="28"/>
          <w:lang w:val="uk-UA"/>
        </w:rPr>
        <w:t xml:space="preserve"> аналізу встановлено візуальні та геохімічні відмінності техногенних часток аерогенного та механічного забруднення поверхневих відкладів міських агломерацій.</w:t>
      </w:r>
    </w:p>
    <w:p w:rsidR="00675F13" w:rsidRPr="00D55DAB" w:rsidRDefault="00675F13" w:rsidP="00675F13">
      <w:pPr>
        <w:spacing w:line="360" w:lineRule="auto"/>
        <w:ind w:firstLine="709"/>
        <w:jc w:val="both"/>
        <w:rPr>
          <w:sz w:val="28"/>
          <w:szCs w:val="28"/>
          <w:lang w:val="uk-UA"/>
        </w:rPr>
      </w:pPr>
      <w:r w:rsidRPr="00D55DAB">
        <w:rPr>
          <w:sz w:val="28"/>
          <w:szCs w:val="28"/>
          <w:lang w:val="uk-UA"/>
        </w:rPr>
        <w:t>3. Визначено особливості хімічного складу забруднення поверхневих відкладів, рослинності, снігового покриву, донних відкладів і поверхневих вод досліджених міських агломерацій. Виявлено геохімічні асоціації техногенних аномальних полів, що пов’язані із сучасними аерогенними викидами та стоками різних промислових підприємств, оцінено рівень і межі їх небезпеки та поширеність в міських ландшафтно-функціональних зонах.</w:t>
      </w:r>
    </w:p>
    <w:p w:rsidR="00675F13" w:rsidRPr="00D55DAB" w:rsidRDefault="00675F13" w:rsidP="00675F13">
      <w:pPr>
        <w:spacing w:line="360" w:lineRule="auto"/>
        <w:ind w:firstLine="709"/>
        <w:jc w:val="both"/>
        <w:rPr>
          <w:sz w:val="28"/>
          <w:szCs w:val="28"/>
          <w:lang w:val="uk-UA"/>
        </w:rPr>
      </w:pPr>
      <w:r w:rsidRPr="00D55DAB">
        <w:rPr>
          <w:sz w:val="28"/>
          <w:szCs w:val="28"/>
          <w:lang w:val="uk-UA"/>
        </w:rPr>
        <w:t xml:space="preserve">4. Отримані дані щодо аерогенного забруднення різних видів рослин та їх частин (листя липи, берези та стебла багаторічних злаків) в міських агломераціях дозволили стебла багаторічних злаків віднести до найбільш доступних та ефективних індикаторів цього забруднення. </w:t>
      </w:r>
    </w:p>
    <w:p w:rsidR="00675F13" w:rsidRPr="00D55DAB" w:rsidRDefault="00675F13" w:rsidP="00675F13">
      <w:pPr>
        <w:spacing w:line="360" w:lineRule="auto"/>
        <w:ind w:firstLine="709"/>
        <w:jc w:val="both"/>
        <w:rPr>
          <w:sz w:val="28"/>
          <w:szCs w:val="28"/>
          <w:lang w:val="uk-UA"/>
        </w:rPr>
      </w:pPr>
      <w:r w:rsidRPr="00D55DAB">
        <w:rPr>
          <w:b/>
          <w:sz w:val="28"/>
          <w:szCs w:val="28"/>
          <w:lang w:val="uk-UA"/>
        </w:rPr>
        <w:lastRenderedPageBreak/>
        <w:t xml:space="preserve">Практичне значення одержаних результатів. </w:t>
      </w:r>
      <w:r w:rsidRPr="00D55DAB">
        <w:rPr>
          <w:sz w:val="28"/>
          <w:szCs w:val="28"/>
          <w:lang w:val="uk-UA"/>
        </w:rPr>
        <w:t>Отримані результати щодо розподілу 53 хімічних елементів (фонові значення) у ґрунтах найбільш поширених класів геохімічних ландшафтів центральної України за допомогою сучасних методів аналізу (ICP-MS, XRF, AAS) стануть основою їх геохімічного моніторингу та оцінки еколого-геохімічного стану сільськогосподарських угідь.</w:t>
      </w:r>
    </w:p>
    <w:p w:rsidR="00675F13" w:rsidRPr="00D55DAB" w:rsidRDefault="00675F13" w:rsidP="00675F13">
      <w:pPr>
        <w:spacing w:line="360" w:lineRule="auto"/>
        <w:ind w:firstLine="709"/>
        <w:jc w:val="both"/>
        <w:rPr>
          <w:sz w:val="28"/>
          <w:szCs w:val="28"/>
          <w:lang w:val="uk-UA"/>
        </w:rPr>
      </w:pPr>
      <w:r w:rsidRPr="00D55DAB">
        <w:rPr>
          <w:sz w:val="28"/>
          <w:szCs w:val="28"/>
          <w:lang w:val="uk-UA"/>
        </w:rPr>
        <w:t xml:space="preserve">Отримані результати дозволяють достовірно визначати сучасний еколого-геохімічний стан природного середовища міських агломерацій, виявляти джерела техногенного забруднення, їх межі впливу та </w:t>
      </w:r>
      <w:r w:rsidRPr="00D55DAB">
        <w:rPr>
          <w:bCs/>
          <w:sz w:val="28"/>
          <w:szCs w:val="28"/>
          <w:lang w:val="uk-UA"/>
        </w:rPr>
        <w:t xml:space="preserve">рівень небезпеки </w:t>
      </w:r>
      <w:r w:rsidRPr="00D55DAB">
        <w:rPr>
          <w:sz w:val="28"/>
          <w:szCs w:val="28"/>
          <w:lang w:val="uk-UA"/>
        </w:rPr>
        <w:t>для довкілля і населення, виділяти райони з напруженою екологічною ситуацією.</w:t>
      </w:r>
    </w:p>
    <w:p w:rsidR="00675F13" w:rsidRPr="00D55DAB" w:rsidRDefault="00675F13" w:rsidP="00675F13">
      <w:pPr>
        <w:spacing w:line="360" w:lineRule="auto"/>
        <w:ind w:firstLine="709"/>
        <w:jc w:val="both"/>
        <w:rPr>
          <w:bCs/>
          <w:sz w:val="28"/>
          <w:szCs w:val="28"/>
          <w:lang w:val="uk-UA"/>
        </w:rPr>
      </w:pPr>
      <w:r w:rsidRPr="00D55DAB">
        <w:rPr>
          <w:bCs/>
          <w:sz w:val="28"/>
          <w:szCs w:val="28"/>
          <w:lang w:val="uk-UA"/>
        </w:rPr>
        <w:t>Стебла багаторічних злаків можуть бути використані в якості ефективного біогеохімічного індикатора сезонного аерогенного забруднення довкілля міських агломерацій.</w:t>
      </w:r>
    </w:p>
    <w:p w:rsidR="00675F13" w:rsidRPr="00D55DAB" w:rsidRDefault="00675F13" w:rsidP="00675F13">
      <w:pPr>
        <w:spacing w:line="360" w:lineRule="auto"/>
        <w:ind w:firstLine="709"/>
        <w:jc w:val="both"/>
        <w:rPr>
          <w:sz w:val="28"/>
          <w:szCs w:val="28"/>
          <w:lang w:val="uk-UA"/>
        </w:rPr>
      </w:pPr>
      <w:r w:rsidRPr="00D55DAB">
        <w:rPr>
          <w:b/>
          <w:sz w:val="28"/>
          <w:szCs w:val="28"/>
          <w:lang w:val="uk-UA"/>
        </w:rPr>
        <w:t xml:space="preserve">Особистий внесок здобувача. </w:t>
      </w:r>
      <w:r w:rsidRPr="00D55DAB">
        <w:rPr>
          <w:sz w:val="28"/>
          <w:szCs w:val="28"/>
          <w:lang w:val="uk-UA"/>
        </w:rPr>
        <w:t>Робота виконана автором самостійно, включаючи участь в польових і камеральних роботах, опрацюванні літературних джерел, систематизації та інтерпретації отриманих даних, побудові графічних матеріалів.</w:t>
      </w:r>
    </w:p>
    <w:p w:rsidR="00675F13" w:rsidRPr="00D55DAB" w:rsidRDefault="00675F13" w:rsidP="00675F13">
      <w:pPr>
        <w:spacing w:line="360" w:lineRule="auto"/>
        <w:ind w:firstLine="709"/>
        <w:jc w:val="both"/>
        <w:rPr>
          <w:sz w:val="28"/>
          <w:szCs w:val="28"/>
          <w:lang w:val="uk-UA"/>
        </w:rPr>
      </w:pPr>
      <w:r w:rsidRPr="00D55DAB">
        <w:rPr>
          <w:sz w:val="28"/>
          <w:szCs w:val="28"/>
          <w:lang w:val="uk-UA"/>
        </w:rPr>
        <w:t>Дисертантом відібрано близько 8920 дослідних зразків (4765 проб ґрунтів, 2850 – рослинності, 576 – донних відкладів, 492 – поверхневих вод, 239 – проб снігового покриву). Аналізи проведено в стандартизованих лабораторіях Чехії, Канади, Німеччини за результатами виконання міжнародного проекту з геохімічного картування сільськогосподарських та пасовищних земель Європи (</w:t>
      </w:r>
      <w:r w:rsidRPr="00D55DAB">
        <w:rPr>
          <w:sz w:val="28"/>
          <w:szCs w:val="28"/>
        </w:rPr>
        <w:t>GEMAS</w:t>
      </w:r>
      <w:r w:rsidRPr="00D55DAB">
        <w:rPr>
          <w:sz w:val="28"/>
          <w:szCs w:val="28"/>
          <w:lang w:val="uk-UA"/>
        </w:rPr>
        <w:t>) та в Центральній лабораторії Північного державного регіонального геологічного підприємства „Північгеологія”.</w:t>
      </w:r>
    </w:p>
    <w:p w:rsidR="00675F13" w:rsidRPr="00D55DAB" w:rsidRDefault="00675F13" w:rsidP="00675F13">
      <w:pPr>
        <w:spacing w:line="360" w:lineRule="auto"/>
        <w:ind w:firstLine="709"/>
        <w:jc w:val="both"/>
        <w:rPr>
          <w:sz w:val="28"/>
          <w:szCs w:val="28"/>
          <w:lang w:val="uk-UA"/>
        </w:rPr>
      </w:pPr>
      <w:r w:rsidRPr="00D55DAB">
        <w:rPr>
          <w:sz w:val="28"/>
          <w:szCs w:val="28"/>
          <w:lang w:val="uk-UA"/>
        </w:rPr>
        <w:t>Автором проведена статистична обробка одержаної інформації, розраховано кількісні показники щодо ступеню екологічного ризику територій та графічна інтерпретація результатів досліджень. Встановлено просторові закономірності розподілу хімічних елементів у поверхневих відкладах, рослинності, сніговому покриві, донних відкладах та поверхневих водах міських агломерацій центральної України.</w:t>
      </w:r>
    </w:p>
    <w:p w:rsidR="00675F13" w:rsidRPr="00D55DAB" w:rsidRDefault="00675F13" w:rsidP="00675F13">
      <w:pPr>
        <w:spacing w:line="360" w:lineRule="auto"/>
        <w:ind w:firstLine="709"/>
        <w:jc w:val="both"/>
        <w:rPr>
          <w:sz w:val="28"/>
          <w:szCs w:val="28"/>
          <w:lang w:val="uk-UA"/>
        </w:rPr>
      </w:pPr>
      <w:r w:rsidRPr="00D55DAB">
        <w:rPr>
          <w:sz w:val="28"/>
          <w:szCs w:val="28"/>
          <w:lang w:val="uk-UA"/>
        </w:rPr>
        <w:lastRenderedPageBreak/>
        <w:t>Основні результати досліджень та висновки опубліковані у фахових виданнях. Особистий внесок здобувача в публікаціях, виконаних у співавторстві, визначається наступним чином: проведення аналітичних досліджень, встановлення статистичних параметрів, обробка аналітичної бази, інтерпретація результатів досліджень.</w:t>
      </w:r>
    </w:p>
    <w:p w:rsidR="00675F13" w:rsidRPr="00D55DAB" w:rsidRDefault="00675F13" w:rsidP="00675F13">
      <w:pPr>
        <w:spacing w:line="360" w:lineRule="auto"/>
        <w:ind w:firstLine="709"/>
        <w:jc w:val="both"/>
        <w:rPr>
          <w:bCs/>
          <w:sz w:val="28"/>
          <w:szCs w:val="28"/>
          <w:lang w:val="uk-UA"/>
        </w:rPr>
      </w:pPr>
      <w:r w:rsidRPr="00D55DAB">
        <w:rPr>
          <w:b/>
          <w:sz w:val="28"/>
          <w:szCs w:val="28"/>
          <w:lang w:val="uk-UA"/>
        </w:rPr>
        <w:t xml:space="preserve">Апробація результатів дисертації. </w:t>
      </w:r>
      <w:r w:rsidRPr="00D55DAB">
        <w:rPr>
          <w:sz w:val="28"/>
          <w:szCs w:val="28"/>
          <w:lang w:val="uk-UA"/>
        </w:rPr>
        <w:t xml:space="preserve">Основні положення дисертації було обговорено під час роботи наукових і науково-практичних міжнародних і державних конференцій. </w:t>
      </w:r>
      <w:r w:rsidRPr="00D55DAB">
        <w:rPr>
          <w:bCs/>
          <w:sz w:val="28"/>
          <w:szCs w:val="28"/>
          <w:lang w:val="uk-UA"/>
        </w:rPr>
        <w:t xml:space="preserve">Одержані висновки дисертаційної роботи було апробовано на: Міжнародній науковій конференції «Актуальные проблемы поисковой и экологической геохимии» (м. Київ, 2014); щорічній робочій нараді експертів геохіміків Європейського Союзу – </w:t>
      </w:r>
      <w:r w:rsidRPr="00D55DAB">
        <w:rPr>
          <w:bCs/>
          <w:sz w:val="28"/>
          <w:szCs w:val="28"/>
        </w:rPr>
        <w:t>EuroGeoSurveys</w:t>
      </w:r>
      <w:r w:rsidRPr="00D55DAB">
        <w:rPr>
          <w:bCs/>
          <w:sz w:val="28"/>
          <w:szCs w:val="28"/>
          <w:lang w:val="uk-UA"/>
        </w:rPr>
        <w:t xml:space="preserve"> (м. Афіни, Греція, 2010); </w:t>
      </w:r>
      <w:r w:rsidRPr="00D55DAB">
        <w:rPr>
          <w:bCs/>
          <w:sz w:val="28"/>
          <w:szCs w:val="28"/>
        </w:rPr>
        <w:t>V</w:t>
      </w:r>
      <w:r w:rsidRPr="00D55DAB">
        <w:rPr>
          <w:bCs/>
          <w:sz w:val="28"/>
          <w:szCs w:val="28"/>
          <w:lang w:val="uk-UA"/>
        </w:rPr>
        <w:t xml:space="preserve"> науково-виробничої нараді геологів-зйомщиків України (смт. Миколаївка, Крим, 2010); науково-практичній конференції «Поисковая геохимия: теория и практика интерпретации аномальних геохимических узлов и аномальних геохимических полей» (м. Москва, 2008); І</w:t>
      </w:r>
      <w:r w:rsidRPr="00D55DAB">
        <w:rPr>
          <w:bCs/>
          <w:sz w:val="28"/>
          <w:szCs w:val="28"/>
        </w:rPr>
        <w:t>V</w:t>
      </w:r>
      <w:r w:rsidRPr="00D55DAB">
        <w:rPr>
          <w:bCs/>
          <w:sz w:val="28"/>
          <w:szCs w:val="28"/>
          <w:lang w:val="uk-UA"/>
        </w:rPr>
        <w:t xml:space="preserve"> науково-виробничої нараді геологів-зйомщиків України (м. Дніпропетровськ, 2007); науково-виробничому семінарі „Ефективність геофізичних і геохімічних методів при геологорозвідувальних роботах на тверді корисні копалини” (смт. Біла Діброва 2006); І</w:t>
      </w:r>
      <w:r w:rsidRPr="00D55DAB">
        <w:rPr>
          <w:bCs/>
          <w:sz w:val="28"/>
          <w:szCs w:val="28"/>
        </w:rPr>
        <w:t>V</w:t>
      </w:r>
      <w:r w:rsidRPr="00D55DAB">
        <w:rPr>
          <w:bCs/>
          <w:sz w:val="28"/>
          <w:szCs w:val="28"/>
          <w:lang w:val="uk-UA"/>
        </w:rPr>
        <w:t xml:space="preserve"> всесоюзній нараді «Теория и практика геохимических поисков в современных условиях» (м. Ужгород, 1988).</w:t>
      </w:r>
    </w:p>
    <w:p w:rsidR="00675F13" w:rsidRDefault="00675F13" w:rsidP="00675F13">
      <w:pPr>
        <w:spacing w:line="360" w:lineRule="auto"/>
        <w:ind w:firstLine="709"/>
        <w:jc w:val="both"/>
        <w:rPr>
          <w:sz w:val="28"/>
          <w:szCs w:val="28"/>
          <w:lang w:val="uk-UA"/>
        </w:rPr>
      </w:pPr>
      <w:r w:rsidRPr="00D55DAB">
        <w:rPr>
          <w:b/>
          <w:sz w:val="28"/>
          <w:szCs w:val="28"/>
          <w:lang w:val="uk-UA"/>
        </w:rPr>
        <w:t xml:space="preserve">Публікації. </w:t>
      </w:r>
      <w:r w:rsidRPr="006F5012">
        <w:rPr>
          <w:sz w:val="28"/>
          <w:szCs w:val="28"/>
          <w:lang w:val="uk-UA"/>
        </w:rPr>
        <w:t xml:space="preserve">Головні висновки дисертації опубліковано у 16 наукових працях, зокрема, у 5 статтях у наукових фахових виданнях, що відповідають вимогам МОН України, </w:t>
      </w:r>
      <w:r w:rsidRPr="006F5012">
        <w:rPr>
          <w:i/>
          <w:sz w:val="28"/>
          <w:szCs w:val="28"/>
          <w:lang w:val="uk-UA"/>
        </w:rPr>
        <w:t>3</w:t>
      </w:r>
      <w:r w:rsidRPr="006F5012">
        <w:rPr>
          <w:sz w:val="28"/>
          <w:szCs w:val="28"/>
          <w:lang w:val="uk-UA"/>
        </w:rPr>
        <w:t xml:space="preserve"> </w:t>
      </w:r>
      <w:r w:rsidRPr="006F5012">
        <w:rPr>
          <w:bCs/>
          <w:iCs/>
          <w:sz w:val="28"/>
          <w:szCs w:val="28"/>
          <w:lang w:val="uk-UA"/>
        </w:rPr>
        <w:t>розділах до наукових видань та 8 у</w:t>
      </w:r>
      <w:r w:rsidRPr="006F5012">
        <w:rPr>
          <w:sz w:val="28"/>
          <w:szCs w:val="28"/>
          <w:lang w:val="uk-UA"/>
        </w:rPr>
        <w:t xml:space="preserve"> матеріалах і тезах доповідей наукових конференцій.</w:t>
      </w:r>
    </w:p>
    <w:p w:rsidR="00675F13" w:rsidRPr="00D55DAB" w:rsidRDefault="00675F13" w:rsidP="00675F13">
      <w:pPr>
        <w:spacing w:line="360" w:lineRule="auto"/>
        <w:ind w:firstLine="709"/>
        <w:jc w:val="both"/>
        <w:rPr>
          <w:sz w:val="28"/>
          <w:szCs w:val="28"/>
          <w:u w:val="single"/>
          <w:lang w:val="uk-UA"/>
        </w:rPr>
      </w:pPr>
      <w:r w:rsidRPr="00D55DAB">
        <w:rPr>
          <w:b/>
          <w:sz w:val="28"/>
          <w:szCs w:val="28"/>
          <w:lang w:val="uk-UA"/>
        </w:rPr>
        <w:t xml:space="preserve">Структура та обсяг роботи. </w:t>
      </w:r>
      <w:r w:rsidRPr="00D55DAB">
        <w:rPr>
          <w:sz w:val="28"/>
          <w:szCs w:val="28"/>
          <w:lang w:val="uk-UA"/>
        </w:rPr>
        <w:t>Дисертація загальним обсягом 18</w:t>
      </w:r>
      <w:r>
        <w:rPr>
          <w:sz w:val="28"/>
          <w:szCs w:val="28"/>
          <w:lang w:val="uk-UA"/>
        </w:rPr>
        <w:t xml:space="preserve">0 </w:t>
      </w:r>
      <w:r w:rsidRPr="00D55DAB">
        <w:rPr>
          <w:sz w:val="28"/>
          <w:szCs w:val="28"/>
          <w:lang w:val="uk-UA"/>
        </w:rPr>
        <w:t xml:space="preserve">стор. </w:t>
      </w:r>
      <w:r>
        <w:rPr>
          <w:sz w:val="28"/>
          <w:szCs w:val="28"/>
          <w:lang w:val="uk-UA"/>
        </w:rPr>
        <w:t xml:space="preserve">(обсяг основного тексту 140 стор.) </w:t>
      </w:r>
      <w:r w:rsidRPr="00D55DAB">
        <w:rPr>
          <w:sz w:val="28"/>
          <w:szCs w:val="28"/>
          <w:lang w:val="uk-UA"/>
        </w:rPr>
        <w:t>складається зі вступу, 5 розділів, висновків та списку використаних джерел зі 101 найменування, містить 62 рис., 31 табл. та 2 додатки.</w:t>
      </w:r>
    </w:p>
    <w:p w:rsidR="00675F13" w:rsidRPr="00D55DAB" w:rsidRDefault="00675F13" w:rsidP="00675F13">
      <w:pPr>
        <w:spacing w:line="360" w:lineRule="auto"/>
        <w:ind w:firstLine="709"/>
        <w:jc w:val="both"/>
        <w:rPr>
          <w:sz w:val="28"/>
          <w:szCs w:val="28"/>
          <w:lang w:val="uk-UA"/>
        </w:rPr>
      </w:pPr>
      <w:r w:rsidRPr="00D55DAB">
        <w:rPr>
          <w:sz w:val="28"/>
          <w:szCs w:val="28"/>
          <w:lang w:val="uk-UA"/>
        </w:rPr>
        <w:t xml:space="preserve">Автор дисертації висловлює щиру подяку за увагу, цінні поради та допомогу науковому керівнику –д.г.н. Наталії Олегівні Крюченко; щиро </w:t>
      </w:r>
      <w:r w:rsidRPr="00D55DAB">
        <w:rPr>
          <w:sz w:val="28"/>
          <w:szCs w:val="28"/>
          <w:lang w:val="uk-UA"/>
        </w:rPr>
        <w:lastRenderedPageBreak/>
        <w:t xml:space="preserve">вдячний за наукові консультації та сприяння у виконанні роботи член-кор. НАН України, д. геол.-мін. наук, проф. Едуарду Яковичу Жовинському, а також доктору М. Бірке (Німеччина) та іншим. </w:t>
      </w:r>
    </w:p>
    <w:p w:rsidR="00675F13" w:rsidRPr="00D55DAB" w:rsidRDefault="00675F13" w:rsidP="00675F13">
      <w:pPr>
        <w:spacing w:line="360" w:lineRule="auto"/>
        <w:ind w:firstLine="709"/>
        <w:jc w:val="both"/>
        <w:rPr>
          <w:sz w:val="28"/>
          <w:szCs w:val="28"/>
          <w:lang w:val="uk-UA"/>
        </w:rPr>
      </w:pPr>
      <w:r w:rsidRPr="00D55DAB">
        <w:rPr>
          <w:sz w:val="28"/>
          <w:szCs w:val="28"/>
          <w:lang w:val="uk-UA"/>
        </w:rPr>
        <w:t>Автор вдячний усім своїм колегам з Українського науково-виробничого центру геохімічних досліджень без допомоги котрих не можливо було б опрацювати великий обсяг аналітичної та графічної інформації.</w:t>
      </w:r>
    </w:p>
    <w:p w:rsidR="00675F13" w:rsidRDefault="00675F13" w:rsidP="00675F13">
      <w:pPr>
        <w:pStyle w:val="ac"/>
        <w:spacing w:before="0" w:line="360" w:lineRule="auto"/>
        <w:ind w:left="0" w:right="0" w:firstLine="709"/>
        <w:rPr>
          <w:b/>
        </w:rPr>
      </w:pPr>
    </w:p>
    <w:p w:rsidR="00675F13" w:rsidRPr="00C0295E" w:rsidRDefault="00675F13" w:rsidP="00675F13">
      <w:pPr>
        <w:spacing w:line="360" w:lineRule="auto"/>
        <w:ind w:firstLine="709"/>
        <w:jc w:val="both"/>
        <w:rPr>
          <w:sz w:val="28"/>
          <w:szCs w:val="28"/>
          <w:lang w:val="uk-UA"/>
        </w:rPr>
      </w:pPr>
    </w:p>
    <w:p w:rsidR="00675F13" w:rsidRPr="00C0295E" w:rsidRDefault="00675F13" w:rsidP="00675F13">
      <w:pPr>
        <w:tabs>
          <w:tab w:val="left" w:leader="dot" w:pos="8930"/>
          <w:tab w:val="left" w:leader="dot" w:pos="9214"/>
        </w:tabs>
        <w:spacing w:line="360" w:lineRule="auto"/>
        <w:jc w:val="both"/>
        <w:rPr>
          <w:sz w:val="28"/>
          <w:szCs w:val="28"/>
          <w:lang w:val="uk-UA"/>
        </w:rPr>
        <w:sectPr w:rsidR="00675F13" w:rsidRPr="00C0295E" w:rsidSect="00675F13">
          <w:headerReference w:type="even" r:id="rId5"/>
          <w:headerReference w:type="default" r:id="rId6"/>
          <w:footerReference w:type="even" r:id="rId7"/>
          <w:footerReference w:type="default" r:id="rId8"/>
          <w:headerReference w:type="first" r:id="rId9"/>
          <w:pgSz w:w="11906" w:h="16838"/>
          <w:pgMar w:top="1134" w:right="567" w:bottom="1134" w:left="1701" w:header="720" w:footer="720" w:gutter="0"/>
          <w:cols w:space="720"/>
        </w:sectPr>
      </w:pPr>
    </w:p>
    <w:p w:rsidR="00675F13" w:rsidRPr="00C0295E" w:rsidRDefault="00675F13" w:rsidP="00675F13">
      <w:pPr>
        <w:spacing w:line="360" w:lineRule="auto"/>
        <w:jc w:val="center"/>
        <w:rPr>
          <w:b/>
          <w:sz w:val="28"/>
          <w:szCs w:val="28"/>
          <w:lang w:val="uk-UA"/>
        </w:rPr>
      </w:pPr>
      <w:r w:rsidRPr="00C0295E">
        <w:rPr>
          <w:b/>
          <w:sz w:val="28"/>
          <w:szCs w:val="28"/>
          <w:lang w:val="uk-UA"/>
        </w:rPr>
        <w:lastRenderedPageBreak/>
        <w:t>РОЗДІЛ 1</w:t>
      </w:r>
    </w:p>
    <w:p w:rsidR="00675F13" w:rsidRPr="00C0295E" w:rsidRDefault="00675F13" w:rsidP="00675F13">
      <w:pPr>
        <w:spacing w:line="360" w:lineRule="auto"/>
        <w:ind w:firstLine="567"/>
        <w:jc w:val="center"/>
        <w:rPr>
          <w:b/>
          <w:sz w:val="28"/>
          <w:szCs w:val="28"/>
          <w:lang w:val="uk-UA"/>
        </w:rPr>
      </w:pPr>
      <w:r w:rsidRPr="00C0295E">
        <w:rPr>
          <w:b/>
          <w:sz w:val="28"/>
          <w:szCs w:val="28"/>
          <w:lang w:val="uk-UA"/>
        </w:rPr>
        <w:t>СТАН ПРОБЛЕМИ</w:t>
      </w:r>
    </w:p>
    <w:p w:rsidR="00675F13" w:rsidRPr="00C0295E" w:rsidRDefault="00675F13" w:rsidP="00675F13">
      <w:pPr>
        <w:spacing w:line="360" w:lineRule="auto"/>
        <w:ind w:firstLine="567"/>
        <w:jc w:val="both"/>
        <w:rPr>
          <w:b/>
          <w:sz w:val="28"/>
          <w:szCs w:val="28"/>
          <w:lang w:val="uk-UA"/>
        </w:rPr>
      </w:pPr>
    </w:p>
    <w:p w:rsidR="00675F13" w:rsidRPr="00C0295E" w:rsidRDefault="00675F13" w:rsidP="00675F13">
      <w:pPr>
        <w:spacing w:line="360" w:lineRule="auto"/>
        <w:ind w:firstLine="567"/>
        <w:jc w:val="both"/>
        <w:rPr>
          <w:b/>
          <w:sz w:val="28"/>
          <w:szCs w:val="28"/>
          <w:lang w:val="uk-UA"/>
        </w:rPr>
      </w:pPr>
    </w:p>
    <w:p w:rsidR="00675F13" w:rsidRPr="00C0295E" w:rsidRDefault="00675F13" w:rsidP="00675F13">
      <w:pPr>
        <w:widowControl w:val="0"/>
        <w:numPr>
          <w:ilvl w:val="1"/>
          <w:numId w:val="1"/>
        </w:numPr>
        <w:autoSpaceDE w:val="0"/>
        <w:autoSpaceDN w:val="0"/>
        <w:adjustRightInd w:val="0"/>
        <w:spacing w:line="360" w:lineRule="auto"/>
        <w:ind w:hanging="60"/>
        <w:jc w:val="both"/>
        <w:rPr>
          <w:b/>
          <w:sz w:val="28"/>
          <w:szCs w:val="28"/>
          <w:lang w:val="uk-UA"/>
        </w:rPr>
      </w:pPr>
      <w:r w:rsidRPr="00C0295E">
        <w:rPr>
          <w:b/>
          <w:sz w:val="28"/>
          <w:szCs w:val="28"/>
          <w:lang w:val="uk-UA"/>
        </w:rPr>
        <w:t xml:space="preserve"> Історія досліджень</w:t>
      </w:r>
    </w:p>
    <w:p w:rsidR="00675F13" w:rsidRPr="00C0295E" w:rsidRDefault="00675F13" w:rsidP="00675F13">
      <w:pPr>
        <w:spacing w:line="360" w:lineRule="auto"/>
        <w:ind w:firstLine="720"/>
        <w:jc w:val="both"/>
        <w:rPr>
          <w:sz w:val="28"/>
          <w:szCs w:val="28"/>
          <w:lang w:val="uk-UA"/>
        </w:rPr>
      </w:pPr>
      <w:r w:rsidRPr="00C0295E">
        <w:rPr>
          <w:sz w:val="28"/>
          <w:szCs w:val="28"/>
          <w:lang w:val="uk-UA"/>
        </w:rPr>
        <w:t>Питанням узагальнення матеріалів щодо просторового розподілу хімічних елементів у об’єктах довкілля було покладено в 1948 р. у Центральному Казахстані, де виконувалось геохімічне картування в крупному, рідше середньому масштабі, і було націлене на пошуки родовищ корисних копалин (О.С. Григор’єв, А.Н. Єрємєєв, О.П. Соколов та ін.). Починаючи з 1976 року, вивчення геохімічних особливостей міграції та концентрації хімічних елементів почало застосовуватись для оцінки забруднення територій різного господарського застосування токсичними хімічними елементами (Е.К. Буренков, Ю.Є. Саєт та ін.). З середини 80-х років минулого сторіччя стало зрозумілим, що можливості прикладної геохімії дозволяють вирішувати комплекс екологічних питань на основі досліджень геохімічних полів, як об’єднаних антропогенно-природних систем.</w:t>
      </w:r>
    </w:p>
    <w:p w:rsidR="00675F13" w:rsidRPr="00C0295E" w:rsidRDefault="00675F13" w:rsidP="00675F13">
      <w:pPr>
        <w:spacing w:line="360" w:lineRule="auto"/>
        <w:ind w:firstLine="720"/>
        <w:jc w:val="both"/>
        <w:rPr>
          <w:sz w:val="28"/>
          <w:szCs w:val="28"/>
          <w:lang w:val="uk-UA"/>
        </w:rPr>
      </w:pPr>
      <w:r w:rsidRPr="00C0295E">
        <w:rPr>
          <w:sz w:val="28"/>
          <w:szCs w:val="28"/>
          <w:lang w:val="uk-UA"/>
        </w:rPr>
        <w:t xml:space="preserve">Відомо, що практично любі процеси (природні чи техногенні) викликають хімічні перетворення в гірських породах, поверхневих та донних відкладах, поверхневих і ґрунтових водах, атмосфері, біоті, тобто призводять до зміни характеристик їх геохімічних полів: складу та концентрації хімічних елементів, їх взаємовідношень і таке інше. Взаємодія та трансформація потоків речовини, пов’язаних із різноспрямованими природними та техногенними процесами, виражається у кінцевому результаті, як міграція хімічних елементів та їх сполук в усіх складових природно-геологічного середовища, що призводить до виникнення динамічного інтегрованого геохімічного поля, об’єднуючого в єдину систему усі оболонки Землі, так чи інакше задіяні в процесі життєдіяльності людини [2, 5, 7, 8]. </w:t>
      </w:r>
    </w:p>
    <w:p w:rsidR="00675F13" w:rsidRPr="00C0295E" w:rsidRDefault="00675F13" w:rsidP="00675F13">
      <w:pPr>
        <w:spacing w:line="360" w:lineRule="auto"/>
        <w:ind w:firstLine="720"/>
        <w:jc w:val="both"/>
        <w:rPr>
          <w:sz w:val="28"/>
          <w:szCs w:val="28"/>
          <w:lang w:val="uk-UA"/>
        </w:rPr>
      </w:pPr>
      <w:r w:rsidRPr="00C0295E">
        <w:rPr>
          <w:sz w:val="28"/>
          <w:szCs w:val="28"/>
          <w:lang w:val="uk-UA"/>
        </w:rPr>
        <w:lastRenderedPageBreak/>
        <w:t>Вперше геохімічний зміст перетворення природи діяльністю людини і глобальну суть цього перетворення розкрив наш геніальний співвітчизник Володимир Іванович Вернадський [12, 13]. Тим самим, був закладений методологічний принцип вивчення навколишнього середовища. Доводячи необхідність розвитку прикладних геохімічних досліджень, В.І. Вернадський писав; „Подходя к научному изучению природы, мы никогда не должны и не можем забыть, что оно всегда неизбежно связано с практическим значением его в жизни человечества…. Особенно это должно чувствоваться, когда мы касаемся вопросов геохимии, где культурная жизнь человечества является могучей силой, меняющей химические явления нашей планеты. Очевидно, что изучение хода развития роста геохимического значения человечества должно повести за собой и большее проникновение человека в понимание прикладного характера научной работы» [12].</w:t>
      </w:r>
    </w:p>
    <w:p w:rsidR="00675F13" w:rsidRPr="00C0295E" w:rsidRDefault="00675F13" w:rsidP="00675F13">
      <w:pPr>
        <w:spacing w:line="360" w:lineRule="auto"/>
        <w:ind w:firstLine="720"/>
        <w:jc w:val="both"/>
        <w:rPr>
          <w:sz w:val="28"/>
          <w:szCs w:val="28"/>
          <w:lang w:val="uk-UA"/>
        </w:rPr>
      </w:pPr>
      <w:r w:rsidRPr="00C0295E">
        <w:rPr>
          <w:sz w:val="28"/>
          <w:szCs w:val="28"/>
          <w:lang w:val="uk-UA"/>
        </w:rPr>
        <w:t>В подальшому, О.Є Ферсман назвав техногенезом геохімічний вплив промисловості і на прикладі розподілу річного видобутку металу показав, що їх нагромадження є лише тимчасовий проміжний етап процесу, кінцевим результатом якого є розсіювання речовини [8</w:t>
      </w:r>
      <w:r>
        <w:rPr>
          <w:sz w:val="28"/>
          <w:szCs w:val="28"/>
          <w:lang w:val="uk-UA"/>
        </w:rPr>
        <w:t>1</w:t>
      </w:r>
      <w:r w:rsidRPr="00C0295E">
        <w:rPr>
          <w:sz w:val="28"/>
          <w:szCs w:val="28"/>
          <w:lang w:val="uk-UA"/>
        </w:rPr>
        <w:t xml:space="preserve">]. Також О.Є. Ферсман відмічав, що геохімічна міграція, обумовлена технічною діяльністю людини, значно перевищує по швидкості природні міграційні процеси. </w:t>
      </w:r>
    </w:p>
    <w:p w:rsidR="00675F13" w:rsidRPr="00C0295E" w:rsidRDefault="00675F13" w:rsidP="00675F13">
      <w:pPr>
        <w:spacing w:line="360" w:lineRule="auto"/>
        <w:ind w:firstLine="720"/>
        <w:jc w:val="both"/>
        <w:rPr>
          <w:sz w:val="28"/>
          <w:szCs w:val="28"/>
          <w:lang w:val="uk-UA"/>
        </w:rPr>
      </w:pPr>
      <w:r w:rsidRPr="00C0295E">
        <w:rPr>
          <w:sz w:val="28"/>
          <w:szCs w:val="28"/>
          <w:lang w:val="uk-UA"/>
        </w:rPr>
        <w:t xml:space="preserve">Спираючись на уявлення В.І. Вернадського та О.Є. Ферсмана і розвиваючи ідеї і підходи з дослідження техногенної міграції, наміченої провідними геохіміками в області охорони природи (А.А. Беус, А.П. Виноградов, М.А. Глазовська, В.А. Ковда, В.В. Ковальський, В.К. Лукашов, А.І. Перельман, Ю.Є. Саєт, Б.Ф. Міцкевич та інші) в межах тодішнього СРСР в кінці 60-х на початку 70-х років минулого сторіччя розпочалось планове використання методів і прийомів прикладної геохімії в області екології [14, 19, 45, 47, </w:t>
      </w:r>
      <w:r>
        <w:rPr>
          <w:sz w:val="28"/>
          <w:szCs w:val="28"/>
          <w:lang w:val="uk-UA"/>
        </w:rPr>
        <w:t>59</w:t>
      </w:r>
      <w:r w:rsidRPr="00C0295E">
        <w:rPr>
          <w:sz w:val="28"/>
          <w:szCs w:val="28"/>
          <w:lang w:val="uk-UA"/>
        </w:rPr>
        <w:t>, 6</w:t>
      </w:r>
      <w:r>
        <w:rPr>
          <w:sz w:val="28"/>
          <w:szCs w:val="28"/>
          <w:lang w:val="uk-UA"/>
        </w:rPr>
        <w:t>5</w:t>
      </w:r>
      <w:r w:rsidRPr="00C0295E">
        <w:rPr>
          <w:sz w:val="28"/>
          <w:szCs w:val="28"/>
          <w:lang w:val="uk-UA"/>
        </w:rPr>
        <w:t>].</w:t>
      </w:r>
    </w:p>
    <w:p w:rsidR="00675F13" w:rsidRPr="00C0295E" w:rsidRDefault="00675F13" w:rsidP="00675F13">
      <w:pPr>
        <w:spacing w:line="360" w:lineRule="auto"/>
        <w:ind w:firstLine="720"/>
        <w:jc w:val="both"/>
        <w:rPr>
          <w:sz w:val="28"/>
          <w:szCs w:val="28"/>
          <w:lang w:val="uk-UA"/>
        </w:rPr>
      </w:pPr>
      <w:r w:rsidRPr="00C0295E">
        <w:rPr>
          <w:sz w:val="28"/>
          <w:szCs w:val="28"/>
          <w:lang w:val="uk-UA"/>
        </w:rPr>
        <w:t xml:space="preserve">За кордоном цілеспрямовані дослідження геохімічного перетворення навколишнього середовища в результаті діяльності людини, в цей час, пов’язано з іменами  Дж. Боулса, Р.Р. Брукса, Дж. Вуда, Е. Голдберга, А. </w:t>
      </w:r>
      <w:r w:rsidRPr="00C0295E">
        <w:rPr>
          <w:sz w:val="28"/>
          <w:szCs w:val="28"/>
          <w:lang w:val="uk-UA"/>
        </w:rPr>
        <w:lastRenderedPageBreak/>
        <w:t>Гордона, Е. Горхема, Г. Каннона, Ф. Корте, Дж. Лагорвеффа, Д. Пурвіса, Х. Уоррена, Д. Уебба, У. Ферстнера та ін.</w:t>
      </w:r>
    </w:p>
    <w:p w:rsidR="00675F13" w:rsidRPr="00C0295E" w:rsidRDefault="00675F13" w:rsidP="00675F13">
      <w:pPr>
        <w:spacing w:line="360" w:lineRule="auto"/>
        <w:ind w:firstLine="720"/>
        <w:jc w:val="both"/>
        <w:rPr>
          <w:sz w:val="28"/>
          <w:szCs w:val="28"/>
          <w:lang w:val="uk-UA"/>
        </w:rPr>
      </w:pPr>
      <w:r w:rsidRPr="00C0295E">
        <w:rPr>
          <w:sz w:val="28"/>
          <w:szCs w:val="28"/>
          <w:lang w:val="uk-UA"/>
        </w:rPr>
        <w:t>Відомо, що в процесі розповсюдження забруднюючих речовин (полютантів) від техногенних джерел в навколишнє середовище, утворюються геохімічні аномалії (зони техногенного забруднення) котрі є своєрідними аналогами вторинних ореолів та потоків розсіювання від рудних родовищ. Така подібність дозволила застосувати для виявлення зон забруднення навколишнього середовища (техногенних геохімічних аномалій) методи геохімічних досліджень, апробованих при пошуках родовищ корисних копалин [6, 36]. Значення також мав той факт, що пошукова геохімія спиралась на експресні та недорогі хіміко-аналітичні методи масового аналізу геохімічних проб на широкий комплекс хімічних елементів (атомно-емісійний спектральний аналіз). Відмічені факти, в значній мірі, і визначили особливості подальшого розвитку еколого-геохімічних досліджень в СРСР [4].</w:t>
      </w:r>
    </w:p>
    <w:p w:rsidR="00675F13" w:rsidRPr="00C0295E" w:rsidRDefault="00675F13" w:rsidP="00675F13">
      <w:pPr>
        <w:spacing w:line="360" w:lineRule="auto"/>
        <w:ind w:firstLine="720"/>
        <w:jc w:val="both"/>
        <w:rPr>
          <w:sz w:val="28"/>
          <w:szCs w:val="28"/>
          <w:lang w:val="uk-UA"/>
        </w:rPr>
      </w:pPr>
      <w:r w:rsidRPr="00C0295E">
        <w:rPr>
          <w:sz w:val="28"/>
          <w:szCs w:val="28"/>
          <w:lang w:val="uk-UA"/>
        </w:rPr>
        <w:t>В 1976 році в Інституті мінералогії і геохімії рідкісних елементів (ІМГРЕ, РФ, м. Москва) розпочались планомірні геохімічні дослідження навколишнього середовища в зв’язку із її перетворенням під впливом техногенезу, які отримали назву „еколого-геохімічних досліджень” (в 1980 році в Інституті був організований відділ екологічної геохімії) [3]. Необхідність таких досліджень в значній мірі визначались практичними вимогами – розробка ефективних та експресних методів оцінки стану навколишнього середовища в промислово-урбанізованих районах, і в перш за все, в межах Московської агломерації. В свою чергу, заснування такого відділу в ІМГРЕ було не випадковим, так як інститут в СРСР був провідними в галузі геохімічних досліджень.</w:t>
      </w:r>
    </w:p>
    <w:p w:rsidR="00675F13" w:rsidRPr="00C0295E" w:rsidRDefault="00675F13" w:rsidP="00675F13">
      <w:pPr>
        <w:spacing w:line="360" w:lineRule="auto"/>
        <w:ind w:firstLine="720"/>
        <w:jc w:val="both"/>
        <w:rPr>
          <w:sz w:val="28"/>
          <w:szCs w:val="28"/>
          <w:lang w:val="uk-UA"/>
        </w:rPr>
      </w:pPr>
      <w:r w:rsidRPr="00C0295E">
        <w:rPr>
          <w:sz w:val="28"/>
          <w:szCs w:val="28"/>
          <w:lang w:val="uk-UA"/>
        </w:rPr>
        <w:t>Перший досвід методичних, дослідно-виробничих та експериментальних досліджень, довівших високу ефективність еколого-геохімічних досліджень, було отримано при екологічних дослідженнях м. Москви та її лісопаркового оточення [7</w:t>
      </w:r>
      <w:r>
        <w:rPr>
          <w:sz w:val="28"/>
          <w:szCs w:val="28"/>
          <w:lang w:val="uk-UA"/>
        </w:rPr>
        <w:t>1</w:t>
      </w:r>
      <w:r w:rsidRPr="00C0295E">
        <w:rPr>
          <w:sz w:val="28"/>
          <w:szCs w:val="28"/>
          <w:lang w:val="uk-UA"/>
        </w:rPr>
        <w:t>]. Починаючи з середини 80-х і в 90-</w:t>
      </w:r>
      <w:r w:rsidRPr="00C0295E">
        <w:rPr>
          <w:sz w:val="28"/>
          <w:szCs w:val="28"/>
          <w:lang w:val="uk-UA"/>
        </w:rPr>
        <w:lastRenderedPageBreak/>
        <w:t>х роках минулого сторіччя географія еколого-геохімічних досліджень значно розширилася. Вони виконувались в промислово-урбанізованих та сільськогосподарських районах усіх куточків СРСР: Україні, Вірменії, Казахстані, Литві, Латвії, Естонії, в обласних центрах і містах Російської Федерації: Архангельська, Брянська, Курська, Московська, Рязанська, Самарівська, Тверська, Ярославська області, в Красноярському та Ставропольському краях, в Кабардино-Балкарії, Карачаєво-Черкесії, Молдавії, Північній Осетії, Удмуртії.</w:t>
      </w:r>
    </w:p>
    <w:p w:rsidR="00675F13" w:rsidRPr="00C0295E" w:rsidRDefault="00675F13" w:rsidP="00675F13">
      <w:pPr>
        <w:spacing w:line="360" w:lineRule="auto"/>
        <w:ind w:firstLine="720"/>
        <w:jc w:val="both"/>
        <w:rPr>
          <w:sz w:val="28"/>
          <w:szCs w:val="28"/>
          <w:lang w:val="uk-UA"/>
        </w:rPr>
      </w:pPr>
      <w:r w:rsidRPr="00C0295E">
        <w:rPr>
          <w:sz w:val="28"/>
          <w:szCs w:val="28"/>
          <w:lang w:val="uk-UA"/>
        </w:rPr>
        <w:t xml:space="preserve">Як не парадоксально, але важливу роль в розвитку еколого-геохімічних досліджень в Україні відіграла Чорнобильська катастрофа, котра привернула увагу усієї громадськості і держави до важливості вирішення екологічних проблем ще на стадії їх зародження, а також на стадії володіння інформацією екологічного змісту для прийняття природоохоронних рішень. </w:t>
      </w:r>
    </w:p>
    <w:p w:rsidR="00675F13" w:rsidRPr="00C0295E" w:rsidRDefault="00675F13" w:rsidP="00675F13">
      <w:pPr>
        <w:spacing w:line="360" w:lineRule="auto"/>
        <w:ind w:firstLine="720"/>
        <w:jc w:val="both"/>
        <w:rPr>
          <w:sz w:val="28"/>
          <w:szCs w:val="28"/>
          <w:lang w:val="uk-UA"/>
        </w:rPr>
      </w:pPr>
      <w:r w:rsidRPr="00C0295E">
        <w:rPr>
          <w:sz w:val="28"/>
          <w:szCs w:val="28"/>
          <w:lang w:val="uk-UA"/>
        </w:rPr>
        <w:t xml:space="preserve">Починаючи з 1986 року в Україні виконується ряд еколого-геохімічних та радіоекологічних досліджень, котрі знайшли своє продовження і в перші роки її незалежності </w:t>
      </w:r>
      <w:r w:rsidRPr="00C0295E">
        <w:rPr>
          <w:sz w:val="28"/>
          <w:szCs w:val="28"/>
          <w:lang w:val="uk-UA"/>
        </w:rPr>
        <w:sym w:font="Symbol" w:char="F02D"/>
      </w:r>
      <w:r w:rsidRPr="00C0295E">
        <w:rPr>
          <w:sz w:val="28"/>
          <w:szCs w:val="28"/>
          <w:lang w:val="uk-UA"/>
        </w:rPr>
        <w:t xml:space="preserve"> В.П. Дудкін та ін. (1989, 1997, 2000);</w:t>
      </w:r>
      <w:r w:rsidRPr="00C0295E">
        <w:rPr>
          <w:color w:val="FF0000"/>
          <w:sz w:val="28"/>
          <w:szCs w:val="28"/>
          <w:lang w:val="uk-UA"/>
        </w:rPr>
        <w:t xml:space="preserve"> </w:t>
      </w:r>
      <w:r w:rsidRPr="00C0295E">
        <w:rPr>
          <w:sz w:val="28"/>
          <w:szCs w:val="28"/>
          <w:lang w:val="uk-UA"/>
        </w:rPr>
        <w:t>А.І. Оставненко та ін. (</w:t>
      </w:r>
      <w:r w:rsidRPr="00C0295E">
        <w:rPr>
          <w:bCs/>
          <w:sz w:val="28"/>
          <w:szCs w:val="28"/>
          <w:lang w:val="uk-UA"/>
        </w:rPr>
        <w:t xml:space="preserve">1989, 1990); М.М. Лисяний та ін.. (1990); </w:t>
      </w:r>
      <w:r w:rsidRPr="00C0295E">
        <w:rPr>
          <w:sz w:val="28"/>
          <w:szCs w:val="28"/>
          <w:lang w:val="uk-UA"/>
        </w:rPr>
        <w:t>С.М. Сукоркін та ін.</w:t>
      </w:r>
      <w:r w:rsidRPr="00C0295E">
        <w:rPr>
          <w:bCs/>
          <w:sz w:val="28"/>
          <w:szCs w:val="28"/>
          <w:lang w:val="uk-UA"/>
        </w:rPr>
        <w:t xml:space="preserve"> (1990);</w:t>
      </w:r>
      <w:r w:rsidRPr="00C0295E">
        <w:rPr>
          <w:sz w:val="28"/>
          <w:szCs w:val="28"/>
          <w:lang w:val="uk-UA"/>
        </w:rPr>
        <w:t xml:space="preserve"> В.Д. Мякшило та ін.</w:t>
      </w:r>
      <w:r w:rsidRPr="00C0295E">
        <w:rPr>
          <w:bCs/>
          <w:sz w:val="28"/>
          <w:szCs w:val="28"/>
          <w:lang w:val="uk-UA"/>
        </w:rPr>
        <w:t xml:space="preserve">, (1993); С.І. Киреєв та ін.. (1993); Л.П. Корольова </w:t>
      </w:r>
      <w:r w:rsidRPr="00C0295E">
        <w:rPr>
          <w:sz w:val="28"/>
          <w:szCs w:val="28"/>
          <w:lang w:val="uk-UA"/>
        </w:rPr>
        <w:t>та ін.</w:t>
      </w:r>
      <w:r w:rsidRPr="00C0295E">
        <w:rPr>
          <w:bCs/>
          <w:sz w:val="28"/>
          <w:szCs w:val="28"/>
          <w:lang w:val="uk-UA"/>
        </w:rPr>
        <w:t xml:space="preserve"> (1998); С.В. Шевченко </w:t>
      </w:r>
      <w:r w:rsidRPr="00C0295E">
        <w:rPr>
          <w:sz w:val="28"/>
          <w:szCs w:val="28"/>
          <w:lang w:val="uk-UA"/>
        </w:rPr>
        <w:t>та ін.</w:t>
      </w:r>
      <w:r w:rsidRPr="00C0295E">
        <w:rPr>
          <w:bCs/>
          <w:sz w:val="28"/>
          <w:szCs w:val="28"/>
          <w:lang w:val="uk-UA"/>
        </w:rPr>
        <w:t xml:space="preserve"> (1999, 2005)</w:t>
      </w:r>
      <w:r w:rsidRPr="00C0295E">
        <w:rPr>
          <w:sz w:val="28"/>
          <w:szCs w:val="28"/>
          <w:lang w:val="uk-UA"/>
        </w:rPr>
        <w:t>;</w:t>
      </w:r>
      <w:r w:rsidRPr="00C0295E">
        <w:rPr>
          <w:color w:val="FF0000"/>
          <w:sz w:val="28"/>
          <w:szCs w:val="28"/>
          <w:lang w:val="uk-UA"/>
        </w:rPr>
        <w:t xml:space="preserve"> </w:t>
      </w:r>
      <w:r w:rsidRPr="00C0295E">
        <w:rPr>
          <w:sz w:val="28"/>
          <w:szCs w:val="28"/>
          <w:lang w:val="uk-UA"/>
        </w:rPr>
        <w:t>А.М. Тарасов та ін.</w:t>
      </w:r>
      <w:r w:rsidRPr="00C0295E">
        <w:rPr>
          <w:bCs/>
          <w:sz w:val="28"/>
          <w:szCs w:val="28"/>
          <w:lang w:val="uk-UA"/>
        </w:rPr>
        <w:t xml:space="preserve"> (2007).</w:t>
      </w:r>
    </w:p>
    <w:p w:rsidR="00675F13" w:rsidRPr="00C0295E" w:rsidRDefault="00675F13" w:rsidP="00675F13">
      <w:pPr>
        <w:spacing w:line="360" w:lineRule="auto"/>
        <w:ind w:firstLine="720"/>
        <w:jc w:val="both"/>
        <w:rPr>
          <w:sz w:val="28"/>
          <w:szCs w:val="28"/>
          <w:lang w:val="uk-UA"/>
        </w:rPr>
      </w:pPr>
      <w:r w:rsidRPr="00C0295E">
        <w:rPr>
          <w:sz w:val="28"/>
          <w:szCs w:val="28"/>
          <w:lang w:val="uk-UA"/>
        </w:rPr>
        <w:t xml:space="preserve">Державною геологічною службою України під керівництвом Д.С. Гурського були прийняті рішення про виконання еколого-геохімічного картування обласних центрів і найбільших промислових міст України </w:t>
      </w:r>
      <w:r w:rsidRPr="00C0295E">
        <w:rPr>
          <w:sz w:val="28"/>
          <w:szCs w:val="28"/>
          <w:lang w:val="uk-UA"/>
        </w:rPr>
        <w:sym w:font="Symbol" w:char="F02D"/>
      </w:r>
      <w:r w:rsidRPr="00C0295E">
        <w:rPr>
          <w:sz w:val="28"/>
          <w:szCs w:val="28"/>
          <w:lang w:val="uk-UA"/>
        </w:rPr>
        <w:t xml:space="preserve"> </w:t>
      </w:r>
      <w:r w:rsidRPr="00C0295E">
        <w:rPr>
          <w:bCs/>
          <w:sz w:val="28"/>
          <w:szCs w:val="28"/>
          <w:lang w:val="uk-UA"/>
        </w:rPr>
        <w:t xml:space="preserve">В.Р. Клос </w:t>
      </w:r>
      <w:r w:rsidRPr="00C0295E">
        <w:rPr>
          <w:sz w:val="28"/>
          <w:szCs w:val="28"/>
          <w:lang w:val="uk-UA"/>
        </w:rPr>
        <w:t>та ін.</w:t>
      </w:r>
      <w:r w:rsidRPr="00C0295E">
        <w:rPr>
          <w:bCs/>
          <w:sz w:val="28"/>
          <w:szCs w:val="28"/>
          <w:lang w:val="uk-UA"/>
        </w:rPr>
        <w:t xml:space="preserve"> (1991, 1992, 1994, 1995, 2003); В.Д. Нагалюк </w:t>
      </w:r>
      <w:r w:rsidRPr="00C0295E">
        <w:rPr>
          <w:sz w:val="28"/>
          <w:szCs w:val="28"/>
          <w:lang w:val="uk-UA"/>
        </w:rPr>
        <w:t>та ін.</w:t>
      </w:r>
      <w:r w:rsidRPr="00C0295E">
        <w:rPr>
          <w:bCs/>
          <w:sz w:val="28"/>
          <w:szCs w:val="28"/>
          <w:lang w:val="uk-UA"/>
        </w:rPr>
        <w:t xml:space="preserve"> (1993); В.Ю. Юрченко </w:t>
      </w:r>
      <w:r w:rsidRPr="00C0295E">
        <w:rPr>
          <w:sz w:val="28"/>
          <w:szCs w:val="28"/>
          <w:lang w:val="uk-UA"/>
        </w:rPr>
        <w:t>та ін.</w:t>
      </w:r>
      <w:r w:rsidRPr="00C0295E">
        <w:rPr>
          <w:bCs/>
          <w:sz w:val="28"/>
          <w:szCs w:val="28"/>
          <w:lang w:val="uk-UA"/>
        </w:rPr>
        <w:t xml:space="preserve"> (2002); Л.П. Гавриленко </w:t>
      </w:r>
      <w:r w:rsidRPr="00C0295E">
        <w:rPr>
          <w:sz w:val="28"/>
          <w:szCs w:val="28"/>
          <w:lang w:val="uk-UA"/>
        </w:rPr>
        <w:t>та ін.</w:t>
      </w:r>
      <w:r w:rsidRPr="00C0295E">
        <w:rPr>
          <w:bCs/>
          <w:sz w:val="28"/>
          <w:szCs w:val="28"/>
          <w:lang w:val="uk-UA"/>
        </w:rPr>
        <w:t xml:space="preserve"> (2007)</w:t>
      </w:r>
      <w:r w:rsidRPr="00C0295E">
        <w:rPr>
          <w:sz w:val="28"/>
          <w:szCs w:val="28"/>
          <w:lang w:val="uk-UA"/>
        </w:rPr>
        <w:t>, а також включено еколого-геохімічні дослідження в перелік обов’язкових робіт при геолого-розвідувальних роботах різного масштабу [15, 49, 50, 51, 6</w:t>
      </w:r>
      <w:r>
        <w:rPr>
          <w:sz w:val="28"/>
          <w:szCs w:val="28"/>
          <w:lang w:val="uk-UA"/>
        </w:rPr>
        <w:t>3</w:t>
      </w:r>
      <w:r w:rsidRPr="00C0295E">
        <w:rPr>
          <w:sz w:val="28"/>
          <w:szCs w:val="28"/>
          <w:lang w:val="uk-UA"/>
        </w:rPr>
        <w:t>, 6</w:t>
      </w:r>
      <w:r>
        <w:rPr>
          <w:sz w:val="28"/>
          <w:szCs w:val="28"/>
          <w:lang w:val="uk-UA"/>
        </w:rPr>
        <w:t>4</w:t>
      </w:r>
      <w:r w:rsidRPr="00C0295E">
        <w:rPr>
          <w:sz w:val="28"/>
          <w:szCs w:val="28"/>
          <w:lang w:val="uk-UA"/>
        </w:rPr>
        <w:t>, 6</w:t>
      </w:r>
      <w:r>
        <w:rPr>
          <w:sz w:val="28"/>
          <w:szCs w:val="28"/>
          <w:lang w:val="uk-UA"/>
        </w:rPr>
        <w:t>7</w:t>
      </w:r>
      <w:r w:rsidRPr="00C0295E">
        <w:rPr>
          <w:sz w:val="28"/>
          <w:szCs w:val="28"/>
          <w:lang w:val="uk-UA"/>
        </w:rPr>
        <w:t>]. На основі вище згаданих досліджень була розроблена принципова схема геохімічного вивчення навколишнього середовища для різних типів функціонального використання територій, природних систем та їх компонентів [16, 17, 51</w:t>
      </w:r>
      <w:r w:rsidRPr="00C0295E">
        <w:rPr>
          <w:sz w:val="28"/>
          <w:szCs w:val="28"/>
          <w:lang w:val="uk-UA"/>
        </w:rPr>
        <w:sym w:font="Symbol" w:char="F02D"/>
      </w:r>
      <w:r w:rsidRPr="00C0295E">
        <w:rPr>
          <w:sz w:val="28"/>
          <w:szCs w:val="28"/>
          <w:lang w:val="uk-UA"/>
        </w:rPr>
        <w:t>5</w:t>
      </w:r>
      <w:r>
        <w:rPr>
          <w:sz w:val="28"/>
          <w:szCs w:val="28"/>
          <w:lang w:val="uk-UA"/>
        </w:rPr>
        <w:t>8</w:t>
      </w:r>
      <w:r w:rsidRPr="00C0295E">
        <w:rPr>
          <w:sz w:val="28"/>
          <w:szCs w:val="28"/>
          <w:lang w:val="uk-UA"/>
        </w:rPr>
        <w:t>, 8</w:t>
      </w:r>
      <w:r>
        <w:rPr>
          <w:sz w:val="28"/>
          <w:szCs w:val="28"/>
          <w:lang w:val="uk-UA"/>
        </w:rPr>
        <w:t>0</w:t>
      </w:r>
      <w:r w:rsidRPr="00C0295E">
        <w:rPr>
          <w:sz w:val="28"/>
          <w:szCs w:val="28"/>
          <w:lang w:val="uk-UA"/>
        </w:rPr>
        <w:t xml:space="preserve">]. Створені методичні розробки отримали </w:t>
      </w:r>
      <w:r w:rsidRPr="00C0295E">
        <w:rPr>
          <w:sz w:val="28"/>
          <w:szCs w:val="28"/>
          <w:lang w:val="uk-UA"/>
        </w:rPr>
        <w:lastRenderedPageBreak/>
        <w:t xml:space="preserve">широке застосування в практику робіт з оцінки стану навколишнього середовища в різних регіонах, виконаних різними організаціями [26, 27]. </w:t>
      </w:r>
    </w:p>
    <w:p w:rsidR="00675F13" w:rsidRPr="00C0295E" w:rsidRDefault="00675F13" w:rsidP="00675F13">
      <w:pPr>
        <w:spacing w:line="360" w:lineRule="auto"/>
        <w:ind w:firstLine="720"/>
        <w:jc w:val="both"/>
        <w:rPr>
          <w:sz w:val="28"/>
          <w:szCs w:val="28"/>
          <w:lang w:val="uk-UA"/>
        </w:rPr>
      </w:pPr>
      <w:r w:rsidRPr="00C0295E">
        <w:rPr>
          <w:sz w:val="28"/>
          <w:szCs w:val="28"/>
          <w:lang w:val="uk-UA"/>
        </w:rPr>
        <w:t xml:space="preserve">Визначна роль у становленні екологічної геохімії в Україні належить провідним вченим Інституту геохімії, мінералогії та рудоутворення ім. М.П. Семененка НАН України. В своїх працях такі вчені як Б.Ф. Міцкевич, Е.Я. Жовинський, І.В. Кураєва, Н.О. Крюченко та інші розробили теоретичні і практичні основи застосування геохімічних методів досліджень для вирішення екологічних проблем і питань [28-30, </w:t>
      </w:r>
      <w:r>
        <w:rPr>
          <w:sz w:val="28"/>
          <w:szCs w:val="28"/>
          <w:lang w:val="uk-UA"/>
        </w:rPr>
        <w:t>59</w:t>
      </w:r>
      <w:r w:rsidRPr="00C0295E">
        <w:rPr>
          <w:sz w:val="28"/>
          <w:szCs w:val="28"/>
          <w:lang w:val="uk-UA"/>
        </w:rPr>
        <w:t>].</w:t>
      </w:r>
    </w:p>
    <w:p w:rsidR="00675F13" w:rsidRPr="00C0295E" w:rsidRDefault="00675F13" w:rsidP="00675F13">
      <w:pPr>
        <w:shd w:val="clear" w:color="auto" w:fill="FFFFFF"/>
        <w:spacing w:line="360" w:lineRule="auto"/>
        <w:ind w:firstLine="720"/>
        <w:jc w:val="both"/>
        <w:rPr>
          <w:sz w:val="28"/>
          <w:szCs w:val="28"/>
          <w:lang w:val="uk-UA"/>
        </w:rPr>
      </w:pPr>
      <w:r w:rsidRPr="00C0295E">
        <w:rPr>
          <w:sz w:val="28"/>
          <w:szCs w:val="28"/>
          <w:lang w:val="uk-UA"/>
        </w:rPr>
        <w:t xml:space="preserve">На протязі останніх десятиріч за кордоном геохімії відводять особливо важливу роль при вивченні екологічних питань. Розробивши на основі комп’ютеризації високоточну апаратуру і методичну базу, західний світ отримав унікальну можливість виконання глибоких аналітичних досліджень об’єктів довкілля та виконання багатокомпонентного екологічного моніторингу. Але виходячи із Інтернет ресурсів щодо сучасних напрямків досліджень довкілля, можна сказати, що екологічній геохімії, як самостійному фундаментальному напрямку там не приділяється належної уваги. Цей напрямок розпорошений серед різних прикладних наук і базується на поглиблених хімічних та фізичних знаннях окремих процесів, явищ та даних пошукової геохімії. </w:t>
      </w:r>
    </w:p>
    <w:p w:rsidR="00675F13" w:rsidRPr="00C0295E" w:rsidRDefault="00675F13" w:rsidP="00675F13">
      <w:pPr>
        <w:spacing w:line="360" w:lineRule="auto"/>
        <w:ind w:firstLine="720"/>
        <w:jc w:val="both"/>
        <w:rPr>
          <w:sz w:val="28"/>
          <w:szCs w:val="28"/>
          <w:lang w:val="uk-UA"/>
        </w:rPr>
      </w:pPr>
      <w:r w:rsidRPr="00C0295E">
        <w:rPr>
          <w:sz w:val="28"/>
          <w:szCs w:val="28"/>
          <w:lang w:val="uk-UA"/>
        </w:rPr>
        <w:t xml:space="preserve">Інформація з еколого-геохімічного напрямку досліджень, в своїй більшості, публікується в спеціалізованих журналах і відображає хіміко-аналітичний матеріал по поведінці забруднюючих речовин в навколишньому середовищі. По самих приблизних оцінках в світі щомісячно виходить не менше 500 статей еколого-геохімічного профілю [34]. </w:t>
      </w:r>
    </w:p>
    <w:p w:rsidR="00675F13" w:rsidRPr="00C0295E" w:rsidRDefault="00675F13" w:rsidP="00675F13">
      <w:pPr>
        <w:spacing w:line="360" w:lineRule="auto"/>
        <w:ind w:firstLine="720"/>
        <w:jc w:val="both"/>
        <w:rPr>
          <w:sz w:val="28"/>
          <w:szCs w:val="28"/>
          <w:lang w:val="uk-UA"/>
        </w:rPr>
      </w:pPr>
      <w:r w:rsidRPr="00C0295E">
        <w:rPr>
          <w:sz w:val="28"/>
          <w:szCs w:val="28"/>
          <w:lang w:val="uk-UA"/>
        </w:rPr>
        <w:t xml:space="preserve">В цілому, за кордоном усі друковані матеріали із екологічного стану навколишнього середовища можна розділити на три великі класи: інформація про результати експериментального вивчення поведінки токсикантів в модельних системах та їх взаємодія з параметрами середовища; інформація про реакцію біогеоценозів та геосистем на характер забруднення; роботи </w:t>
      </w:r>
      <w:r w:rsidRPr="00C0295E">
        <w:rPr>
          <w:sz w:val="28"/>
          <w:szCs w:val="28"/>
          <w:lang w:val="uk-UA"/>
        </w:rPr>
        <w:lastRenderedPageBreak/>
        <w:t>узагальнюючого характеру про стан тої чи іншої проблеми, чи зміни забруднюючих речовин в просторі та часі.</w:t>
      </w:r>
    </w:p>
    <w:p w:rsidR="00675F13" w:rsidRPr="00C0295E" w:rsidRDefault="00675F13" w:rsidP="00675F13">
      <w:pPr>
        <w:spacing w:line="360" w:lineRule="auto"/>
        <w:ind w:firstLine="720"/>
        <w:jc w:val="both"/>
        <w:rPr>
          <w:sz w:val="28"/>
          <w:szCs w:val="28"/>
          <w:lang w:val="uk-UA"/>
        </w:rPr>
      </w:pPr>
      <w:r w:rsidRPr="00C0295E">
        <w:rPr>
          <w:sz w:val="28"/>
          <w:szCs w:val="28"/>
          <w:lang w:val="uk-UA"/>
        </w:rPr>
        <w:t>Особливе місце займають багато чисельні електронні комплексні бази даних та Інтернет атласи навколишнього середовища, котрі являють собою комплекти карт природної направленості [9</w:t>
      </w:r>
      <w:r>
        <w:rPr>
          <w:sz w:val="28"/>
          <w:szCs w:val="28"/>
          <w:lang w:val="uk-UA"/>
        </w:rPr>
        <w:t>3</w:t>
      </w:r>
      <w:r w:rsidRPr="00C0295E">
        <w:rPr>
          <w:sz w:val="28"/>
          <w:szCs w:val="28"/>
          <w:lang w:val="uk-UA"/>
        </w:rPr>
        <w:t xml:space="preserve">, </w:t>
      </w:r>
      <w:r>
        <w:rPr>
          <w:sz w:val="28"/>
          <w:szCs w:val="28"/>
          <w:lang w:val="uk-UA"/>
        </w:rPr>
        <w:t>98</w:t>
      </w:r>
      <w:r w:rsidRPr="00C0295E">
        <w:rPr>
          <w:sz w:val="28"/>
          <w:szCs w:val="28"/>
          <w:lang w:val="uk-UA"/>
        </w:rPr>
        <w:t>]. Огляд найбільших таких атласів та національних баз даних різних країн приведений в роботах М. Москаленка [6</w:t>
      </w:r>
      <w:r>
        <w:rPr>
          <w:sz w:val="28"/>
          <w:szCs w:val="28"/>
          <w:lang w:val="uk-UA"/>
        </w:rPr>
        <w:t>1</w:t>
      </w:r>
      <w:r w:rsidRPr="00C0295E">
        <w:rPr>
          <w:sz w:val="28"/>
          <w:szCs w:val="28"/>
          <w:lang w:val="uk-UA"/>
        </w:rPr>
        <w:t xml:space="preserve">]. </w:t>
      </w:r>
    </w:p>
    <w:p w:rsidR="00675F13" w:rsidRPr="00C0295E" w:rsidRDefault="00675F13" w:rsidP="00675F13">
      <w:pPr>
        <w:shd w:val="clear" w:color="auto" w:fill="FFFFFF"/>
        <w:spacing w:line="360" w:lineRule="auto"/>
        <w:ind w:firstLine="720"/>
        <w:jc w:val="both"/>
        <w:rPr>
          <w:sz w:val="28"/>
          <w:szCs w:val="28"/>
          <w:lang w:val="uk-UA"/>
        </w:rPr>
      </w:pPr>
      <w:r w:rsidRPr="00C0295E">
        <w:rPr>
          <w:sz w:val="28"/>
          <w:szCs w:val="28"/>
          <w:lang w:val="uk-UA"/>
        </w:rPr>
        <w:t>За останні 10–20 років екогеохімія збагатилась узагальнюючими роботами, особливо європейської школи, на основі традиційних підходів. В країнах об’єднаної Європи Геологічними службами в 2002 році заснована Група експертів-геохіміків (Geochemistry Expert Group – GEG) на чолі із Раймоном Клеменсом (Геологічна служба Норвегії) котра визначає головні напрямки розвитку геохімічних досліджень в Європі. Провідним напрямком роботи групи є застосування геохімічних методів досліджень при вирішенні екологічних питань. Свідченням цього є виконання таких робіт як: створення Геохімічного атласу Європи за програмою FOREGS (Geochemical Baseline Mapping) [9</w:t>
      </w:r>
      <w:r>
        <w:rPr>
          <w:sz w:val="28"/>
          <w:szCs w:val="28"/>
          <w:lang w:val="uk-UA"/>
        </w:rPr>
        <w:t>3</w:t>
      </w:r>
      <w:r w:rsidRPr="00C0295E">
        <w:rPr>
          <w:sz w:val="28"/>
          <w:szCs w:val="28"/>
          <w:lang w:val="uk-UA"/>
        </w:rPr>
        <w:t xml:space="preserve">, </w:t>
      </w:r>
      <w:r>
        <w:rPr>
          <w:sz w:val="28"/>
          <w:szCs w:val="28"/>
          <w:lang w:val="uk-UA"/>
        </w:rPr>
        <w:t>98</w:t>
      </w:r>
      <w:r w:rsidRPr="00C0295E">
        <w:rPr>
          <w:sz w:val="28"/>
          <w:szCs w:val="28"/>
          <w:lang w:val="uk-UA"/>
        </w:rPr>
        <w:t>]; геохімічне картування сільськогосподарських та пасовищних земель Європи (</w:t>
      </w:r>
      <w:r w:rsidRPr="00C0295E">
        <w:rPr>
          <w:bCs/>
          <w:sz w:val="28"/>
          <w:szCs w:val="28"/>
          <w:lang w:val="uk-UA"/>
        </w:rPr>
        <w:t>Geochemical Mapping of Agricultural Soils and Grazing Lands in Europe – GEMAS</w:t>
      </w:r>
      <w:r w:rsidRPr="00C0295E">
        <w:rPr>
          <w:sz w:val="28"/>
          <w:szCs w:val="28"/>
          <w:lang w:val="uk-UA"/>
        </w:rPr>
        <w:t>) [</w:t>
      </w:r>
      <w:r>
        <w:rPr>
          <w:sz w:val="28"/>
          <w:szCs w:val="28"/>
          <w:lang w:val="uk-UA"/>
        </w:rPr>
        <w:t>99</w:t>
      </w:r>
      <w:r w:rsidRPr="00C0295E">
        <w:rPr>
          <w:sz w:val="28"/>
          <w:szCs w:val="28"/>
          <w:lang w:val="uk-UA"/>
        </w:rPr>
        <w:t>, 10</w:t>
      </w:r>
      <w:r>
        <w:rPr>
          <w:sz w:val="28"/>
          <w:szCs w:val="28"/>
          <w:lang w:val="uk-UA"/>
        </w:rPr>
        <w:t>0</w:t>
      </w:r>
      <w:r w:rsidRPr="00C0295E">
        <w:rPr>
          <w:sz w:val="28"/>
          <w:szCs w:val="28"/>
          <w:lang w:val="uk-UA"/>
        </w:rPr>
        <w:t>]; геохімія бутильованих вод Європи (Geochemistry of European Bottled Water) [9</w:t>
      </w:r>
      <w:r>
        <w:rPr>
          <w:sz w:val="28"/>
          <w:szCs w:val="28"/>
          <w:lang w:val="uk-UA"/>
        </w:rPr>
        <w:t>7</w:t>
      </w:r>
      <w:r w:rsidRPr="00C0295E">
        <w:rPr>
          <w:sz w:val="28"/>
          <w:szCs w:val="28"/>
          <w:lang w:val="uk-UA"/>
        </w:rPr>
        <w:t>]; проект з геохімії міських середовищ (Urban Geochemistry Еnvironment – URGE, діючий проект).</w:t>
      </w:r>
    </w:p>
    <w:p w:rsidR="00675F13" w:rsidRPr="00C0295E" w:rsidRDefault="00675F13" w:rsidP="00675F13">
      <w:pPr>
        <w:spacing w:line="360" w:lineRule="auto"/>
        <w:ind w:firstLine="720"/>
        <w:jc w:val="both"/>
        <w:rPr>
          <w:sz w:val="28"/>
          <w:szCs w:val="28"/>
          <w:lang w:val="uk-UA"/>
        </w:rPr>
      </w:pPr>
      <w:r w:rsidRPr="00C0295E">
        <w:rPr>
          <w:sz w:val="28"/>
          <w:szCs w:val="28"/>
          <w:lang w:val="uk-UA"/>
        </w:rPr>
        <w:t xml:space="preserve">Сьогодні в Україні не приділяється належної уваги проблемі геохімічного забруднення навколишнього середовища, більша частина численних узагальнень з цієї проблеми носить теоретичний характер. В той же час, визначення просторової структури розподілу осередків геохімічного забруднення, виявлення джерел шкідливого впливу їх розмірів та надання оцінки цьому впливу є важливим завданням держави. Вирішення цих питань необхідне для вироблення ефективних природоохоронних заходів </w:t>
      </w:r>
      <w:r w:rsidRPr="00C0295E">
        <w:rPr>
          <w:sz w:val="28"/>
          <w:szCs w:val="28"/>
          <w:lang w:val="uk-UA"/>
        </w:rPr>
        <w:lastRenderedPageBreak/>
        <w:t>направлених на ліквідацію, зменшення та попередження негативного впливу техногенного забруднення на навколишнє середовище та населення.</w:t>
      </w:r>
    </w:p>
    <w:p w:rsidR="00675F13" w:rsidRPr="00C0295E" w:rsidRDefault="00675F13" w:rsidP="00675F13">
      <w:pPr>
        <w:spacing w:line="360" w:lineRule="auto"/>
        <w:ind w:firstLine="720"/>
        <w:jc w:val="both"/>
        <w:rPr>
          <w:sz w:val="28"/>
          <w:szCs w:val="28"/>
          <w:lang w:val="uk-UA"/>
        </w:rPr>
      </w:pPr>
    </w:p>
    <w:p w:rsidR="00675F13" w:rsidRPr="00C0295E" w:rsidRDefault="00675F13" w:rsidP="00675F13">
      <w:pPr>
        <w:widowControl w:val="0"/>
        <w:numPr>
          <w:ilvl w:val="1"/>
          <w:numId w:val="1"/>
        </w:numPr>
        <w:autoSpaceDE w:val="0"/>
        <w:autoSpaceDN w:val="0"/>
        <w:adjustRightInd w:val="0"/>
        <w:spacing w:line="360" w:lineRule="auto"/>
        <w:ind w:left="0" w:firstLine="720"/>
        <w:jc w:val="both"/>
        <w:rPr>
          <w:b/>
          <w:sz w:val="28"/>
          <w:szCs w:val="28"/>
          <w:lang w:val="uk-UA"/>
        </w:rPr>
      </w:pPr>
      <w:r w:rsidRPr="00C0295E">
        <w:rPr>
          <w:b/>
          <w:sz w:val="28"/>
          <w:szCs w:val="28"/>
          <w:lang w:val="uk-UA"/>
        </w:rPr>
        <w:t xml:space="preserve"> Головні джерела забруднення навколишнього середовища міських агломерацій </w:t>
      </w:r>
    </w:p>
    <w:p w:rsidR="00675F13" w:rsidRPr="00C0295E" w:rsidRDefault="00675F13" w:rsidP="00675F13">
      <w:pPr>
        <w:spacing w:line="360" w:lineRule="auto"/>
        <w:ind w:firstLine="720"/>
        <w:jc w:val="both"/>
        <w:rPr>
          <w:sz w:val="28"/>
          <w:szCs w:val="28"/>
          <w:lang w:val="uk-UA"/>
        </w:rPr>
      </w:pPr>
      <w:r w:rsidRPr="00C0295E">
        <w:rPr>
          <w:sz w:val="28"/>
          <w:szCs w:val="28"/>
          <w:lang w:val="uk-UA"/>
        </w:rPr>
        <w:t>В результаті різних видів діяльності людини створюється велика кількість відходів. Більша частина цих відходів утворюється в містах, де скупчено проживає велика кількість населення та зосереджена головна маса промислових виробництв. Не зважаючи на велику кількість літератури котра характеризує відходи та їх хімічний склад, особливо токсичних інгредієнтів, вивчені вони недостатньо.</w:t>
      </w:r>
    </w:p>
    <w:p w:rsidR="00675F13" w:rsidRDefault="00675F13" w:rsidP="00675F13">
      <w:pPr>
        <w:spacing w:line="360" w:lineRule="auto"/>
        <w:jc w:val="both"/>
        <w:rPr>
          <w:sz w:val="28"/>
          <w:szCs w:val="28"/>
          <w:lang w:val="uk-UA"/>
        </w:rPr>
      </w:pPr>
      <w:r w:rsidRPr="00C0295E">
        <w:rPr>
          <w:sz w:val="28"/>
          <w:szCs w:val="28"/>
          <w:lang w:val="uk-UA"/>
        </w:rPr>
        <w:t xml:space="preserve">Хімічний склад відходів надзвичайно різноманітний. Їх характерною рисою є наявність нагромадження широкої асоціації хімічних елементів, яка визначається специфікою виробничої та побутової діяльності населення. Найбільш розповсюдженими хімічними елементами у відходах є </w:t>
      </w:r>
      <w:r w:rsidRPr="00C0295E">
        <w:rPr>
          <w:sz w:val="28"/>
          <w:szCs w:val="28"/>
        </w:rPr>
        <w:t>Zn</w:t>
      </w:r>
      <w:r w:rsidRPr="00C0295E">
        <w:rPr>
          <w:sz w:val="28"/>
          <w:szCs w:val="28"/>
          <w:lang w:val="uk-UA"/>
        </w:rPr>
        <w:t xml:space="preserve">, </w:t>
      </w:r>
      <w:r w:rsidRPr="00C0295E">
        <w:rPr>
          <w:sz w:val="28"/>
          <w:szCs w:val="28"/>
        </w:rPr>
        <w:t>Cu</w:t>
      </w:r>
      <w:r w:rsidRPr="00C0295E">
        <w:rPr>
          <w:sz w:val="28"/>
          <w:szCs w:val="28"/>
          <w:lang w:val="uk-UA"/>
        </w:rPr>
        <w:t xml:space="preserve">, </w:t>
      </w:r>
      <w:r w:rsidRPr="00C0295E">
        <w:rPr>
          <w:sz w:val="28"/>
          <w:szCs w:val="28"/>
        </w:rPr>
        <w:t>Cd</w:t>
      </w:r>
      <w:r w:rsidRPr="00C0295E">
        <w:rPr>
          <w:sz w:val="28"/>
          <w:szCs w:val="28"/>
          <w:lang w:val="uk-UA"/>
        </w:rPr>
        <w:t xml:space="preserve">, </w:t>
      </w:r>
      <w:r w:rsidRPr="00C0295E">
        <w:rPr>
          <w:sz w:val="28"/>
          <w:szCs w:val="28"/>
        </w:rPr>
        <w:t>Hg</w:t>
      </w:r>
      <w:r w:rsidRPr="00C0295E">
        <w:rPr>
          <w:sz w:val="28"/>
          <w:szCs w:val="28"/>
          <w:lang w:val="uk-UA"/>
        </w:rPr>
        <w:t xml:space="preserve">, </w:t>
      </w:r>
      <w:r w:rsidRPr="00C0295E">
        <w:rPr>
          <w:sz w:val="28"/>
          <w:szCs w:val="28"/>
        </w:rPr>
        <w:t>Pb</w:t>
      </w:r>
      <w:r w:rsidRPr="00C0295E">
        <w:rPr>
          <w:sz w:val="28"/>
          <w:szCs w:val="28"/>
          <w:lang w:val="uk-UA"/>
        </w:rPr>
        <w:t xml:space="preserve">, </w:t>
      </w:r>
      <w:r w:rsidRPr="00C0295E">
        <w:rPr>
          <w:sz w:val="28"/>
          <w:szCs w:val="28"/>
        </w:rPr>
        <w:t>Ag</w:t>
      </w:r>
      <w:r w:rsidRPr="00C0295E">
        <w:rPr>
          <w:sz w:val="28"/>
          <w:szCs w:val="28"/>
          <w:lang w:val="uk-UA"/>
        </w:rPr>
        <w:t xml:space="preserve">, </w:t>
      </w:r>
      <w:r w:rsidRPr="00C0295E">
        <w:rPr>
          <w:sz w:val="28"/>
          <w:szCs w:val="28"/>
        </w:rPr>
        <w:t>Sn</w:t>
      </w:r>
      <w:r w:rsidRPr="00C0295E">
        <w:rPr>
          <w:sz w:val="28"/>
          <w:szCs w:val="28"/>
          <w:lang w:val="uk-UA"/>
        </w:rPr>
        <w:t xml:space="preserve">, </w:t>
      </w:r>
      <w:r w:rsidRPr="00C0295E">
        <w:rPr>
          <w:sz w:val="28"/>
          <w:szCs w:val="28"/>
        </w:rPr>
        <w:t>Cr</w:t>
      </w:r>
      <w:r w:rsidRPr="00C0295E">
        <w:rPr>
          <w:sz w:val="28"/>
          <w:szCs w:val="28"/>
          <w:lang w:val="uk-UA"/>
        </w:rPr>
        <w:t xml:space="preserve">, </w:t>
      </w:r>
      <w:r w:rsidRPr="00C0295E">
        <w:rPr>
          <w:sz w:val="28"/>
          <w:szCs w:val="28"/>
        </w:rPr>
        <w:t>Ni</w:t>
      </w:r>
      <w:r w:rsidRPr="00C0295E">
        <w:rPr>
          <w:sz w:val="28"/>
          <w:szCs w:val="28"/>
          <w:lang w:val="uk-UA"/>
        </w:rPr>
        <w:t xml:space="preserve"> [</w:t>
      </w:r>
      <w:r>
        <w:rPr>
          <w:sz w:val="28"/>
          <w:szCs w:val="28"/>
          <w:lang w:val="uk-UA"/>
        </w:rPr>
        <w:t>69</w:t>
      </w:r>
      <w:r w:rsidRPr="00C0295E">
        <w:rPr>
          <w:sz w:val="28"/>
          <w:szCs w:val="28"/>
          <w:lang w:val="uk-UA"/>
        </w:rPr>
        <w:t>, 7</w:t>
      </w:r>
      <w:r>
        <w:rPr>
          <w:sz w:val="28"/>
          <w:szCs w:val="28"/>
          <w:lang w:val="uk-UA"/>
        </w:rPr>
        <w:t>2</w:t>
      </w:r>
      <w:r w:rsidRPr="00C0295E">
        <w:rPr>
          <w:sz w:val="28"/>
          <w:szCs w:val="28"/>
          <w:lang w:val="uk-UA"/>
        </w:rPr>
        <w:t xml:space="preserve">, </w:t>
      </w:r>
      <w:r>
        <w:rPr>
          <w:sz w:val="28"/>
          <w:szCs w:val="28"/>
          <w:lang w:val="uk-UA"/>
        </w:rPr>
        <w:t>78, 88</w:t>
      </w:r>
      <w:r w:rsidRPr="00C0295E">
        <w:rPr>
          <w:sz w:val="28"/>
          <w:szCs w:val="28"/>
          <w:lang w:val="uk-UA"/>
        </w:rPr>
        <w:t>]. Для кожного виду діяльності людини характерна певна асоціація нагромадження хімічних елементів. Разом з тим, геохімічні асоціації елементів в промислових та побутових відходах досить схожі. Загальною їх рисою є велика комплексність складу. Важливе значення при визначенні антропогенної геохімічної спеціалізації територій різного господарського призначення мають особливості технологій розташованих тут виробництв, а також види та обсяги промислових відходів цих виробництв та їх геохімічна спеціалізація (табл. 1.1) [</w:t>
      </w:r>
      <w:r>
        <w:rPr>
          <w:sz w:val="28"/>
          <w:szCs w:val="28"/>
          <w:lang w:val="uk-UA"/>
        </w:rPr>
        <w:t>78</w:t>
      </w:r>
      <w:r w:rsidRPr="00C0295E">
        <w:rPr>
          <w:sz w:val="28"/>
          <w:szCs w:val="28"/>
          <w:lang w:val="uk-UA"/>
        </w:rPr>
        <w:t xml:space="preserve">]. Як видно з таблиці, для виробництв зв’язаних з первинною чи вторинною переробкою неорганічних матеріалів (металообробка, енергетика та ін.) характерна концентрація хімічних елементів в усіх типах відходів (тверді, пилові, стоки). При цьому якісний склад асоціацій хімічних елементів-забруднювачів близький. Для виробництв котрі обробляють органічну сировину (харчова, легка), більш характерним є нагромадження хімічних елементів в стоках. Значна кількість твердих та рідких відходів утилізується. В Україні найбільш </w:t>
      </w:r>
      <w:r w:rsidRPr="00C0295E">
        <w:rPr>
          <w:sz w:val="28"/>
          <w:szCs w:val="28"/>
          <w:lang w:val="uk-UA"/>
        </w:rPr>
        <w:lastRenderedPageBreak/>
        <w:t xml:space="preserve">повно використовується лом металів, відходи харчової і м’ясомолочної промисловості, відходи паперу, текстилю, масло- і нафтовміщуючі продукти. Більша частина не утилізованих відходів вивозиться на звалища, в результаті чого, поблизу від населених пунктів, концентруються великі маси промислового та побутового сміття збагаченого важкими металами. Уявлення про геохімічний склад побутового сміття дають золо-шлакові відходи після його спалювання на спеціалізованих сміттєспалювальних заводах (середній коефіцієнт концентрації відносно кларку літосфери </w:t>
      </w:r>
      <w:r w:rsidRPr="00C0295E">
        <w:rPr>
          <w:sz w:val="28"/>
          <w:szCs w:val="28"/>
          <w:lang w:val="uk-UA"/>
        </w:rPr>
        <w:sym w:font="Symbol" w:char="F02D"/>
      </w:r>
      <w:r w:rsidRPr="00C0295E">
        <w:rPr>
          <w:sz w:val="28"/>
          <w:szCs w:val="28"/>
          <w:lang w:val="uk-UA"/>
        </w:rPr>
        <w:t xml:space="preserve"> К</w:t>
      </w:r>
      <w:r w:rsidRPr="00C0295E">
        <w:rPr>
          <w:sz w:val="28"/>
          <w:szCs w:val="28"/>
          <w:vertAlign w:val="subscript"/>
          <w:lang w:val="uk-UA"/>
        </w:rPr>
        <w:t>с</w:t>
      </w:r>
      <w:r w:rsidRPr="00C0295E">
        <w:rPr>
          <w:sz w:val="28"/>
          <w:szCs w:val="28"/>
          <w:lang w:val="uk-UA"/>
        </w:rPr>
        <w:t>), К</w:t>
      </w:r>
      <w:r w:rsidRPr="00C0295E">
        <w:rPr>
          <w:sz w:val="28"/>
          <w:szCs w:val="28"/>
          <w:vertAlign w:val="subscript"/>
          <w:lang w:val="uk-UA"/>
        </w:rPr>
        <w:t>с</w:t>
      </w:r>
      <w:r w:rsidRPr="00C0295E">
        <w:rPr>
          <w:sz w:val="28"/>
          <w:szCs w:val="28"/>
          <w:lang w:val="uk-UA"/>
        </w:rPr>
        <w:t>: Ві (300</w:t>
      </w:r>
      <w:r w:rsidRPr="00C0295E">
        <w:rPr>
          <w:sz w:val="28"/>
          <w:szCs w:val="28"/>
          <w:lang w:val="uk-UA"/>
        </w:rPr>
        <w:sym w:font="Symbol" w:char="F02D"/>
      </w:r>
      <w:r w:rsidRPr="00C0295E">
        <w:rPr>
          <w:sz w:val="28"/>
          <w:szCs w:val="28"/>
          <w:lang w:val="uk-UA"/>
        </w:rPr>
        <w:t xml:space="preserve">1300), </w:t>
      </w:r>
      <w:r w:rsidRPr="00C0295E">
        <w:rPr>
          <w:sz w:val="28"/>
          <w:szCs w:val="28"/>
        </w:rPr>
        <w:t>Ag</w:t>
      </w:r>
      <w:r w:rsidRPr="00C0295E">
        <w:rPr>
          <w:sz w:val="28"/>
          <w:szCs w:val="28"/>
          <w:lang w:val="uk-UA"/>
        </w:rPr>
        <w:t xml:space="preserve"> (86</w:t>
      </w:r>
      <w:r w:rsidRPr="00C0295E">
        <w:rPr>
          <w:sz w:val="28"/>
          <w:szCs w:val="28"/>
          <w:lang w:val="uk-UA"/>
        </w:rPr>
        <w:sym w:font="Symbol" w:char="F02D"/>
      </w:r>
      <w:r w:rsidRPr="00C0295E">
        <w:rPr>
          <w:sz w:val="28"/>
          <w:szCs w:val="28"/>
          <w:lang w:val="uk-UA"/>
        </w:rPr>
        <w:t xml:space="preserve">300), </w:t>
      </w:r>
      <w:r w:rsidRPr="00C0295E">
        <w:rPr>
          <w:sz w:val="28"/>
          <w:szCs w:val="28"/>
        </w:rPr>
        <w:t>Sn</w:t>
      </w:r>
      <w:r w:rsidRPr="00C0295E">
        <w:rPr>
          <w:sz w:val="28"/>
          <w:szCs w:val="28"/>
          <w:lang w:val="uk-UA"/>
        </w:rPr>
        <w:t xml:space="preserve"> (80</w:t>
      </w:r>
      <w:r w:rsidRPr="00C0295E">
        <w:rPr>
          <w:sz w:val="28"/>
          <w:szCs w:val="28"/>
          <w:lang w:val="uk-UA"/>
        </w:rPr>
        <w:sym w:font="Symbol" w:char="F02D"/>
      </w:r>
      <w:r w:rsidRPr="00C0295E">
        <w:rPr>
          <w:sz w:val="28"/>
          <w:szCs w:val="28"/>
          <w:lang w:val="uk-UA"/>
        </w:rPr>
        <w:t xml:space="preserve">720), </w:t>
      </w:r>
      <w:r w:rsidRPr="00C0295E">
        <w:rPr>
          <w:sz w:val="28"/>
          <w:szCs w:val="28"/>
        </w:rPr>
        <w:t>Pb</w:t>
      </w:r>
      <w:r w:rsidRPr="00C0295E">
        <w:rPr>
          <w:sz w:val="28"/>
          <w:szCs w:val="28"/>
          <w:lang w:val="uk-UA"/>
        </w:rPr>
        <w:t xml:space="preserve"> (97</w:t>
      </w:r>
      <w:r w:rsidRPr="00C0295E">
        <w:rPr>
          <w:sz w:val="28"/>
          <w:szCs w:val="28"/>
          <w:lang w:val="uk-UA"/>
        </w:rPr>
        <w:sym w:font="Symbol" w:char="F02D"/>
      </w:r>
      <w:r w:rsidRPr="00C0295E">
        <w:rPr>
          <w:sz w:val="28"/>
          <w:szCs w:val="28"/>
          <w:lang w:val="uk-UA"/>
        </w:rPr>
        <w:t xml:space="preserve">116), </w:t>
      </w:r>
      <w:r w:rsidRPr="00C0295E">
        <w:rPr>
          <w:sz w:val="28"/>
          <w:szCs w:val="28"/>
        </w:rPr>
        <w:t>Cd</w:t>
      </w:r>
      <w:r w:rsidRPr="00C0295E">
        <w:rPr>
          <w:sz w:val="28"/>
          <w:szCs w:val="28"/>
          <w:lang w:val="uk-UA"/>
        </w:rPr>
        <w:t xml:space="preserve"> (38</w:t>
      </w:r>
      <w:r w:rsidRPr="00C0295E">
        <w:rPr>
          <w:sz w:val="28"/>
          <w:szCs w:val="28"/>
          <w:lang w:val="uk-UA"/>
        </w:rPr>
        <w:sym w:font="Symbol" w:char="F02D"/>
      </w:r>
      <w:r w:rsidRPr="00C0295E">
        <w:rPr>
          <w:sz w:val="28"/>
          <w:szCs w:val="28"/>
          <w:lang w:val="uk-UA"/>
        </w:rPr>
        <w:t xml:space="preserve">923), </w:t>
      </w:r>
      <w:r w:rsidRPr="00C0295E">
        <w:rPr>
          <w:sz w:val="28"/>
          <w:szCs w:val="28"/>
        </w:rPr>
        <w:t>Sb</w:t>
      </w:r>
      <w:r w:rsidRPr="00C0295E">
        <w:rPr>
          <w:sz w:val="28"/>
          <w:szCs w:val="28"/>
          <w:lang w:val="uk-UA"/>
        </w:rPr>
        <w:t xml:space="preserve"> (60</w:t>
      </w:r>
      <w:r w:rsidRPr="00C0295E">
        <w:rPr>
          <w:sz w:val="28"/>
          <w:szCs w:val="28"/>
          <w:lang w:val="uk-UA"/>
        </w:rPr>
        <w:sym w:font="Symbol" w:char="F02D"/>
      </w:r>
      <w:r w:rsidRPr="00C0295E">
        <w:rPr>
          <w:sz w:val="28"/>
          <w:szCs w:val="28"/>
          <w:lang w:val="uk-UA"/>
        </w:rPr>
        <w:t xml:space="preserve">180), </w:t>
      </w:r>
      <w:r w:rsidRPr="00C0295E">
        <w:rPr>
          <w:sz w:val="28"/>
          <w:szCs w:val="28"/>
        </w:rPr>
        <w:t>Cu</w:t>
      </w:r>
      <w:r w:rsidRPr="00C0295E">
        <w:rPr>
          <w:sz w:val="28"/>
          <w:szCs w:val="28"/>
          <w:lang w:val="uk-UA"/>
        </w:rPr>
        <w:t xml:space="preserve"> (32</w:t>
      </w:r>
      <w:r w:rsidRPr="00C0295E">
        <w:rPr>
          <w:sz w:val="28"/>
          <w:szCs w:val="28"/>
          <w:lang w:val="uk-UA"/>
        </w:rPr>
        <w:sym w:font="Symbol" w:char="F02D"/>
      </w:r>
      <w:r w:rsidRPr="00C0295E">
        <w:rPr>
          <w:sz w:val="28"/>
          <w:szCs w:val="28"/>
          <w:lang w:val="uk-UA"/>
        </w:rPr>
        <w:t xml:space="preserve">85), </w:t>
      </w:r>
      <w:r w:rsidRPr="00C0295E">
        <w:rPr>
          <w:sz w:val="28"/>
          <w:szCs w:val="28"/>
        </w:rPr>
        <w:t>Zn</w:t>
      </w:r>
      <w:r w:rsidRPr="00C0295E">
        <w:rPr>
          <w:sz w:val="28"/>
          <w:szCs w:val="28"/>
          <w:lang w:val="uk-UA"/>
        </w:rPr>
        <w:t xml:space="preserve"> (22</w:t>
      </w:r>
      <w:r w:rsidRPr="00C0295E">
        <w:rPr>
          <w:sz w:val="28"/>
          <w:szCs w:val="28"/>
          <w:lang w:val="uk-UA"/>
        </w:rPr>
        <w:sym w:font="Symbol" w:char="F02D"/>
      </w:r>
      <w:r w:rsidRPr="00C0295E">
        <w:rPr>
          <w:sz w:val="28"/>
          <w:szCs w:val="28"/>
          <w:lang w:val="uk-UA"/>
        </w:rPr>
        <w:t xml:space="preserve">68), </w:t>
      </w:r>
      <w:r w:rsidRPr="00C0295E">
        <w:rPr>
          <w:sz w:val="28"/>
          <w:szCs w:val="28"/>
        </w:rPr>
        <w:t>Cr</w:t>
      </w:r>
      <w:r w:rsidRPr="00C0295E">
        <w:rPr>
          <w:sz w:val="28"/>
          <w:szCs w:val="28"/>
          <w:lang w:val="uk-UA"/>
        </w:rPr>
        <w:t xml:space="preserve"> (7</w:t>
      </w:r>
      <w:r w:rsidRPr="00C0295E">
        <w:rPr>
          <w:sz w:val="28"/>
          <w:szCs w:val="28"/>
          <w:lang w:val="uk-UA"/>
        </w:rPr>
        <w:sym w:font="Symbol" w:char="F02D"/>
      </w:r>
      <w:r w:rsidRPr="00C0295E">
        <w:rPr>
          <w:sz w:val="28"/>
          <w:szCs w:val="28"/>
          <w:lang w:val="uk-UA"/>
        </w:rPr>
        <w:t xml:space="preserve">20), </w:t>
      </w:r>
      <w:r w:rsidRPr="00C0295E">
        <w:rPr>
          <w:sz w:val="28"/>
          <w:szCs w:val="28"/>
        </w:rPr>
        <w:t>Hg</w:t>
      </w:r>
      <w:r w:rsidRPr="00C0295E">
        <w:rPr>
          <w:sz w:val="28"/>
          <w:szCs w:val="28"/>
          <w:lang w:val="uk-UA"/>
        </w:rPr>
        <w:t xml:space="preserve"> (5</w:t>
      </w:r>
      <w:r w:rsidRPr="00C0295E">
        <w:rPr>
          <w:sz w:val="28"/>
          <w:szCs w:val="28"/>
          <w:lang w:val="uk-UA"/>
        </w:rPr>
        <w:sym w:font="Symbol" w:char="F02D"/>
      </w:r>
      <w:r w:rsidRPr="00C0295E">
        <w:rPr>
          <w:sz w:val="28"/>
          <w:szCs w:val="28"/>
          <w:lang w:val="uk-UA"/>
        </w:rPr>
        <w:t xml:space="preserve">10) [73, 74]. </w:t>
      </w:r>
    </w:p>
    <w:p w:rsidR="00675F13" w:rsidRPr="00F06BB6" w:rsidRDefault="00675F13" w:rsidP="00675F13">
      <w:pPr>
        <w:spacing w:line="360" w:lineRule="auto"/>
        <w:ind w:firstLine="720"/>
        <w:jc w:val="both"/>
        <w:rPr>
          <w:sz w:val="28"/>
          <w:szCs w:val="28"/>
          <w:lang w:val="uk-UA"/>
        </w:rPr>
      </w:pPr>
    </w:p>
    <w:p w:rsidR="00675F13" w:rsidRPr="00F06BB6" w:rsidRDefault="00675F13" w:rsidP="00675F13">
      <w:pPr>
        <w:spacing w:line="360" w:lineRule="auto"/>
        <w:ind w:firstLine="720"/>
        <w:jc w:val="both"/>
        <w:rPr>
          <w:sz w:val="28"/>
          <w:szCs w:val="28"/>
          <w:lang w:val="uk-UA"/>
        </w:rPr>
      </w:pPr>
    </w:p>
    <w:p w:rsidR="00675F13" w:rsidRPr="00C0295E" w:rsidRDefault="00675F13" w:rsidP="00675F13">
      <w:pPr>
        <w:spacing w:line="360" w:lineRule="auto"/>
        <w:ind w:firstLine="720"/>
        <w:jc w:val="right"/>
        <w:rPr>
          <w:sz w:val="28"/>
          <w:szCs w:val="28"/>
          <w:lang w:val="uk-UA"/>
        </w:rPr>
      </w:pPr>
      <w:r w:rsidRPr="00C0295E">
        <w:rPr>
          <w:sz w:val="28"/>
          <w:szCs w:val="28"/>
          <w:lang w:val="uk-UA"/>
        </w:rPr>
        <w:t>Таблиця 1.1</w:t>
      </w:r>
    </w:p>
    <w:p w:rsidR="00675F13" w:rsidRDefault="00675F13" w:rsidP="00675F13">
      <w:pPr>
        <w:ind w:firstLine="567"/>
        <w:jc w:val="center"/>
        <w:rPr>
          <w:b/>
          <w:sz w:val="28"/>
          <w:szCs w:val="28"/>
          <w:lang w:val="ru-RU"/>
        </w:rPr>
      </w:pPr>
      <w:r w:rsidRPr="00C0295E">
        <w:rPr>
          <w:b/>
          <w:sz w:val="28"/>
          <w:szCs w:val="28"/>
          <w:lang w:val="uk-UA"/>
        </w:rPr>
        <w:t>Асоціації хімічних елементів в промислових відходах</w:t>
      </w:r>
      <w:r>
        <w:rPr>
          <w:b/>
          <w:sz w:val="28"/>
          <w:szCs w:val="28"/>
          <w:lang w:val="uk-UA"/>
        </w:rPr>
        <w:t xml:space="preserve"> </w:t>
      </w:r>
      <w:r w:rsidRPr="00C0295E">
        <w:rPr>
          <w:b/>
          <w:sz w:val="28"/>
          <w:szCs w:val="28"/>
          <w:lang w:val="uk-UA"/>
        </w:rPr>
        <w:t>[</w:t>
      </w:r>
      <w:r>
        <w:rPr>
          <w:sz w:val="28"/>
          <w:szCs w:val="28"/>
          <w:lang w:val="uk-UA"/>
        </w:rPr>
        <w:t>78</w:t>
      </w:r>
      <w:r w:rsidRPr="00232B2B">
        <w:rPr>
          <w:b/>
          <w:sz w:val="28"/>
          <w:szCs w:val="28"/>
          <w:lang w:val="ru-RU"/>
        </w:rPr>
        <w:t>]</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68"/>
        <w:gridCol w:w="1748"/>
        <w:gridCol w:w="1120"/>
        <w:gridCol w:w="1433"/>
        <w:gridCol w:w="1299"/>
        <w:gridCol w:w="1520"/>
        <w:gridCol w:w="1418"/>
      </w:tblGrid>
      <w:tr w:rsidR="00675F13" w:rsidRPr="00C0295E" w:rsidTr="00FB7F14">
        <w:tc>
          <w:tcPr>
            <w:tcW w:w="1068" w:type="dxa"/>
            <w:vMerge w:val="restart"/>
            <w:shd w:val="clear" w:color="auto" w:fill="auto"/>
          </w:tcPr>
          <w:p w:rsidR="00675F13" w:rsidRPr="00C0295E" w:rsidRDefault="00675F13" w:rsidP="00FB7F14">
            <w:pPr>
              <w:jc w:val="center"/>
              <w:rPr>
                <w:sz w:val="22"/>
                <w:szCs w:val="22"/>
                <w:lang w:val="uk-UA"/>
              </w:rPr>
            </w:pPr>
            <w:r w:rsidRPr="00C0295E">
              <w:rPr>
                <w:sz w:val="22"/>
                <w:szCs w:val="22"/>
                <w:lang w:val="uk-UA"/>
              </w:rPr>
              <w:t>Промис-ловість</w:t>
            </w:r>
          </w:p>
        </w:tc>
        <w:tc>
          <w:tcPr>
            <w:tcW w:w="1748" w:type="dxa"/>
            <w:vMerge w:val="restart"/>
            <w:shd w:val="clear" w:color="auto" w:fill="auto"/>
          </w:tcPr>
          <w:p w:rsidR="00675F13" w:rsidRPr="00C0295E" w:rsidRDefault="00675F13" w:rsidP="00FB7F14">
            <w:pPr>
              <w:jc w:val="center"/>
              <w:rPr>
                <w:sz w:val="22"/>
                <w:szCs w:val="22"/>
                <w:lang w:val="uk-UA"/>
              </w:rPr>
            </w:pPr>
            <w:r w:rsidRPr="00C0295E">
              <w:rPr>
                <w:sz w:val="22"/>
                <w:szCs w:val="22"/>
                <w:lang w:val="uk-UA"/>
              </w:rPr>
              <w:t>Виробництво</w:t>
            </w:r>
          </w:p>
        </w:tc>
        <w:tc>
          <w:tcPr>
            <w:tcW w:w="2553" w:type="dxa"/>
            <w:gridSpan w:val="2"/>
            <w:shd w:val="clear" w:color="auto" w:fill="auto"/>
          </w:tcPr>
          <w:p w:rsidR="00675F13" w:rsidRPr="00C0295E" w:rsidRDefault="00675F13" w:rsidP="00FB7F14">
            <w:pPr>
              <w:jc w:val="center"/>
              <w:rPr>
                <w:sz w:val="22"/>
                <w:szCs w:val="22"/>
                <w:lang w:val="uk-UA"/>
              </w:rPr>
            </w:pPr>
            <w:r w:rsidRPr="00C0295E">
              <w:rPr>
                <w:sz w:val="22"/>
                <w:szCs w:val="22"/>
                <w:lang w:val="uk-UA"/>
              </w:rPr>
              <w:t>Тверді відходи (шлаки)</w:t>
            </w:r>
          </w:p>
        </w:tc>
        <w:tc>
          <w:tcPr>
            <w:tcW w:w="2819" w:type="dxa"/>
            <w:gridSpan w:val="2"/>
            <w:shd w:val="clear" w:color="auto" w:fill="auto"/>
          </w:tcPr>
          <w:p w:rsidR="00675F13" w:rsidRPr="00C0295E" w:rsidRDefault="00675F13" w:rsidP="00FB7F14">
            <w:pPr>
              <w:jc w:val="center"/>
              <w:rPr>
                <w:sz w:val="22"/>
                <w:szCs w:val="22"/>
                <w:lang w:val="uk-UA"/>
              </w:rPr>
            </w:pPr>
            <w:r w:rsidRPr="00C0295E">
              <w:rPr>
                <w:sz w:val="22"/>
                <w:szCs w:val="22"/>
                <w:lang w:val="uk-UA"/>
              </w:rPr>
              <w:t>Викиди в атмосферу (пил)</w:t>
            </w:r>
          </w:p>
        </w:tc>
        <w:tc>
          <w:tcPr>
            <w:tcW w:w="1418" w:type="dxa"/>
            <w:vMerge w:val="restart"/>
            <w:shd w:val="clear" w:color="auto" w:fill="auto"/>
          </w:tcPr>
          <w:p w:rsidR="00675F13" w:rsidRPr="00C0295E" w:rsidRDefault="00675F13" w:rsidP="00FB7F14">
            <w:pPr>
              <w:rPr>
                <w:sz w:val="22"/>
                <w:szCs w:val="22"/>
                <w:lang w:val="uk-UA"/>
              </w:rPr>
            </w:pPr>
            <w:r w:rsidRPr="00C0295E">
              <w:rPr>
                <w:sz w:val="22"/>
                <w:szCs w:val="22"/>
                <w:lang w:val="uk-UA"/>
              </w:rPr>
              <w:t xml:space="preserve">Стічні </w:t>
            </w:r>
          </w:p>
          <w:p w:rsidR="00675F13" w:rsidRPr="00C0295E" w:rsidRDefault="00675F13" w:rsidP="00FB7F14">
            <w:pPr>
              <w:rPr>
                <w:sz w:val="22"/>
                <w:szCs w:val="22"/>
                <w:lang w:val="uk-UA"/>
              </w:rPr>
            </w:pPr>
            <w:r w:rsidRPr="00C0295E">
              <w:rPr>
                <w:sz w:val="22"/>
                <w:szCs w:val="22"/>
                <w:lang w:val="uk-UA"/>
              </w:rPr>
              <w:t>води **</w:t>
            </w:r>
          </w:p>
        </w:tc>
      </w:tr>
      <w:tr w:rsidR="00675F13" w:rsidRPr="00C0295E" w:rsidTr="00FB7F14">
        <w:tc>
          <w:tcPr>
            <w:tcW w:w="1068" w:type="dxa"/>
            <w:vMerge/>
            <w:shd w:val="clear" w:color="auto" w:fill="auto"/>
          </w:tcPr>
          <w:p w:rsidR="00675F13" w:rsidRPr="00C0295E" w:rsidRDefault="00675F13" w:rsidP="00FB7F14">
            <w:pPr>
              <w:jc w:val="center"/>
              <w:rPr>
                <w:sz w:val="22"/>
                <w:szCs w:val="22"/>
                <w:lang w:val="uk-UA"/>
              </w:rPr>
            </w:pPr>
          </w:p>
        </w:tc>
        <w:tc>
          <w:tcPr>
            <w:tcW w:w="1748" w:type="dxa"/>
            <w:vMerge/>
            <w:shd w:val="clear" w:color="auto" w:fill="auto"/>
          </w:tcPr>
          <w:p w:rsidR="00675F13" w:rsidRPr="00C0295E" w:rsidRDefault="00675F13" w:rsidP="00FB7F14">
            <w:pPr>
              <w:jc w:val="center"/>
              <w:rPr>
                <w:sz w:val="22"/>
                <w:szCs w:val="22"/>
                <w:lang w:val="uk-UA"/>
              </w:rPr>
            </w:pPr>
          </w:p>
        </w:tc>
        <w:tc>
          <w:tcPr>
            <w:tcW w:w="1120" w:type="dxa"/>
            <w:shd w:val="clear" w:color="auto" w:fill="auto"/>
          </w:tcPr>
          <w:p w:rsidR="00675F13" w:rsidRPr="00C0295E" w:rsidRDefault="00675F13" w:rsidP="00FB7F14">
            <w:pPr>
              <w:jc w:val="center"/>
              <w:rPr>
                <w:sz w:val="22"/>
                <w:szCs w:val="22"/>
                <w:lang w:val="uk-UA"/>
              </w:rPr>
            </w:pPr>
            <w:r w:rsidRPr="00C0295E">
              <w:rPr>
                <w:sz w:val="22"/>
                <w:szCs w:val="22"/>
                <w:lang w:val="uk-UA"/>
              </w:rPr>
              <w:t>* (10 000-1000) х n</w:t>
            </w:r>
          </w:p>
        </w:tc>
        <w:tc>
          <w:tcPr>
            <w:tcW w:w="1433" w:type="dxa"/>
            <w:shd w:val="clear" w:color="auto" w:fill="auto"/>
          </w:tcPr>
          <w:p w:rsidR="00675F13" w:rsidRPr="00C0295E" w:rsidRDefault="00675F13" w:rsidP="00FB7F14">
            <w:pPr>
              <w:jc w:val="center"/>
              <w:rPr>
                <w:sz w:val="22"/>
                <w:szCs w:val="22"/>
                <w:lang w:val="uk-UA"/>
              </w:rPr>
            </w:pPr>
            <w:r w:rsidRPr="00C0295E">
              <w:rPr>
                <w:sz w:val="22"/>
                <w:szCs w:val="22"/>
                <w:lang w:val="uk-UA"/>
              </w:rPr>
              <w:t>(100-10)х n</w:t>
            </w:r>
          </w:p>
        </w:tc>
        <w:tc>
          <w:tcPr>
            <w:tcW w:w="1299" w:type="dxa"/>
            <w:shd w:val="clear" w:color="auto" w:fill="auto"/>
          </w:tcPr>
          <w:p w:rsidR="00675F13" w:rsidRPr="00C0295E" w:rsidRDefault="00675F13" w:rsidP="00FB7F14">
            <w:pPr>
              <w:jc w:val="center"/>
              <w:rPr>
                <w:sz w:val="22"/>
                <w:szCs w:val="22"/>
                <w:lang w:val="uk-UA"/>
              </w:rPr>
            </w:pPr>
            <w:r w:rsidRPr="00C0295E">
              <w:rPr>
                <w:sz w:val="22"/>
                <w:szCs w:val="22"/>
                <w:lang w:val="uk-UA"/>
              </w:rPr>
              <w:t>(10 000-1000) х n</w:t>
            </w:r>
          </w:p>
        </w:tc>
        <w:tc>
          <w:tcPr>
            <w:tcW w:w="1520" w:type="dxa"/>
            <w:shd w:val="clear" w:color="auto" w:fill="auto"/>
          </w:tcPr>
          <w:p w:rsidR="00675F13" w:rsidRPr="00C0295E" w:rsidRDefault="00675F13" w:rsidP="00FB7F14">
            <w:pPr>
              <w:jc w:val="center"/>
              <w:rPr>
                <w:sz w:val="22"/>
                <w:szCs w:val="22"/>
                <w:lang w:val="uk-UA"/>
              </w:rPr>
            </w:pPr>
            <w:r w:rsidRPr="00C0295E">
              <w:rPr>
                <w:sz w:val="22"/>
                <w:szCs w:val="22"/>
                <w:lang w:val="uk-UA"/>
              </w:rPr>
              <w:t>(100-10)хn</w:t>
            </w:r>
          </w:p>
        </w:tc>
        <w:tc>
          <w:tcPr>
            <w:tcW w:w="1418" w:type="dxa"/>
            <w:vMerge/>
            <w:shd w:val="clear" w:color="auto" w:fill="auto"/>
          </w:tcPr>
          <w:p w:rsidR="00675F13" w:rsidRPr="00C0295E" w:rsidRDefault="00675F13" w:rsidP="00FB7F14">
            <w:pPr>
              <w:jc w:val="center"/>
              <w:rPr>
                <w:sz w:val="22"/>
                <w:szCs w:val="22"/>
                <w:lang w:val="uk-UA"/>
              </w:rPr>
            </w:pPr>
          </w:p>
        </w:tc>
      </w:tr>
      <w:tr w:rsidR="00675F13" w:rsidRPr="00C0295E" w:rsidTr="00FB7F14">
        <w:tc>
          <w:tcPr>
            <w:tcW w:w="1068" w:type="dxa"/>
            <w:vMerge w:val="restart"/>
            <w:shd w:val="clear" w:color="auto" w:fill="auto"/>
          </w:tcPr>
          <w:p w:rsidR="00675F13" w:rsidRPr="00C0295E" w:rsidRDefault="00675F13" w:rsidP="00FB7F14">
            <w:pPr>
              <w:jc w:val="center"/>
              <w:rPr>
                <w:sz w:val="22"/>
                <w:szCs w:val="22"/>
                <w:lang w:val="uk-UA"/>
              </w:rPr>
            </w:pPr>
            <w:r w:rsidRPr="00C0295E">
              <w:rPr>
                <w:sz w:val="22"/>
                <w:szCs w:val="22"/>
                <w:lang w:val="uk-UA"/>
              </w:rPr>
              <w:t>Чорна</w:t>
            </w:r>
          </w:p>
          <w:p w:rsidR="00675F13" w:rsidRPr="00C0295E" w:rsidRDefault="00675F13" w:rsidP="00FB7F14">
            <w:pPr>
              <w:jc w:val="center"/>
              <w:rPr>
                <w:sz w:val="22"/>
                <w:szCs w:val="22"/>
                <w:lang w:val="uk-UA"/>
              </w:rPr>
            </w:pPr>
            <w:r w:rsidRPr="00C0295E">
              <w:rPr>
                <w:sz w:val="22"/>
                <w:szCs w:val="22"/>
                <w:lang w:val="uk-UA"/>
              </w:rPr>
              <w:t>металургія</w:t>
            </w:r>
          </w:p>
        </w:tc>
        <w:tc>
          <w:tcPr>
            <w:tcW w:w="1748" w:type="dxa"/>
            <w:shd w:val="clear" w:color="auto" w:fill="auto"/>
          </w:tcPr>
          <w:p w:rsidR="00675F13" w:rsidRPr="00C0295E" w:rsidRDefault="00675F13" w:rsidP="00FB7F14">
            <w:pPr>
              <w:rPr>
                <w:sz w:val="22"/>
                <w:szCs w:val="22"/>
                <w:lang w:val="uk-UA"/>
              </w:rPr>
            </w:pPr>
            <w:r w:rsidRPr="00C0295E">
              <w:rPr>
                <w:sz w:val="22"/>
                <w:szCs w:val="22"/>
                <w:lang w:val="uk-UA"/>
              </w:rPr>
              <w:t>Доменне</w:t>
            </w:r>
          </w:p>
        </w:tc>
        <w:tc>
          <w:tcPr>
            <w:tcW w:w="1120" w:type="dxa"/>
            <w:shd w:val="clear" w:color="auto" w:fill="auto"/>
          </w:tcPr>
          <w:p w:rsidR="00675F13" w:rsidRPr="00C0295E" w:rsidRDefault="00675F13" w:rsidP="00FB7F14">
            <w:pPr>
              <w:jc w:val="center"/>
              <w:rPr>
                <w:sz w:val="22"/>
                <w:szCs w:val="22"/>
                <w:lang w:val="uk-UA"/>
              </w:rPr>
            </w:pPr>
            <w:r w:rsidRPr="00C0295E">
              <w:rPr>
                <w:sz w:val="22"/>
                <w:szCs w:val="22"/>
                <w:lang w:val="uk-UA"/>
              </w:rPr>
              <w:t>W</w:t>
            </w:r>
          </w:p>
        </w:tc>
        <w:tc>
          <w:tcPr>
            <w:tcW w:w="1433" w:type="dxa"/>
            <w:shd w:val="clear" w:color="auto" w:fill="auto"/>
          </w:tcPr>
          <w:p w:rsidR="00675F13" w:rsidRPr="00C0295E" w:rsidRDefault="00675F13" w:rsidP="00FB7F14">
            <w:pPr>
              <w:jc w:val="center"/>
              <w:rPr>
                <w:sz w:val="22"/>
                <w:szCs w:val="22"/>
                <w:lang w:val="uk-UA"/>
              </w:rPr>
            </w:pPr>
            <w:r w:rsidRPr="00C0295E">
              <w:rPr>
                <w:b/>
                <w:sz w:val="22"/>
                <w:szCs w:val="22"/>
                <w:lang w:val="uk-UA"/>
              </w:rPr>
              <w:t>Se</w:t>
            </w:r>
            <w:r w:rsidRPr="00C0295E">
              <w:rPr>
                <w:sz w:val="22"/>
                <w:szCs w:val="22"/>
                <w:lang w:val="uk-UA"/>
              </w:rPr>
              <w:t>,</w:t>
            </w:r>
            <w:r w:rsidRPr="00C0295E">
              <w:rPr>
                <w:b/>
                <w:i/>
                <w:sz w:val="22"/>
                <w:szCs w:val="22"/>
                <w:lang w:val="uk-UA"/>
              </w:rPr>
              <w:t>B</w:t>
            </w:r>
            <w:r w:rsidRPr="00C0295E">
              <w:rPr>
                <w:sz w:val="22"/>
                <w:szCs w:val="22"/>
                <w:lang w:val="uk-UA"/>
              </w:rPr>
              <w:t>,Be,P,Bi</w:t>
            </w:r>
          </w:p>
        </w:tc>
        <w:tc>
          <w:tcPr>
            <w:tcW w:w="1299" w:type="dxa"/>
            <w:shd w:val="clear" w:color="auto" w:fill="auto"/>
          </w:tcPr>
          <w:p w:rsidR="00675F13" w:rsidRPr="00C0295E" w:rsidRDefault="00675F13" w:rsidP="00FB7F14">
            <w:pPr>
              <w:jc w:val="center"/>
              <w:rPr>
                <w:sz w:val="22"/>
                <w:szCs w:val="22"/>
                <w:lang w:val="uk-UA"/>
              </w:rPr>
            </w:pPr>
          </w:p>
        </w:tc>
        <w:tc>
          <w:tcPr>
            <w:tcW w:w="1520" w:type="dxa"/>
            <w:shd w:val="clear" w:color="auto" w:fill="auto"/>
          </w:tcPr>
          <w:p w:rsidR="00675F13" w:rsidRPr="00C0295E" w:rsidRDefault="00675F13" w:rsidP="00FB7F14">
            <w:pPr>
              <w:jc w:val="center"/>
              <w:rPr>
                <w:sz w:val="22"/>
                <w:szCs w:val="22"/>
                <w:lang w:val="uk-UA"/>
              </w:rPr>
            </w:pPr>
            <w:r w:rsidRPr="00C0295E">
              <w:rPr>
                <w:b/>
                <w:sz w:val="22"/>
                <w:szCs w:val="22"/>
                <w:lang w:val="uk-UA"/>
              </w:rPr>
              <w:t>Zn</w:t>
            </w:r>
            <w:r w:rsidRPr="00C0295E">
              <w:rPr>
                <w:sz w:val="22"/>
                <w:szCs w:val="22"/>
                <w:lang w:val="uk-UA"/>
              </w:rPr>
              <w:t>,</w:t>
            </w:r>
            <w:r w:rsidRPr="00C0295E">
              <w:rPr>
                <w:i/>
                <w:sz w:val="22"/>
                <w:szCs w:val="22"/>
                <w:lang w:val="uk-UA"/>
              </w:rPr>
              <w:t>V,Mn</w:t>
            </w:r>
          </w:p>
        </w:tc>
        <w:tc>
          <w:tcPr>
            <w:tcW w:w="1418" w:type="dxa"/>
            <w:shd w:val="clear" w:color="auto" w:fill="auto"/>
          </w:tcPr>
          <w:p w:rsidR="00675F13" w:rsidRPr="00C0295E" w:rsidRDefault="00675F13" w:rsidP="00FB7F14">
            <w:pPr>
              <w:jc w:val="center"/>
              <w:rPr>
                <w:sz w:val="22"/>
                <w:szCs w:val="22"/>
                <w:lang w:val="uk-UA"/>
              </w:rPr>
            </w:pPr>
            <w:r w:rsidRPr="00C0295E">
              <w:rPr>
                <w:sz w:val="22"/>
                <w:szCs w:val="22"/>
                <w:lang w:val="uk-UA"/>
              </w:rPr>
              <w:t>Fe</w:t>
            </w:r>
          </w:p>
        </w:tc>
      </w:tr>
      <w:tr w:rsidR="00675F13" w:rsidRPr="00C0295E" w:rsidTr="00FB7F14">
        <w:tc>
          <w:tcPr>
            <w:tcW w:w="1068" w:type="dxa"/>
            <w:vMerge/>
            <w:shd w:val="clear" w:color="auto" w:fill="auto"/>
          </w:tcPr>
          <w:p w:rsidR="00675F13" w:rsidRPr="00C0295E" w:rsidRDefault="00675F13" w:rsidP="00FB7F14">
            <w:pPr>
              <w:rPr>
                <w:sz w:val="22"/>
                <w:szCs w:val="22"/>
                <w:lang w:val="uk-UA"/>
              </w:rPr>
            </w:pPr>
          </w:p>
        </w:tc>
        <w:tc>
          <w:tcPr>
            <w:tcW w:w="1748" w:type="dxa"/>
            <w:shd w:val="clear" w:color="auto" w:fill="auto"/>
          </w:tcPr>
          <w:p w:rsidR="00675F13" w:rsidRPr="00C0295E" w:rsidRDefault="00675F13" w:rsidP="00FB7F14">
            <w:pPr>
              <w:rPr>
                <w:sz w:val="22"/>
                <w:szCs w:val="22"/>
                <w:lang w:val="uk-UA"/>
              </w:rPr>
            </w:pPr>
            <w:r w:rsidRPr="00C0295E">
              <w:rPr>
                <w:sz w:val="22"/>
                <w:szCs w:val="22"/>
                <w:lang w:val="uk-UA"/>
              </w:rPr>
              <w:t>Сталеплави-льне</w:t>
            </w:r>
          </w:p>
        </w:tc>
        <w:tc>
          <w:tcPr>
            <w:tcW w:w="1120" w:type="dxa"/>
            <w:shd w:val="clear" w:color="auto" w:fill="auto"/>
          </w:tcPr>
          <w:p w:rsidR="00675F13" w:rsidRPr="00C0295E" w:rsidRDefault="00675F13" w:rsidP="00FB7F14">
            <w:pPr>
              <w:jc w:val="center"/>
              <w:rPr>
                <w:sz w:val="22"/>
                <w:szCs w:val="22"/>
                <w:lang w:val="uk-UA"/>
              </w:rPr>
            </w:pPr>
          </w:p>
        </w:tc>
        <w:tc>
          <w:tcPr>
            <w:tcW w:w="1433" w:type="dxa"/>
            <w:shd w:val="clear" w:color="auto" w:fill="auto"/>
          </w:tcPr>
          <w:p w:rsidR="00675F13" w:rsidRPr="00C0295E" w:rsidRDefault="00675F13" w:rsidP="00FB7F14">
            <w:pPr>
              <w:jc w:val="center"/>
              <w:rPr>
                <w:sz w:val="22"/>
                <w:szCs w:val="22"/>
                <w:lang w:val="uk-UA"/>
              </w:rPr>
            </w:pPr>
            <w:r w:rsidRPr="00C0295E">
              <w:rPr>
                <w:b/>
                <w:sz w:val="22"/>
                <w:szCs w:val="22"/>
                <w:lang w:val="uk-UA"/>
              </w:rPr>
              <w:t>Pb</w:t>
            </w:r>
            <w:r w:rsidRPr="00C0295E">
              <w:rPr>
                <w:sz w:val="22"/>
                <w:szCs w:val="22"/>
                <w:lang w:val="uk-UA"/>
              </w:rPr>
              <w:t>,</w:t>
            </w:r>
            <w:r w:rsidRPr="00C0295E">
              <w:rPr>
                <w:b/>
                <w:i/>
                <w:sz w:val="22"/>
                <w:szCs w:val="22"/>
                <w:lang w:val="uk-UA"/>
              </w:rPr>
              <w:t>Cr</w:t>
            </w:r>
            <w:r w:rsidRPr="00C0295E">
              <w:rPr>
                <w:sz w:val="22"/>
                <w:szCs w:val="22"/>
                <w:lang w:val="uk-UA"/>
              </w:rPr>
              <w:t>,</w:t>
            </w:r>
            <w:r w:rsidRPr="00C0295E">
              <w:rPr>
                <w:i/>
                <w:sz w:val="22"/>
                <w:szCs w:val="22"/>
                <w:lang w:val="uk-UA"/>
              </w:rPr>
              <w:t>V,Mn</w:t>
            </w:r>
            <w:r w:rsidRPr="00C0295E">
              <w:rPr>
                <w:sz w:val="22"/>
                <w:szCs w:val="22"/>
                <w:lang w:val="uk-UA"/>
              </w:rPr>
              <w:t>,P</w:t>
            </w:r>
          </w:p>
        </w:tc>
        <w:tc>
          <w:tcPr>
            <w:tcW w:w="1299" w:type="dxa"/>
            <w:shd w:val="clear" w:color="auto" w:fill="auto"/>
          </w:tcPr>
          <w:p w:rsidR="00675F13" w:rsidRPr="00C0295E" w:rsidRDefault="00675F13" w:rsidP="00FB7F14">
            <w:pPr>
              <w:jc w:val="center"/>
              <w:rPr>
                <w:sz w:val="22"/>
                <w:szCs w:val="22"/>
                <w:lang w:val="uk-UA"/>
              </w:rPr>
            </w:pPr>
          </w:p>
        </w:tc>
        <w:tc>
          <w:tcPr>
            <w:tcW w:w="1520" w:type="dxa"/>
            <w:shd w:val="clear" w:color="auto" w:fill="auto"/>
          </w:tcPr>
          <w:p w:rsidR="00675F13" w:rsidRPr="00C0295E" w:rsidRDefault="00675F13" w:rsidP="00FB7F14">
            <w:pPr>
              <w:jc w:val="center"/>
              <w:rPr>
                <w:sz w:val="22"/>
                <w:szCs w:val="22"/>
                <w:lang w:val="uk-UA"/>
              </w:rPr>
            </w:pPr>
            <w:r w:rsidRPr="00C0295E">
              <w:rPr>
                <w:b/>
                <w:sz w:val="22"/>
                <w:szCs w:val="22"/>
                <w:lang w:val="uk-UA"/>
              </w:rPr>
              <w:t>Pb,Zn,F</w:t>
            </w:r>
            <w:r w:rsidRPr="00C0295E">
              <w:rPr>
                <w:sz w:val="22"/>
                <w:szCs w:val="22"/>
                <w:lang w:val="uk-UA"/>
              </w:rPr>
              <w:t>,</w:t>
            </w:r>
            <w:r w:rsidRPr="00C0295E">
              <w:rPr>
                <w:b/>
                <w:i/>
                <w:sz w:val="22"/>
                <w:szCs w:val="22"/>
                <w:lang w:val="uk-UA"/>
              </w:rPr>
              <w:t>Cr,Ni,Cu</w:t>
            </w:r>
          </w:p>
          <w:p w:rsidR="00675F13" w:rsidRPr="00C0295E" w:rsidRDefault="00675F13" w:rsidP="00FB7F14">
            <w:pPr>
              <w:jc w:val="center"/>
              <w:rPr>
                <w:sz w:val="22"/>
                <w:szCs w:val="22"/>
                <w:lang w:val="uk-UA"/>
              </w:rPr>
            </w:pPr>
            <w:r w:rsidRPr="00C0295E">
              <w:rPr>
                <w:i/>
                <w:sz w:val="22"/>
                <w:szCs w:val="22"/>
                <w:lang w:val="uk-UA"/>
              </w:rPr>
              <w:t>Mn,</w:t>
            </w:r>
            <w:r w:rsidRPr="00C0295E">
              <w:rPr>
                <w:sz w:val="22"/>
                <w:szCs w:val="22"/>
                <w:lang w:val="uk-UA"/>
              </w:rPr>
              <w:t>,Fe</w:t>
            </w:r>
          </w:p>
        </w:tc>
        <w:tc>
          <w:tcPr>
            <w:tcW w:w="1418" w:type="dxa"/>
            <w:shd w:val="clear" w:color="auto" w:fill="auto"/>
          </w:tcPr>
          <w:p w:rsidR="00675F13" w:rsidRPr="00C0295E" w:rsidRDefault="00675F13" w:rsidP="00FB7F14">
            <w:pPr>
              <w:jc w:val="center"/>
              <w:rPr>
                <w:sz w:val="22"/>
                <w:szCs w:val="22"/>
                <w:lang w:val="uk-UA"/>
              </w:rPr>
            </w:pPr>
            <w:r w:rsidRPr="00C0295E">
              <w:rPr>
                <w:b/>
                <w:i/>
                <w:sz w:val="22"/>
                <w:szCs w:val="22"/>
                <w:lang w:val="uk-UA"/>
              </w:rPr>
              <w:t>F</w:t>
            </w:r>
            <w:r w:rsidRPr="00C0295E">
              <w:rPr>
                <w:sz w:val="22"/>
                <w:szCs w:val="22"/>
                <w:lang w:val="uk-UA"/>
              </w:rPr>
              <w:t>,</w:t>
            </w:r>
            <w:r w:rsidRPr="00C0295E">
              <w:rPr>
                <w:i/>
                <w:sz w:val="22"/>
                <w:szCs w:val="22"/>
                <w:lang w:val="uk-UA"/>
              </w:rPr>
              <w:t>Zn,Cr</w:t>
            </w:r>
            <w:r w:rsidRPr="00C0295E">
              <w:rPr>
                <w:sz w:val="22"/>
                <w:szCs w:val="22"/>
                <w:lang w:val="uk-UA"/>
              </w:rPr>
              <w:t>,Fe</w:t>
            </w:r>
          </w:p>
        </w:tc>
      </w:tr>
      <w:tr w:rsidR="00675F13" w:rsidRPr="00C0295E" w:rsidTr="00FB7F14">
        <w:tc>
          <w:tcPr>
            <w:tcW w:w="1068" w:type="dxa"/>
            <w:vMerge/>
            <w:shd w:val="clear" w:color="auto" w:fill="auto"/>
          </w:tcPr>
          <w:p w:rsidR="00675F13" w:rsidRPr="00C0295E" w:rsidRDefault="00675F13" w:rsidP="00FB7F14">
            <w:pPr>
              <w:rPr>
                <w:sz w:val="22"/>
                <w:szCs w:val="22"/>
                <w:lang w:val="uk-UA"/>
              </w:rPr>
            </w:pPr>
          </w:p>
        </w:tc>
        <w:tc>
          <w:tcPr>
            <w:tcW w:w="1748" w:type="dxa"/>
            <w:shd w:val="clear" w:color="auto" w:fill="auto"/>
          </w:tcPr>
          <w:p w:rsidR="00675F13" w:rsidRPr="00C0295E" w:rsidRDefault="00675F13" w:rsidP="00FB7F14">
            <w:pPr>
              <w:rPr>
                <w:sz w:val="22"/>
                <w:szCs w:val="22"/>
                <w:lang w:val="uk-UA"/>
              </w:rPr>
            </w:pPr>
            <w:r w:rsidRPr="00C0295E">
              <w:rPr>
                <w:sz w:val="22"/>
                <w:szCs w:val="22"/>
                <w:lang w:val="uk-UA"/>
              </w:rPr>
              <w:t>Феросплавне</w:t>
            </w:r>
          </w:p>
        </w:tc>
        <w:tc>
          <w:tcPr>
            <w:tcW w:w="1120" w:type="dxa"/>
            <w:shd w:val="clear" w:color="auto" w:fill="auto"/>
          </w:tcPr>
          <w:p w:rsidR="00675F13" w:rsidRPr="00C0295E" w:rsidRDefault="00675F13" w:rsidP="00FB7F14">
            <w:pPr>
              <w:jc w:val="center"/>
              <w:rPr>
                <w:sz w:val="22"/>
                <w:szCs w:val="22"/>
                <w:lang w:val="uk-UA"/>
              </w:rPr>
            </w:pPr>
          </w:p>
        </w:tc>
        <w:tc>
          <w:tcPr>
            <w:tcW w:w="1433" w:type="dxa"/>
            <w:shd w:val="clear" w:color="auto" w:fill="auto"/>
          </w:tcPr>
          <w:p w:rsidR="00675F13" w:rsidRPr="00C0295E" w:rsidRDefault="00675F13" w:rsidP="00FB7F14">
            <w:pPr>
              <w:jc w:val="center"/>
              <w:rPr>
                <w:sz w:val="22"/>
                <w:szCs w:val="22"/>
                <w:lang w:val="uk-UA"/>
              </w:rPr>
            </w:pPr>
            <w:r w:rsidRPr="00C0295E">
              <w:rPr>
                <w:b/>
                <w:i/>
                <w:sz w:val="22"/>
                <w:szCs w:val="22"/>
                <w:lang w:val="uk-UA"/>
              </w:rPr>
              <w:t>Cr</w:t>
            </w:r>
            <w:r w:rsidRPr="00C0295E">
              <w:rPr>
                <w:sz w:val="22"/>
                <w:szCs w:val="22"/>
                <w:lang w:val="uk-UA"/>
              </w:rPr>
              <w:t>,</w:t>
            </w:r>
            <w:r>
              <w:rPr>
                <w:sz w:val="22"/>
                <w:szCs w:val="22"/>
                <w:lang w:val="uk-UA"/>
              </w:rPr>
              <w:t xml:space="preserve"> </w:t>
            </w:r>
            <w:r w:rsidRPr="00C0295E">
              <w:rPr>
                <w:i/>
                <w:sz w:val="22"/>
                <w:szCs w:val="22"/>
                <w:lang w:val="uk-UA"/>
              </w:rPr>
              <w:t>Mn</w:t>
            </w:r>
            <w:r w:rsidRPr="00C0295E">
              <w:rPr>
                <w:sz w:val="22"/>
                <w:szCs w:val="22"/>
                <w:lang w:val="uk-UA"/>
              </w:rPr>
              <w:t>,</w:t>
            </w:r>
            <w:r>
              <w:rPr>
                <w:sz w:val="22"/>
                <w:szCs w:val="22"/>
                <w:lang w:val="uk-UA"/>
              </w:rPr>
              <w:t xml:space="preserve"> </w:t>
            </w:r>
            <w:r w:rsidRPr="00C0295E">
              <w:rPr>
                <w:sz w:val="22"/>
                <w:szCs w:val="22"/>
                <w:lang w:val="uk-UA"/>
              </w:rPr>
              <w:t>F</w:t>
            </w:r>
          </w:p>
        </w:tc>
        <w:tc>
          <w:tcPr>
            <w:tcW w:w="1299" w:type="dxa"/>
            <w:shd w:val="clear" w:color="auto" w:fill="auto"/>
          </w:tcPr>
          <w:p w:rsidR="00675F13" w:rsidRPr="00C0295E" w:rsidRDefault="00675F13" w:rsidP="00FB7F14">
            <w:pPr>
              <w:jc w:val="center"/>
              <w:rPr>
                <w:i/>
                <w:sz w:val="22"/>
                <w:szCs w:val="22"/>
                <w:lang w:val="uk-UA"/>
              </w:rPr>
            </w:pPr>
            <w:r w:rsidRPr="00C0295E">
              <w:rPr>
                <w:i/>
                <w:sz w:val="22"/>
                <w:szCs w:val="22"/>
                <w:lang w:val="uk-UA"/>
              </w:rPr>
              <w:t>Cr</w:t>
            </w:r>
          </w:p>
        </w:tc>
        <w:tc>
          <w:tcPr>
            <w:tcW w:w="1520" w:type="dxa"/>
            <w:shd w:val="clear" w:color="auto" w:fill="auto"/>
          </w:tcPr>
          <w:p w:rsidR="00675F13" w:rsidRPr="00C0295E" w:rsidRDefault="00675F13" w:rsidP="00FB7F14">
            <w:pPr>
              <w:jc w:val="center"/>
              <w:rPr>
                <w:sz w:val="22"/>
                <w:szCs w:val="22"/>
                <w:lang w:val="uk-UA"/>
              </w:rPr>
            </w:pPr>
            <w:r w:rsidRPr="00C0295E">
              <w:rPr>
                <w:b/>
                <w:sz w:val="22"/>
                <w:szCs w:val="22"/>
                <w:lang w:val="uk-UA"/>
              </w:rPr>
              <w:t>Zn</w:t>
            </w:r>
            <w:r w:rsidRPr="00C0295E">
              <w:rPr>
                <w:sz w:val="22"/>
                <w:szCs w:val="22"/>
                <w:lang w:val="uk-UA"/>
              </w:rPr>
              <w:t>,</w:t>
            </w:r>
            <w:r w:rsidRPr="00C0295E">
              <w:rPr>
                <w:i/>
                <w:sz w:val="22"/>
                <w:szCs w:val="22"/>
                <w:lang w:val="uk-UA"/>
              </w:rPr>
              <w:t>Mn</w:t>
            </w:r>
          </w:p>
        </w:tc>
        <w:tc>
          <w:tcPr>
            <w:tcW w:w="1418" w:type="dxa"/>
            <w:shd w:val="clear" w:color="auto" w:fill="auto"/>
          </w:tcPr>
          <w:p w:rsidR="00675F13" w:rsidRPr="00C0295E" w:rsidRDefault="00675F13" w:rsidP="00FB7F14">
            <w:pPr>
              <w:jc w:val="center"/>
              <w:rPr>
                <w:b/>
                <w:i/>
                <w:sz w:val="22"/>
                <w:szCs w:val="22"/>
                <w:lang w:val="uk-UA"/>
              </w:rPr>
            </w:pPr>
            <w:r w:rsidRPr="00C0295E">
              <w:rPr>
                <w:b/>
                <w:i/>
                <w:sz w:val="22"/>
                <w:szCs w:val="22"/>
                <w:lang w:val="uk-UA"/>
              </w:rPr>
              <w:t>F</w:t>
            </w:r>
          </w:p>
        </w:tc>
      </w:tr>
      <w:tr w:rsidR="00675F13" w:rsidRPr="00C0295E" w:rsidTr="00FB7F14">
        <w:tc>
          <w:tcPr>
            <w:tcW w:w="1068" w:type="dxa"/>
            <w:vMerge w:val="restart"/>
            <w:shd w:val="clear" w:color="auto" w:fill="auto"/>
          </w:tcPr>
          <w:p w:rsidR="00675F13" w:rsidRPr="00C0295E" w:rsidRDefault="00675F13" w:rsidP="00FB7F14">
            <w:pPr>
              <w:rPr>
                <w:sz w:val="22"/>
                <w:szCs w:val="22"/>
                <w:lang w:val="uk-UA"/>
              </w:rPr>
            </w:pPr>
            <w:r w:rsidRPr="00C0295E">
              <w:rPr>
                <w:sz w:val="22"/>
                <w:szCs w:val="22"/>
                <w:lang w:val="uk-UA"/>
              </w:rPr>
              <w:t>Кольоро</w:t>
            </w:r>
            <w:r>
              <w:rPr>
                <w:sz w:val="22"/>
                <w:szCs w:val="22"/>
                <w:lang w:val="uk-UA"/>
              </w:rPr>
              <w:t>-</w:t>
            </w:r>
            <w:r w:rsidRPr="00C0295E">
              <w:rPr>
                <w:sz w:val="22"/>
                <w:szCs w:val="22"/>
                <w:lang w:val="uk-UA"/>
              </w:rPr>
              <w:t>ва</w:t>
            </w:r>
          </w:p>
          <w:p w:rsidR="00675F13" w:rsidRPr="00C0295E" w:rsidRDefault="00675F13" w:rsidP="00FB7F14">
            <w:pPr>
              <w:rPr>
                <w:sz w:val="22"/>
                <w:szCs w:val="22"/>
                <w:lang w:val="uk-UA"/>
              </w:rPr>
            </w:pPr>
            <w:r>
              <w:rPr>
                <w:sz w:val="22"/>
                <w:szCs w:val="22"/>
                <w:lang w:val="uk-UA"/>
              </w:rPr>
              <w:t>м</w:t>
            </w:r>
            <w:r w:rsidRPr="00C0295E">
              <w:rPr>
                <w:sz w:val="22"/>
                <w:szCs w:val="22"/>
                <w:lang w:val="uk-UA"/>
              </w:rPr>
              <w:t>еталур</w:t>
            </w:r>
            <w:r>
              <w:rPr>
                <w:sz w:val="22"/>
                <w:szCs w:val="22"/>
                <w:lang w:val="uk-UA"/>
              </w:rPr>
              <w:t>-</w:t>
            </w:r>
            <w:r w:rsidRPr="00C0295E">
              <w:rPr>
                <w:sz w:val="22"/>
                <w:szCs w:val="22"/>
                <w:lang w:val="uk-UA"/>
              </w:rPr>
              <w:t>гія</w:t>
            </w:r>
          </w:p>
        </w:tc>
        <w:tc>
          <w:tcPr>
            <w:tcW w:w="1748" w:type="dxa"/>
            <w:shd w:val="clear" w:color="auto" w:fill="auto"/>
          </w:tcPr>
          <w:p w:rsidR="00675F13" w:rsidRPr="00C0295E" w:rsidRDefault="00675F13" w:rsidP="00FB7F14">
            <w:pPr>
              <w:rPr>
                <w:sz w:val="22"/>
                <w:szCs w:val="22"/>
                <w:lang w:val="uk-UA"/>
              </w:rPr>
            </w:pPr>
            <w:r w:rsidRPr="00C0295E">
              <w:rPr>
                <w:sz w:val="22"/>
                <w:szCs w:val="22"/>
                <w:lang w:val="uk-UA"/>
              </w:rPr>
              <w:t>Мідне</w:t>
            </w:r>
          </w:p>
        </w:tc>
        <w:tc>
          <w:tcPr>
            <w:tcW w:w="1120" w:type="dxa"/>
            <w:shd w:val="clear" w:color="auto" w:fill="auto"/>
          </w:tcPr>
          <w:p w:rsidR="00675F13" w:rsidRPr="00C0295E" w:rsidRDefault="00675F13" w:rsidP="00FB7F14">
            <w:pPr>
              <w:jc w:val="center"/>
              <w:rPr>
                <w:sz w:val="22"/>
                <w:szCs w:val="22"/>
                <w:lang w:val="uk-UA"/>
              </w:rPr>
            </w:pPr>
          </w:p>
        </w:tc>
        <w:tc>
          <w:tcPr>
            <w:tcW w:w="1433" w:type="dxa"/>
            <w:shd w:val="clear" w:color="auto" w:fill="auto"/>
          </w:tcPr>
          <w:p w:rsidR="00675F13" w:rsidRPr="00C0295E" w:rsidRDefault="00675F13" w:rsidP="00FB7F14">
            <w:pPr>
              <w:jc w:val="center"/>
              <w:rPr>
                <w:sz w:val="22"/>
                <w:szCs w:val="22"/>
                <w:lang w:val="uk-UA"/>
              </w:rPr>
            </w:pPr>
            <w:r w:rsidRPr="00C0295E">
              <w:rPr>
                <w:b/>
                <w:sz w:val="22"/>
                <w:szCs w:val="22"/>
                <w:lang w:val="uk-UA"/>
              </w:rPr>
              <w:t>P,Zn,As</w:t>
            </w:r>
            <w:r w:rsidRPr="00C0295E">
              <w:rPr>
                <w:sz w:val="22"/>
                <w:szCs w:val="22"/>
                <w:lang w:val="uk-UA"/>
              </w:rPr>
              <w:t>,</w:t>
            </w:r>
            <w:r w:rsidRPr="00C0295E">
              <w:rPr>
                <w:b/>
                <w:i/>
                <w:sz w:val="22"/>
                <w:szCs w:val="22"/>
                <w:lang w:val="uk-UA"/>
              </w:rPr>
              <w:t>Cu</w:t>
            </w:r>
          </w:p>
        </w:tc>
        <w:tc>
          <w:tcPr>
            <w:tcW w:w="1299" w:type="dxa"/>
            <w:shd w:val="clear" w:color="auto" w:fill="auto"/>
          </w:tcPr>
          <w:p w:rsidR="00675F13" w:rsidRPr="00C0295E" w:rsidRDefault="00675F13" w:rsidP="00FB7F14">
            <w:pPr>
              <w:jc w:val="center"/>
              <w:rPr>
                <w:b/>
                <w:sz w:val="22"/>
                <w:szCs w:val="22"/>
                <w:lang w:val="uk-UA"/>
              </w:rPr>
            </w:pPr>
            <w:r w:rsidRPr="00C0295E">
              <w:rPr>
                <w:b/>
                <w:sz w:val="22"/>
                <w:szCs w:val="22"/>
                <w:lang w:val="uk-UA"/>
              </w:rPr>
              <w:t>Pb,Zn.Cd,As,</w:t>
            </w:r>
          </w:p>
          <w:p w:rsidR="00675F13" w:rsidRPr="00C0295E" w:rsidRDefault="00675F13" w:rsidP="00FB7F14">
            <w:pPr>
              <w:jc w:val="center"/>
              <w:rPr>
                <w:sz w:val="22"/>
                <w:szCs w:val="22"/>
                <w:lang w:val="uk-UA"/>
              </w:rPr>
            </w:pPr>
            <w:r w:rsidRPr="00C0295E">
              <w:rPr>
                <w:b/>
                <w:i/>
                <w:sz w:val="22"/>
                <w:szCs w:val="22"/>
                <w:lang w:val="uk-UA"/>
              </w:rPr>
              <w:t>Cu,Sb</w:t>
            </w:r>
            <w:r w:rsidRPr="00C0295E">
              <w:rPr>
                <w:sz w:val="22"/>
                <w:szCs w:val="22"/>
                <w:lang w:val="uk-UA"/>
              </w:rPr>
              <w:t>,Bi</w:t>
            </w:r>
          </w:p>
        </w:tc>
        <w:tc>
          <w:tcPr>
            <w:tcW w:w="1520" w:type="dxa"/>
            <w:shd w:val="clear" w:color="auto" w:fill="auto"/>
          </w:tcPr>
          <w:p w:rsidR="00675F13" w:rsidRPr="00C0295E" w:rsidRDefault="00675F13" w:rsidP="00FB7F14">
            <w:pPr>
              <w:jc w:val="center"/>
              <w:rPr>
                <w:sz w:val="22"/>
                <w:szCs w:val="22"/>
                <w:lang w:val="uk-UA"/>
              </w:rPr>
            </w:pPr>
            <w:r w:rsidRPr="00C0295E">
              <w:rPr>
                <w:sz w:val="22"/>
                <w:szCs w:val="22"/>
                <w:lang w:val="uk-UA"/>
              </w:rPr>
              <w:t>S</w:t>
            </w:r>
          </w:p>
        </w:tc>
        <w:tc>
          <w:tcPr>
            <w:tcW w:w="1418" w:type="dxa"/>
            <w:shd w:val="clear" w:color="auto" w:fill="auto"/>
          </w:tcPr>
          <w:p w:rsidR="00675F13" w:rsidRPr="00C0295E" w:rsidRDefault="00675F13" w:rsidP="00FB7F14">
            <w:pPr>
              <w:jc w:val="center"/>
              <w:rPr>
                <w:sz w:val="22"/>
                <w:szCs w:val="22"/>
                <w:lang w:val="uk-UA"/>
              </w:rPr>
            </w:pPr>
            <w:r w:rsidRPr="00C0295E">
              <w:rPr>
                <w:i/>
                <w:sz w:val="22"/>
                <w:szCs w:val="22"/>
                <w:lang w:val="uk-UA"/>
              </w:rPr>
              <w:t>Zn,Cu,Ni</w:t>
            </w:r>
            <w:r w:rsidRPr="00C0295E">
              <w:rPr>
                <w:sz w:val="22"/>
                <w:szCs w:val="22"/>
                <w:lang w:val="uk-UA"/>
              </w:rPr>
              <w:t>,Fe</w:t>
            </w:r>
          </w:p>
        </w:tc>
      </w:tr>
      <w:tr w:rsidR="00675F13" w:rsidRPr="00C0295E" w:rsidTr="00FB7F14">
        <w:trPr>
          <w:trHeight w:val="455"/>
        </w:trPr>
        <w:tc>
          <w:tcPr>
            <w:tcW w:w="1068" w:type="dxa"/>
            <w:vMerge/>
            <w:shd w:val="clear" w:color="auto" w:fill="auto"/>
          </w:tcPr>
          <w:p w:rsidR="00675F13" w:rsidRPr="00C0295E" w:rsidRDefault="00675F13" w:rsidP="00FB7F14">
            <w:pPr>
              <w:rPr>
                <w:sz w:val="22"/>
                <w:szCs w:val="22"/>
                <w:lang w:val="uk-UA"/>
              </w:rPr>
            </w:pPr>
          </w:p>
        </w:tc>
        <w:tc>
          <w:tcPr>
            <w:tcW w:w="1748" w:type="dxa"/>
            <w:shd w:val="clear" w:color="auto" w:fill="auto"/>
          </w:tcPr>
          <w:p w:rsidR="00675F13" w:rsidRPr="00C0295E" w:rsidRDefault="00675F13" w:rsidP="00FB7F14">
            <w:pPr>
              <w:rPr>
                <w:sz w:val="22"/>
                <w:szCs w:val="22"/>
                <w:lang w:val="uk-UA"/>
              </w:rPr>
            </w:pPr>
            <w:r w:rsidRPr="00C0295E">
              <w:rPr>
                <w:sz w:val="22"/>
                <w:szCs w:val="22"/>
                <w:lang w:val="uk-UA"/>
              </w:rPr>
              <w:t>Нікелеве</w:t>
            </w:r>
          </w:p>
        </w:tc>
        <w:tc>
          <w:tcPr>
            <w:tcW w:w="1120" w:type="dxa"/>
            <w:shd w:val="clear" w:color="auto" w:fill="auto"/>
          </w:tcPr>
          <w:p w:rsidR="00675F13" w:rsidRPr="00C0295E" w:rsidRDefault="00675F13" w:rsidP="00FB7F14">
            <w:pPr>
              <w:rPr>
                <w:sz w:val="22"/>
                <w:szCs w:val="22"/>
                <w:lang w:val="uk-UA"/>
              </w:rPr>
            </w:pPr>
          </w:p>
        </w:tc>
        <w:tc>
          <w:tcPr>
            <w:tcW w:w="1433" w:type="dxa"/>
            <w:shd w:val="clear" w:color="auto" w:fill="auto"/>
          </w:tcPr>
          <w:p w:rsidR="00675F13" w:rsidRPr="00C0295E" w:rsidRDefault="00675F13" w:rsidP="00FB7F14">
            <w:pPr>
              <w:jc w:val="center"/>
              <w:rPr>
                <w:b/>
                <w:i/>
                <w:sz w:val="22"/>
                <w:szCs w:val="22"/>
                <w:lang w:val="uk-UA"/>
              </w:rPr>
            </w:pPr>
            <w:r w:rsidRPr="00C0295E">
              <w:rPr>
                <w:b/>
                <w:sz w:val="22"/>
                <w:szCs w:val="22"/>
                <w:lang w:val="uk-UA"/>
              </w:rPr>
              <w:t>Zn</w:t>
            </w:r>
            <w:r w:rsidRPr="00C0295E">
              <w:rPr>
                <w:b/>
                <w:i/>
                <w:sz w:val="22"/>
                <w:szCs w:val="22"/>
                <w:lang w:val="uk-UA"/>
              </w:rPr>
              <w:t>,Cr,Co,</w:t>
            </w:r>
          </w:p>
          <w:p w:rsidR="00675F13" w:rsidRPr="00C0295E" w:rsidRDefault="00675F13" w:rsidP="00FB7F14">
            <w:pPr>
              <w:jc w:val="center"/>
              <w:rPr>
                <w:sz w:val="22"/>
                <w:szCs w:val="22"/>
                <w:lang w:val="uk-UA"/>
              </w:rPr>
            </w:pPr>
            <w:r w:rsidRPr="00C0295E">
              <w:rPr>
                <w:b/>
                <w:i/>
                <w:sz w:val="22"/>
                <w:szCs w:val="22"/>
                <w:lang w:val="uk-UA"/>
              </w:rPr>
              <w:t>Cu,Ni</w:t>
            </w:r>
          </w:p>
        </w:tc>
        <w:tc>
          <w:tcPr>
            <w:tcW w:w="1299" w:type="dxa"/>
            <w:shd w:val="clear" w:color="auto" w:fill="auto"/>
          </w:tcPr>
          <w:p w:rsidR="00675F13" w:rsidRDefault="00675F13" w:rsidP="00FB7F14">
            <w:pPr>
              <w:jc w:val="center"/>
              <w:rPr>
                <w:sz w:val="22"/>
                <w:szCs w:val="22"/>
                <w:lang w:val="uk-UA"/>
              </w:rPr>
            </w:pPr>
            <w:r w:rsidRPr="00C0295E">
              <w:rPr>
                <w:sz w:val="22"/>
                <w:szCs w:val="22"/>
                <w:lang w:val="uk-UA"/>
              </w:rPr>
              <w:t>Co,Ni,Cu,</w:t>
            </w:r>
          </w:p>
          <w:p w:rsidR="00675F13" w:rsidRPr="00C0295E" w:rsidRDefault="00675F13" w:rsidP="00FB7F14">
            <w:pPr>
              <w:jc w:val="center"/>
              <w:rPr>
                <w:sz w:val="22"/>
                <w:szCs w:val="22"/>
                <w:lang w:val="uk-UA"/>
              </w:rPr>
            </w:pPr>
            <w:r w:rsidRPr="00C0295E">
              <w:rPr>
                <w:sz w:val="22"/>
                <w:szCs w:val="22"/>
                <w:lang w:val="uk-UA"/>
              </w:rPr>
              <w:t>Ag</w:t>
            </w:r>
          </w:p>
        </w:tc>
        <w:tc>
          <w:tcPr>
            <w:tcW w:w="1520" w:type="dxa"/>
            <w:shd w:val="clear" w:color="auto" w:fill="auto"/>
          </w:tcPr>
          <w:p w:rsidR="00675F13" w:rsidRPr="00C0295E" w:rsidRDefault="00675F13" w:rsidP="00FB7F14">
            <w:pPr>
              <w:jc w:val="center"/>
              <w:rPr>
                <w:sz w:val="22"/>
                <w:szCs w:val="22"/>
                <w:lang w:val="uk-UA"/>
              </w:rPr>
            </w:pPr>
            <w:r w:rsidRPr="00C0295E">
              <w:rPr>
                <w:b/>
                <w:sz w:val="22"/>
                <w:szCs w:val="22"/>
                <w:lang w:val="uk-UA"/>
              </w:rPr>
              <w:t>Zn,As,Pb</w:t>
            </w:r>
            <w:r w:rsidRPr="00C0295E">
              <w:rPr>
                <w:sz w:val="22"/>
                <w:szCs w:val="22"/>
                <w:lang w:val="uk-UA"/>
              </w:rPr>
              <w:t>,S</w:t>
            </w:r>
          </w:p>
        </w:tc>
        <w:tc>
          <w:tcPr>
            <w:tcW w:w="1418" w:type="dxa"/>
            <w:shd w:val="clear" w:color="auto" w:fill="auto"/>
          </w:tcPr>
          <w:p w:rsidR="00675F13" w:rsidRPr="00C0295E" w:rsidRDefault="00675F13" w:rsidP="00FB7F14">
            <w:pPr>
              <w:jc w:val="center"/>
              <w:rPr>
                <w:sz w:val="22"/>
                <w:szCs w:val="22"/>
                <w:lang w:val="uk-UA"/>
              </w:rPr>
            </w:pPr>
            <w:r w:rsidRPr="00C0295E">
              <w:rPr>
                <w:i/>
                <w:sz w:val="22"/>
                <w:szCs w:val="22"/>
                <w:lang w:val="uk-UA"/>
              </w:rPr>
              <w:t>Ni,Cu</w:t>
            </w:r>
            <w:r w:rsidRPr="00C0295E">
              <w:rPr>
                <w:sz w:val="22"/>
                <w:szCs w:val="22"/>
                <w:lang w:val="uk-UA"/>
              </w:rPr>
              <w:t>,Fe</w:t>
            </w:r>
          </w:p>
        </w:tc>
      </w:tr>
      <w:tr w:rsidR="00675F13" w:rsidRPr="00C0295E" w:rsidTr="00FB7F14">
        <w:tc>
          <w:tcPr>
            <w:tcW w:w="1068" w:type="dxa"/>
            <w:vMerge w:val="restart"/>
            <w:shd w:val="clear" w:color="auto" w:fill="auto"/>
          </w:tcPr>
          <w:p w:rsidR="00675F13" w:rsidRPr="00C0295E" w:rsidRDefault="00675F13" w:rsidP="00FB7F14">
            <w:pPr>
              <w:jc w:val="center"/>
              <w:rPr>
                <w:sz w:val="22"/>
                <w:szCs w:val="22"/>
                <w:lang w:val="uk-UA"/>
              </w:rPr>
            </w:pPr>
            <w:r w:rsidRPr="00C0295E">
              <w:rPr>
                <w:sz w:val="22"/>
                <w:szCs w:val="22"/>
                <w:lang w:val="uk-UA"/>
              </w:rPr>
              <w:t>Машино-будіівна і</w:t>
            </w:r>
          </w:p>
          <w:p w:rsidR="00675F13" w:rsidRPr="00C0295E" w:rsidRDefault="00675F13" w:rsidP="00FB7F14">
            <w:pPr>
              <w:jc w:val="center"/>
              <w:rPr>
                <w:sz w:val="22"/>
                <w:szCs w:val="22"/>
                <w:lang w:val="uk-UA"/>
              </w:rPr>
            </w:pPr>
            <w:r w:rsidRPr="00C0295E">
              <w:rPr>
                <w:sz w:val="22"/>
                <w:szCs w:val="22"/>
                <w:lang w:val="uk-UA"/>
              </w:rPr>
              <w:t>метало-обробна</w:t>
            </w:r>
          </w:p>
        </w:tc>
        <w:tc>
          <w:tcPr>
            <w:tcW w:w="1748" w:type="dxa"/>
            <w:shd w:val="clear" w:color="auto" w:fill="auto"/>
          </w:tcPr>
          <w:p w:rsidR="00675F13" w:rsidRPr="00C0295E" w:rsidRDefault="00675F13" w:rsidP="00FB7F14">
            <w:pPr>
              <w:rPr>
                <w:sz w:val="22"/>
                <w:szCs w:val="22"/>
                <w:lang w:val="uk-UA"/>
              </w:rPr>
            </w:pPr>
            <w:r w:rsidRPr="00C0295E">
              <w:rPr>
                <w:sz w:val="22"/>
                <w:szCs w:val="22"/>
                <w:lang w:val="uk-UA"/>
              </w:rPr>
              <w:t>Гальванічне</w:t>
            </w:r>
          </w:p>
        </w:tc>
        <w:tc>
          <w:tcPr>
            <w:tcW w:w="1120" w:type="dxa"/>
            <w:shd w:val="clear" w:color="auto" w:fill="auto"/>
          </w:tcPr>
          <w:p w:rsidR="00675F13" w:rsidRPr="00C0295E" w:rsidRDefault="00675F13" w:rsidP="00FB7F14">
            <w:pPr>
              <w:jc w:val="center"/>
              <w:rPr>
                <w:b/>
                <w:i/>
                <w:sz w:val="22"/>
                <w:szCs w:val="22"/>
                <w:lang w:val="uk-UA"/>
              </w:rPr>
            </w:pPr>
            <w:r w:rsidRPr="00C0295E">
              <w:rPr>
                <w:b/>
                <w:sz w:val="22"/>
                <w:szCs w:val="22"/>
                <w:lang w:val="uk-UA"/>
              </w:rPr>
              <w:t>Cd</w:t>
            </w:r>
            <w:r w:rsidRPr="00C0295E">
              <w:rPr>
                <w:sz w:val="22"/>
                <w:szCs w:val="22"/>
                <w:lang w:val="uk-UA"/>
              </w:rPr>
              <w:t>,</w:t>
            </w:r>
            <w:r w:rsidRPr="00C0295E">
              <w:rPr>
                <w:b/>
                <w:i/>
                <w:sz w:val="22"/>
                <w:szCs w:val="22"/>
                <w:lang w:val="uk-UA"/>
              </w:rPr>
              <w:t>Cr,Ni,</w:t>
            </w:r>
          </w:p>
          <w:p w:rsidR="00675F13" w:rsidRPr="00C0295E" w:rsidRDefault="00675F13" w:rsidP="00FB7F14">
            <w:pPr>
              <w:jc w:val="center"/>
              <w:rPr>
                <w:sz w:val="22"/>
                <w:szCs w:val="22"/>
                <w:lang w:val="uk-UA"/>
              </w:rPr>
            </w:pPr>
            <w:r w:rsidRPr="00C0295E">
              <w:rPr>
                <w:b/>
                <w:i/>
                <w:sz w:val="22"/>
                <w:szCs w:val="22"/>
                <w:lang w:val="uk-UA"/>
              </w:rPr>
              <w:t>Cu,Mo</w:t>
            </w:r>
            <w:r w:rsidRPr="00C0295E">
              <w:rPr>
                <w:sz w:val="22"/>
                <w:szCs w:val="22"/>
                <w:lang w:val="uk-UA"/>
              </w:rPr>
              <w:t>,</w:t>
            </w:r>
            <w:r w:rsidRPr="00C0295E">
              <w:rPr>
                <w:i/>
                <w:sz w:val="22"/>
                <w:szCs w:val="22"/>
                <w:lang w:val="uk-UA"/>
              </w:rPr>
              <w:t>W</w:t>
            </w:r>
          </w:p>
        </w:tc>
        <w:tc>
          <w:tcPr>
            <w:tcW w:w="1433" w:type="dxa"/>
            <w:shd w:val="clear" w:color="auto" w:fill="auto"/>
          </w:tcPr>
          <w:p w:rsidR="00675F13" w:rsidRPr="00C0295E" w:rsidRDefault="00675F13" w:rsidP="00FB7F14">
            <w:pPr>
              <w:jc w:val="center"/>
              <w:rPr>
                <w:b/>
                <w:sz w:val="22"/>
                <w:szCs w:val="22"/>
                <w:lang w:val="uk-UA"/>
              </w:rPr>
            </w:pPr>
            <w:r w:rsidRPr="00C0295E">
              <w:rPr>
                <w:b/>
                <w:sz w:val="22"/>
                <w:szCs w:val="22"/>
                <w:lang w:val="uk-UA"/>
              </w:rPr>
              <w:t>F,Zn,Pb,</w:t>
            </w:r>
          </w:p>
          <w:p w:rsidR="00675F13" w:rsidRPr="00C0295E" w:rsidRDefault="00675F13" w:rsidP="00FB7F14">
            <w:pPr>
              <w:jc w:val="center"/>
              <w:rPr>
                <w:i/>
                <w:sz w:val="22"/>
                <w:szCs w:val="22"/>
                <w:lang w:val="uk-UA"/>
              </w:rPr>
            </w:pPr>
            <w:r w:rsidRPr="00C0295E">
              <w:rPr>
                <w:i/>
                <w:sz w:val="22"/>
                <w:szCs w:val="22"/>
                <w:lang w:val="uk-UA"/>
              </w:rPr>
              <w:t>Co,V,Mn</w:t>
            </w:r>
          </w:p>
        </w:tc>
        <w:tc>
          <w:tcPr>
            <w:tcW w:w="1299" w:type="dxa"/>
            <w:shd w:val="clear" w:color="auto" w:fill="auto"/>
          </w:tcPr>
          <w:p w:rsidR="00675F13" w:rsidRPr="00C0295E" w:rsidRDefault="00675F13" w:rsidP="00FB7F14">
            <w:pPr>
              <w:jc w:val="center"/>
              <w:rPr>
                <w:sz w:val="22"/>
                <w:szCs w:val="22"/>
                <w:lang w:val="uk-UA"/>
              </w:rPr>
            </w:pPr>
          </w:p>
        </w:tc>
        <w:tc>
          <w:tcPr>
            <w:tcW w:w="1520" w:type="dxa"/>
            <w:shd w:val="clear" w:color="auto" w:fill="auto"/>
          </w:tcPr>
          <w:p w:rsidR="00675F13" w:rsidRPr="00C0295E" w:rsidRDefault="00675F13" w:rsidP="00FB7F14">
            <w:pPr>
              <w:jc w:val="center"/>
              <w:rPr>
                <w:sz w:val="22"/>
                <w:szCs w:val="22"/>
                <w:lang w:val="uk-UA"/>
              </w:rPr>
            </w:pPr>
          </w:p>
        </w:tc>
        <w:tc>
          <w:tcPr>
            <w:tcW w:w="1418" w:type="dxa"/>
            <w:shd w:val="clear" w:color="auto" w:fill="auto"/>
          </w:tcPr>
          <w:p w:rsidR="00675F13" w:rsidRPr="00C0295E" w:rsidRDefault="00675F13" w:rsidP="00FB7F14">
            <w:pPr>
              <w:jc w:val="center"/>
              <w:rPr>
                <w:i/>
                <w:sz w:val="22"/>
                <w:szCs w:val="22"/>
                <w:lang w:val="uk-UA"/>
              </w:rPr>
            </w:pPr>
            <w:r w:rsidRPr="00C0295E">
              <w:rPr>
                <w:sz w:val="22"/>
                <w:szCs w:val="22"/>
                <w:lang w:val="uk-UA"/>
              </w:rPr>
              <w:t>Cd,Ag,</w:t>
            </w:r>
            <w:r w:rsidRPr="00C0295E">
              <w:rPr>
                <w:i/>
                <w:sz w:val="22"/>
                <w:szCs w:val="22"/>
                <w:lang w:val="uk-UA"/>
              </w:rPr>
              <w:t>Cu,Zn</w:t>
            </w:r>
          </w:p>
          <w:p w:rsidR="00675F13" w:rsidRPr="00C0295E" w:rsidRDefault="00675F13" w:rsidP="00FB7F14">
            <w:pPr>
              <w:jc w:val="center"/>
              <w:rPr>
                <w:sz w:val="22"/>
                <w:szCs w:val="22"/>
                <w:lang w:val="uk-UA"/>
              </w:rPr>
            </w:pPr>
            <w:r w:rsidRPr="00C0295E">
              <w:rPr>
                <w:i/>
                <w:sz w:val="22"/>
                <w:szCs w:val="22"/>
                <w:lang w:val="uk-UA"/>
              </w:rPr>
              <w:t>Ni,Mn,Cr</w:t>
            </w:r>
            <w:r w:rsidRPr="00C0295E">
              <w:rPr>
                <w:sz w:val="22"/>
                <w:szCs w:val="22"/>
                <w:lang w:val="uk-UA"/>
              </w:rPr>
              <w:t>,Fe</w:t>
            </w:r>
          </w:p>
        </w:tc>
      </w:tr>
      <w:tr w:rsidR="00675F13" w:rsidRPr="00C0295E" w:rsidTr="00FB7F14">
        <w:tc>
          <w:tcPr>
            <w:tcW w:w="1068" w:type="dxa"/>
            <w:vMerge/>
            <w:shd w:val="clear" w:color="auto" w:fill="auto"/>
          </w:tcPr>
          <w:p w:rsidR="00675F13" w:rsidRPr="00C0295E" w:rsidRDefault="00675F13" w:rsidP="00FB7F14">
            <w:pPr>
              <w:rPr>
                <w:sz w:val="22"/>
                <w:szCs w:val="22"/>
                <w:lang w:val="uk-UA"/>
              </w:rPr>
            </w:pPr>
          </w:p>
        </w:tc>
        <w:tc>
          <w:tcPr>
            <w:tcW w:w="1748" w:type="dxa"/>
            <w:shd w:val="clear" w:color="auto" w:fill="auto"/>
          </w:tcPr>
          <w:p w:rsidR="00675F13" w:rsidRPr="00C0295E" w:rsidRDefault="00675F13" w:rsidP="00FB7F14">
            <w:pPr>
              <w:rPr>
                <w:sz w:val="22"/>
                <w:szCs w:val="22"/>
                <w:lang w:val="uk-UA"/>
              </w:rPr>
            </w:pPr>
            <w:r w:rsidRPr="00C0295E">
              <w:rPr>
                <w:sz w:val="22"/>
                <w:szCs w:val="22"/>
                <w:lang w:val="uk-UA"/>
              </w:rPr>
              <w:t>Механічна обробка</w:t>
            </w:r>
          </w:p>
        </w:tc>
        <w:tc>
          <w:tcPr>
            <w:tcW w:w="1120" w:type="dxa"/>
            <w:shd w:val="clear" w:color="auto" w:fill="auto"/>
          </w:tcPr>
          <w:p w:rsidR="00675F13" w:rsidRPr="00C0295E" w:rsidRDefault="00675F13" w:rsidP="00FB7F14">
            <w:pPr>
              <w:jc w:val="center"/>
              <w:rPr>
                <w:sz w:val="22"/>
                <w:szCs w:val="22"/>
                <w:lang w:val="uk-UA"/>
              </w:rPr>
            </w:pPr>
          </w:p>
        </w:tc>
        <w:tc>
          <w:tcPr>
            <w:tcW w:w="1433" w:type="dxa"/>
            <w:shd w:val="clear" w:color="auto" w:fill="auto"/>
          </w:tcPr>
          <w:p w:rsidR="00675F13" w:rsidRPr="00C0295E" w:rsidRDefault="00675F13" w:rsidP="00FB7F14">
            <w:pPr>
              <w:jc w:val="center"/>
              <w:rPr>
                <w:b/>
                <w:i/>
                <w:sz w:val="22"/>
                <w:szCs w:val="22"/>
                <w:lang w:val="uk-UA"/>
              </w:rPr>
            </w:pPr>
            <w:r w:rsidRPr="00C0295E">
              <w:rPr>
                <w:b/>
                <w:i/>
                <w:sz w:val="22"/>
                <w:szCs w:val="22"/>
                <w:lang w:val="uk-UA"/>
              </w:rPr>
              <w:t>Cr,Co,Ni,Cu,B</w:t>
            </w:r>
          </w:p>
        </w:tc>
        <w:tc>
          <w:tcPr>
            <w:tcW w:w="1299" w:type="dxa"/>
            <w:shd w:val="clear" w:color="auto" w:fill="auto"/>
          </w:tcPr>
          <w:p w:rsidR="00675F13" w:rsidRPr="00C0295E" w:rsidRDefault="00675F13" w:rsidP="00FB7F14">
            <w:pPr>
              <w:jc w:val="center"/>
              <w:rPr>
                <w:sz w:val="22"/>
                <w:szCs w:val="22"/>
                <w:lang w:val="uk-UA"/>
              </w:rPr>
            </w:pPr>
          </w:p>
        </w:tc>
        <w:tc>
          <w:tcPr>
            <w:tcW w:w="1520" w:type="dxa"/>
            <w:shd w:val="clear" w:color="auto" w:fill="auto"/>
          </w:tcPr>
          <w:p w:rsidR="00675F13" w:rsidRPr="00C0295E" w:rsidRDefault="00675F13" w:rsidP="00FB7F14">
            <w:pPr>
              <w:jc w:val="center"/>
              <w:rPr>
                <w:sz w:val="22"/>
                <w:szCs w:val="22"/>
                <w:lang w:val="uk-UA"/>
              </w:rPr>
            </w:pPr>
          </w:p>
        </w:tc>
        <w:tc>
          <w:tcPr>
            <w:tcW w:w="1418" w:type="dxa"/>
            <w:shd w:val="clear" w:color="auto" w:fill="auto"/>
          </w:tcPr>
          <w:p w:rsidR="00675F13" w:rsidRPr="00C0295E" w:rsidRDefault="00675F13" w:rsidP="00FB7F14">
            <w:pPr>
              <w:jc w:val="center"/>
              <w:rPr>
                <w:sz w:val="22"/>
                <w:szCs w:val="22"/>
                <w:lang w:val="uk-UA"/>
              </w:rPr>
            </w:pPr>
          </w:p>
        </w:tc>
      </w:tr>
      <w:tr w:rsidR="00675F13" w:rsidRPr="00C0295E" w:rsidTr="00FB7F14">
        <w:tc>
          <w:tcPr>
            <w:tcW w:w="1068" w:type="dxa"/>
            <w:vMerge w:val="restart"/>
            <w:shd w:val="clear" w:color="auto" w:fill="auto"/>
          </w:tcPr>
          <w:p w:rsidR="00675F13" w:rsidRPr="00C0295E" w:rsidRDefault="00675F13" w:rsidP="00FB7F14">
            <w:pPr>
              <w:rPr>
                <w:sz w:val="22"/>
                <w:szCs w:val="22"/>
                <w:lang w:val="uk-UA"/>
              </w:rPr>
            </w:pPr>
            <w:r w:rsidRPr="00C0295E">
              <w:rPr>
                <w:sz w:val="22"/>
                <w:szCs w:val="22"/>
                <w:lang w:val="uk-UA"/>
              </w:rPr>
              <w:t>Хімічна</w:t>
            </w:r>
          </w:p>
          <w:p w:rsidR="00675F13" w:rsidRPr="00C0295E" w:rsidRDefault="00675F13" w:rsidP="00FB7F14">
            <w:pPr>
              <w:rPr>
                <w:sz w:val="22"/>
                <w:szCs w:val="22"/>
                <w:lang w:val="uk-UA"/>
              </w:rPr>
            </w:pPr>
          </w:p>
        </w:tc>
        <w:tc>
          <w:tcPr>
            <w:tcW w:w="1748" w:type="dxa"/>
            <w:shd w:val="clear" w:color="auto" w:fill="auto"/>
          </w:tcPr>
          <w:p w:rsidR="00675F13" w:rsidRPr="00C0295E" w:rsidRDefault="00675F13" w:rsidP="00FB7F14">
            <w:pPr>
              <w:rPr>
                <w:sz w:val="22"/>
                <w:szCs w:val="22"/>
                <w:lang w:val="uk-UA"/>
              </w:rPr>
            </w:pPr>
            <w:r w:rsidRPr="00C0295E">
              <w:rPr>
                <w:sz w:val="22"/>
                <w:szCs w:val="22"/>
                <w:lang w:val="uk-UA"/>
              </w:rPr>
              <w:t xml:space="preserve">Нафто-хімічне </w:t>
            </w:r>
          </w:p>
        </w:tc>
        <w:tc>
          <w:tcPr>
            <w:tcW w:w="1120" w:type="dxa"/>
            <w:shd w:val="clear" w:color="auto" w:fill="auto"/>
          </w:tcPr>
          <w:p w:rsidR="00675F13" w:rsidRPr="00C0295E" w:rsidRDefault="00675F13" w:rsidP="00FB7F14">
            <w:pPr>
              <w:jc w:val="center"/>
              <w:rPr>
                <w:sz w:val="22"/>
                <w:szCs w:val="22"/>
                <w:lang w:val="uk-UA"/>
              </w:rPr>
            </w:pPr>
          </w:p>
        </w:tc>
        <w:tc>
          <w:tcPr>
            <w:tcW w:w="1433" w:type="dxa"/>
            <w:shd w:val="clear" w:color="auto" w:fill="auto"/>
          </w:tcPr>
          <w:p w:rsidR="00675F13" w:rsidRPr="00C0295E" w:rsidRDefault="00675F13" w:rsidP="00FB7F14">
            <w:pPr>
              <w:ind w:hanging="96"/>
              <w:jc w:val="center"/>
              <w:rPr>
                <w:sz w:val="22"/>
                <w:szCs w:val="22"/>
                <w:lang w:val="uk-UA"/>
              </w:rPr>
            </w:pPr>
            <w:r w:rsidRPr="00C0295E">
              <w:rPr>
                <w:b/>
                <w:sz w:val="22"/>
                <w:szCs w:val="22"/>
                <w:lang w:val="uk-UA"/>
              </w:rPr>
              <w:t>Hg,Zn</w:t>
            </w:r>
            <w:r w:rsidRPr="00C0295E">
              <w:rPr>
                <w:sz w:val="22"/>
                <w:szCs w:val="22"/>
                <w:lang w:val="uk-UA"/>
              </w:rPr>
              <w:t>,</w:t>
            </w:r>
            <w:r w:rsidRPr="00C0295E">
              <w:rPr>
                <w:b/>
                <w:i/>
                <w:sz w:val="22"/>
                <w:szCs w:val="22"/>
                <w:lang w:val="uk-UA"/>
              </w:rPr>
              <w:t>Cr,Co</w:t>
            </w:r>
            <w:r w:rsidRPr="00C0295E">
              <w:rPr>
                <w:sz w:val="22"/>
                <w:szCs w:val="22"/>
                <w:lang w:val="uk-UA"/>
              </w:rPr>
              <w:t>,</w:t>
            </w:r>
            <w:r>
              <w:rPr>
                <w:sz w:val="22"/>
                <w:szCs w:val="22"/>
                <w:lang w:val="uk-UA"/>
              </w:rPr>
              <w:t xml:space="preserve"> </w:t>
            </w:r>
            <w:r w:rsidRPr="00C0295E">
              <w:rPr>
                <w:sz w:val="22"/>
                <w:szCs w:val="22"/>
                <w:lang w:val="uk-UA"/>
              </w:rPr>
              <w:t>Ag</w:t>
            </w:r>
          </w:p>
        </w:tc>
        <w:tc>
          <w:tcPr>
            <w:tcW w:w="1299" w:type="dxa"/>
            <w:shd w:val="clear" w:color="auto" w:fill="auto"/>
          </w:tcPr>
          <w:p w:rsidR="00675F13" w:rsidRPr="00C0295E" w:rsidRDefault="00675F13" w:rsidP="00FB7F14">
            <w:pPr>
              <w:jc w:val="center"/>
              <w:rPr>
                <w:sz w:val="22"/>
                <w:szCs w:val="22"/>
                <w:lang w:val="uk-UA"/>
              </w:rPr>
            </w:pPr>
          </w:p>
        </w:tc>
        <w:tc>
          <w:tcPr>
            <w:tcW w:w="1520" w:type="dxa"/>
            <w:shd w:val="clear" w:color="auto" w:fill="auto"/>
          </w:tcPr>
          <w:p w:rsidR="00675F13" w:rsidRPr="00C0295E" w:rsidRDefault="00675F13" w:rsidP="00FB7F14">
            <w:pPr>
              <w:jc w:val="center"/>
              <w:rPr>
                <w:sz w:val="22"/>
                <w:szCs w:val="22"/>
                <w:lang w:val="uk-UA"/>
              </w:rPr>
            </w:pPr>
          </w:p>
        </w:tc>
        <w:tc>
          <w:tcPr>
            <w:tcW w:w="1418" w:type="dxa"/>
            <w:shd w:val="clear" w:color="auto" w:fill="auto"/>
          </w:tcPr>
          <w:p w:rsidR="00675F13" w:rsidRPr="00C0295E" w:rsidRDefault="00675F13" w:rsidP="00FB7F14">
            <w:pPr>
              <w:jc w:val="center"/>
              <w:rPr>
                <w:sz w:val="22"/>
                <w:szCs w:val="22"/>
                <w:lang w:val="uk-UA"/>
              </w:rPr>
            </w:pPr>
            <w:r w:rsidRPr="00C0295E">
              <w:rPr>
                <w:i/>
                <w:sz w:val="22"/>
                <w:szCs w:val="22"/>
                <w:lang w:val="uk-UA"/>
              </w:rPr>
              <w:t>Cr,Mn,Cu</w:t>
            </w:r>
            <w:r w:rsidRPr="00C0295E">
              <w:rPr>
                <w:sz w:val="22"/>
                <w:szCs w:val="22"/>
                <w:lang w:val="uk-UA"/>
              </w:rPr>
              <w:t>,Fe</w:t>
            </w:r>
          </w:p>
        </w:tc>
      </w:tr>
      <w:tr w:rsidR="00675F13" w:rsidRPr="00C0295E" w:rsidTr="00FB7F14">
        <w:tc>
          <w:tcPr>
            <w:tcW w:w="1068" w:type="dxa"/>
            <w:vMerge/>
            <w:shd w:val="clear" w:color="auto" w:fill="auto"/>
          </w:tcPr>
          <w:p w:rsidR="00675F13" w:rsidRPr="00C0295E" w:rsidRDefault="00675F13" w:rsidP="00FB7F14">
            <w:pPr>
              <w:rPr>
                <w:sz w:val="22"/>
                <w:szCs w:val="22"/>
                <w:lang w:val="uk-UA"/>
              </w:rPr>
            </w:pPr>
          </w:p>
        </w:tc>
        <w:tc>
          <w:tcPr>
            <w:tcW w:w="1748" w:type="dxa"/>
            <w:shd w:val="clear" w:color="auto" w:fill="auto"/>
          </w:tcPr>
          <w:p w:rsidR="00675F13" w:rsidRPr="00C0295E" w:rsidRDefault="00675F13" w:rsidP="00FB7F14">
            <w:pPr>
              <w:rPr>
                <w:sz w:val="22"/>
                <w:szCs w:val="22"/>
                <w:lang w:val="uk-UA"/>
              </w:rPr>
            </w:pPr>
            <w:r w:rsidRPr="00C0295E">
              <w:rPr>
                <w:sz w:val="22"/>
                <w:szCs w:val="22"/>
                <w:lang w:val="uk-UA"/>
              </w:rPr>
              <w:t>Синтетичного каучуку</w:t>
            </w:r>
          </w:p>
        </w:tc>
        <w:tc>
          <w:tcPr>
            <w:tcW w:w="1120" w:type="dxa"/>
            <w:shd w:val="clear" w:color="auto" w:fill="auto"/>
          </w:tcPr>
          <w:p w:rsidR="00675F13" w:rsidRPr="00C0295E" w:rsidRDefault="00675F13" w:rsidP="00FB7F14">
            <w:pPr>
              <w:jc w:val="center"/>
              <w:rPr>
                <w:sz w:val="22"/>
                <w:szCs w:val="22"/>
                <w:lang w:val="uk-UA"/>
              </w:rPr>
            </w:pPr>
          </w:p>
        </w:tc>
        <w:tc>
          <w:tcPr>
            <w:tcW w:w="1433" w:type="dxa"/>
            <w:shd w:val="clear" w:color="auto" w:fill="auto"/>
          </w:tcPr>
          <w:p w:rsidR="00675F13" w:rsidRPr="00C0295E" w:rsidRDefault="00675F13" w:rsidP="00FB7F14">
            <w:pPr>
              <w:jc w:val="center"/>
              <w:rPr>
                <w:sz w:val="22"/>
                <w:szCs w:val="22"/>
                <w:lang w:val="uk-UA"/>
              </w:rPr>
            </w:pPr>
            <w:r w:rsidRPr="00C0295E">
              <w:rPr>
                <w:b/>
                <w:sz w:val="22"/>
                <w:szCs w:val="22"/>
                <w:lang w:val="uk-UA"/>
              </w:rPr>
              <w:t>Zn</w:t>
            </w:r>
            <w:r w:rsidRPr="00C0295E">
              <w:rPr>
                <w:sz w:val="22"/>
                <w:szCs w:val="22"/>
                <w:lang w:val="uk-UA"/>
              </w:rPr>
              <w:t>,</w:t>
            </w:r>
            <w:r w:rsidRPr="00C0295E">
              <w:rPr>
                <w:i/>
                <w:sz w:val="22"/>
                <w:szCs w:val="22"/>
                <w:lang w:val="uk-UA"/>
              </w:rPr>
              <w:t>V</w:t>
            </w:r>
          </w:p>
        </w:tc>
        <w:tc>
          <w:tcPr>
            <w:tcW w:w="1299" w:type="dxa"/>
            <w:shd w:val="clear" w:color="auto" w:fill="auto"/>
          </w:tcPr>
          <w:p w:rsidR="00675F13" w:rsidRPr="00C0295E" w:rsidRDefault="00675F13" w:rsidP="00FB7F14">
            <w:pPr>
              <w:jc w:val="center"/>
              <w:rPr>
                <w:sz w:val="22"/>
                <w:szCs w:val="22"/>
                <w:lang w:val="uk-UA"/>
              </w:rPr>
            </w:pPr>
          </w:p>
        </w:tc>
        <w:tc>
          <w:tcPr>
            <w:tcW w:w="1520" w:type="dxa"/>
            <w:shd w:val="clear" w:color="auto" w:fill="auto"/>
          </w:tcPr>
          <w:p w:rsidR="00675F13" w:rsidRPr="00C0295E" w:rsidRDefault="00675F13" w:rsidP="00FB7F14">
            <w:pPr>
              <w:jc w:val="center"/>
              <w:rPr>
                <w:b/>
                <w:sz w:val="22"/>
                <w:szCs w:val="22"/>
                <w:lang w:val="uk-UA"/>
              </w:rPr>
            </w:pPr>
            <w:r w:rsidRPr="00C0295E">
              <w:rPr>
                <w:b/>
                <w:sz w:val="22"/>
                <w:szCs w:val="22"/>
                <w:lang w:val="uk-UA"/>
              </w:rPr>
              <w:t>Zn</w:t>
            </w:r>
          </w:p>
        </w:tc>
        <w:tc>
          <w:tcPr>
            <w:tcW w:w="1418" w:type="dxa"/>
            <w:shd w:val="clear" w:color="auto" w:fill="auto"/>
          </w:tcPr>
          <w:p w:rsidR="00675F13" w:rsidRPr="00C0295E" w:rsidRDefault="00675F13" w:rsidP="00FB7F14">
            <w:pPr>
              <w:jc w:val="center"/>
              <w:rPr>
                <w:sz w:val="22"/>
                <w:szCs w:val="22"/>
                <w:lang w:val="uk-UA"/>
              </w:rPr>
            </w:pPr>
            <w:r w:rsidRPr="00C0295E">
              <w:rPr>
                <w:sz w:val="22"/>
                <w:szCs w:val="22"/>
                <w:lang w:val="uk-UA"/>
              </w:rPr>
              <w:t>F,Al,</w:t>
            </w:r>
            <w:r w:rsidRPr="00C0295E">
              <w:rPr>
                <w:i/>
                <w:sz w:val="22"/>
                <w:szCs w:val="22"/>
                <w:lang w:val="uk-UA"/>
              </w:rPr>
              <w:t>V,Cu,Zn</w:t>
            </w:r>
          </w:p>
        </w:tc>
      </w:tr>
      <w:tr w:rsidR="00675F13" w:rsidRPr="00C0295E" w:rsidTr="00FB7F14">
        <w:tc>
          <w:tcPr>
            <w:tcW w:w="1068" w:type="dxa"/>
            <w:vMerge/>
            <w:shd w:val="clear" w:color="auto" w:fill="auto"/>
          </w:tcPr>
          <w:p w:rsidR="00675F13" w:rsidRPr="00C0295E" w:rsidRDefault="00675F13" w:rsidP="00FB7F14">
            <w:pPr>
              <w:rPr>
                <w:sz w:val="22"/>
                <w:szCs w:val="22"/>
                <w:lang w:val="uk-UA"/>
              </w:rPr>
            </w:pPr>
          </w:p>
        </w:tc>
        <w:tc>
          <w:tcPr>
            <w:tcW w:w="1748" w:type="dxa"/>
            <w:shd w:val="clear" w:color="auto" w:fill="auto"/>
          </w:tcPr>
          <w:p w:rsidR="00675F13" w:rsidRPr="00C0295E" w:rsidRDefault="00675F13" w:rsidP="00FB7F14">
            <w:pPr>
              <w:rPr>
                <w:sz w:val="22"/>
                <w:szCs w:val="22"/>
                <w:lang w:val="uk-UA"/>
              </w:rPr>
            </w:pPr>
            <w:r w:rsidRPr="00C0295E">
              <w:rPr>
                <w:sz w:val="22"/>
                <w:szCs w:val="22"/>
                <w:lang w:val="uk-UA"/>
              </w:rPr>
              <w:t>Лакофарбове</w:t>
            </w:r>
          </w:p>
        </w:tc>
        <w:tc>
          <w:tcPr>
            <w:tcW w:w="1120" w:type="dxa"/>
            <w:shd w:val="clear" w:color="auto" w:fill="auto"/>
          </w:tcPr>
          <w:p w:rsidR="00675F13" w:rsidRPr="00C0295E" w:rsidRDefault="00675F13" w:rsidP="00FB7F14">
            <w:pPr>
              <w:jc w:val="center"/>
              <w:rPr>
                <w:sz w:val="22"/>
                <w:szCs w:val="22"/>
                <w:lang w:val="uk-UA"/>
              </w:rPr>
            </w:pPr>
            <w:r w:rsidRPr="00C0295E">
              <w:rPr>
                <w:b/>
                <w:sz w:val="22"/>
                <w:szCs w:val="22"/>
                <w:lang w:val="uk-UA"/>
              </w:rPr>
              <w:t>Zn</w:t>
            </w:r>
            <w:r w:rsidRPr="00C0295E">
              <w:rPr>
                <w:sz w:val="22"/>
                <w:szCs w:val="22"/>
                <w:lang w:val="uk-UA"/>
              </w:rPr>
              <w:t>,Ag,Bi</w:t>
            </w:r>
          </w:p>
        </w:tc>
        <w:tc>
          <w:tcPr>
            <w:tcW w:w="1433" w:type="dxa"/>
            <w:shd w:val="clear" w:color="auto" w:fill="auto"/>
          </w:tcPr>
          <w:p w:rsidR="00675F13" w:rsidRPr="00C0295E" w:rsidRDefault="00675F13" w:rsidP="00FB7F14">
            <w:pPr>
              <w:jc w:val="center"/>
              <w:rPr>
                <w:b/>
                <w:i/>
                <w:sz w:val="22"/>
                <w:szCs w:val="22"/>
                <w:lang w:val="uk-UA"/>
              </w:rPr>
            </w:pPr>
            <w:r w:rsidRPr="00C0295E">
              <w:rPr>
                <w:b/>
                <w:sz w:val="22"/>
                <w:szCs w:val="22"/>
                <w:lang w:val="uk-UA"/>
              </w:rPr>
              <w:t>As</w:t>
            </w:r>
            <w:r w:rsidRPr="00C0295E">
              <w:rPr>
                <w:sz w:val="22"/>
                <w:szCs w:val="22"/>
                <w:lang w:val="uk-UA"/>
              </w:rPr>
              <w:t>,</w:t>
            </w:r>
            <w:r>
              <w:rPr>
                <w:b/>
                <w:i/>
                <w:sz w:val="22"/>
                <w:szCs w:val="22"/>
                <w:lang w:val="uk-UA"/>
              </w:rPr>
              <w:t>Cr,Co,Cu</w:t>
            </w:r>
          </w:p>
          <w:p w:rsidR="00675F13" w:rsidRPr="00C0295E" w:rsidRDefault="00675F13" w:rsidP="00FB7F14">
            <w:pPr>
              <w:jc w:val="center"/>
              <w:rPr>
                <w:i/>
                <w:sz w:val="22"/>
                <w:szCs w:val="22"/>
                <w:lang w:val="uk-UA"/>
              </w:rPr>
            </w:pPr>
            <w:r w:rsidRPr="00C0295E">
              <w:rPr>
                <w:b/>
                <w:i/>
                <w:sz w:val="22"/>
                <w:szCs w:val="22"/>
                <w:lang w:val="uk-UA"/>
              </w:rPr>
              <w:t>Sb,Mo,B</w:t>
            </w:r>
            <w:r w:rsidRPr="00C0295E">
              <w:rPr>
                <w:sz w:val="22"/>
                <w:szCs w:val="22"/>
                <w:lang w:val="uk-UA"/>
              </w:rPr>
              <w:t>,</w:t>
            </w:r>
            <w:r w:rsidRPr="00C0295E">
              <w:rPr>
                <w:i/>
                <w:sz w:val="22"/>
                <w:szCs w:val="22"/>
                <w:lang w:val="uk-UA"/>
              </w:rPr>
              <w:t>Ba,</w:t>
            </w:r>
          </w:p>
          <w:p w:rsidR="00675F13" w:rsidRPr="00C0295E" w:rsidRDefault="00675F13" w:rsidP="00FB7F14">
            <w:pPr>
              <w:jc w:val="center"/>
              <w:rPr>
                <w:sz w:val="22"/>
                <w:szCs w:val="22"/>
                <w:lang w:val="uk-UA"/>
              </w:rPr>
            </w:pPr>
            <w:r w:rsidRPr="00C0295E">
              <w:rPr>
                <w:i/>
                <w:sz w:val="22"/>
                <w:szCs w:val="22"/>
                <w:lang w:val="uk-UA"/>
              </w:rPr>
              <w:t>V,Mn</w:t>
            </w:r>
            <w:r w:rsidRPr="00C0295E">
              <w:rPr>
                <w:sz w:val="22"/>
                <w:szCs w:val="22"/>
                <w:lang w:val="uk-UA"/>
              </w:rPr>
              <w:t>,Ti,Sn</w:t>
            </w:r>
          </w:p>
        </w:tc>
        <w:tc>
          <w:tcPr>
            <w:tcW w:w="1299" w:type="dxa"/>
            <w:shd w:val="clear" w:color="auto" w:fill="auto"/>
          </w:tcPr>
          <w:p w:rsidR="00675F13" w:rsidRPr="00C0295E" w:rsidRDefault="00675F13" w:rsidP="00FB7F14">
            <w:pPr>
              <w:jc w:val="center"/>
              <w:rPr>
                <w:sz w:val="22"/>
                <w:szCs w:val="22"/>
                <w:lang w:val="uk-UA"/>
              </w:rPr>
            </w:pPr>
            <w:r w:rsidRPr="00C0295E">
              <w:rPr>
                <w:b/>
                <w:sz w:val="22"/>
                <w:szCs w:val="22"/>
                <w:lang w:val="uk-UA"/>
              </w:rPr>
              <w:t>Zn</w:t>
            </w:r>
            <w:r w:rsidRPr="00C0295E">
              <w:rPr>
                <w:sz w:val="22"/>
                <w:szCs w:val="22"/>
                <w:lang w:val="uk-UA"/>
              </w:rPr>
              <w:t>,</w:t>
            </w:r>
            <w:r w:rsidRPr="00C0295E">
              <w:rPr>
                <w:b/>
                <w:i/>
                <w:sz w:val="22"/>
                <w:szCs w:val="22"/>
                <w:lang w:val="uk-UA"/>
              </w:rPr>
              <w:t>Cr</w:t>
            </w:r>
          </w:p>
        </w:tc>
        <w:tc>
          <w:tcPr>
            <w:tcW w:w="1520" w:type="dxa"/>
            <w:shd w:val="clear" w:color="auto" w:fill="auto"/>
          </w:tcPr>
          <w:p w:rsidR="00675F13" w:rsidRPr="00C0295E" w:rsidRDefault="00675F13" w:rsidP="00FB7F14">
            <w:pPr>
              <w:jc w:val="center"/>
              <w:rPr>
                <w:sz w:val="22"/>
                <w:szCs w:val="22"/>
                <w:lang w:val="uk-UA"/>
              </w:rPr>
            </w:pPr>
          </w:p>
        </w:tc>
        <w:tc>
          <w:tcPr>
            <w:tcW w:w="1418" w:type="dxa"/>
            <w:shd w:val="clear" w:color="auto" w:fill="auto"/>
          </w:tcPr>
          <w:p w:rsidR="00675F13" w:rsidRPr="00C0295E" w:rsidRDefault="00675F13" w:rsidP="00FB7F14">
            <w:pPr>
              <w:jc w:val="center"/>
              <w:rPr>
                <w:sz w:val="22"/>
                <w:szCs w:val="22"/>
                <w:lang w:val="uk-UA"/>
              </w:rPr>
            </w:pPr>
            <w:r w:rsidRPr="00C0295E">
              <w:rPr>
                <w:b/>
                <w:i/>
                <w:sz w:val="22"/>
                <w:szCs w:val="22"/>
                <w:lang w:val="uk-UA"/>
              </w:rPr>
              <w:t>Cr,Ni,Cu</w:t>
            </w:r>
            <w:r w:rsidRPr="00C0295E">
              <w:rPr>
                <w:sz w:val="22"/>
                <w:szCs w:val="22"/>
                <w:lang w:val="uk-UA"/>
              </w:rPr>
              <w:t>,</w:t>
            </w:r>
          </w:p>
          <w:p w:rsidR="00675F13" w:rsidRPr="00C0295E" w:rsidRDefault="00675F13" w:rsidP="00FB7F14">
            <w:pPr>
              <w:jc w:val="center"/>
              <w:rPr>
                <w:sz w:val="22"/>
                <w:szCs w:val="22"/>
                <w:lang w:val="uk-UA"/>
              </w:rPr>
            </w:pPr>
            <w:r w:rsidRPr="00C0295E">
              <w:rPr>
                <w:sz w:val="22"/>
                <w:szCs w:val="22"/>
                <w:lang w:val="uk-UA"/>
              </w:rPr>
              <w:t>Ti,Fe</w:t>
            </w:r>
          </w:p>
        </w:tc>
      </w:tr>
      <w:tr w:rsidR="00675F13" w:rsidRPr="00C0295E" w:rsidTr="00FB7F14">
        <w:tc>
          <w:tcPr>
            <w:tcW w:w="1068" w:type="dxa"/>
            <w:vMerge w:val="restart"/>
            <w:shd w:val="clear" w:color="auto" w:fill="auto"/>
          </w:tcPr>
          <w:p w:rsidR="00675F13" w:rsidRPr="00C0295E" w:rsidRDefault="00675F13" w:rsidP="00FB7F14">
            <w:pPr>
              <w:rPr>
                <w:sz w:val="22"/>
                <w:szCs w:val="22"/>
                <w:lang w:val="uk-UA"/>
              </w:rPr>
            </w:pPr>
            <w:r w:rsidRPr="00C0295E">
              <w:rPr>
                <w:sz w:val="22"/>
                <w:szCs w:val="22"/>
                <w:lang w:val="uk-UA"/>
              </w:rPr>
              <w:t>Енерге</w:t>
            </w:r>
            <w:r>
              <w:rPr>
                <w:sz w:val="22"/>
                <w:szCs w:val="22"/>
                <w:lang w:val="uk-UA"/>
              </w:rPr>
              <w:t>-тич</w:t>
            </w:r>
            <w:r w:rsidRPr="00C0295E">
              <w:rPr>
                <w:sz w:val="22"/>
                <w:szCs w:val="22"/>
                <w:lang w:val="uk-UA"/>
              </w:rPr>
              <w:t>на</w:t>
            </w:r>
          </w:p>
        </w:tc>
        <w:tc>
          <w:tcPr>
            <w:tcW w:w="1748" w:type="dxa"/>
            <w:shd w:val="clear" w:color="auto" w:fill="auto"/>
          </w:tcPr>
          <w:p w:rsidR="00675F13" w:rsidRPr="00C0295E" w:rsidRDefault="00675F13" w:rsidP="00FB7F14">
            <w:pPr>
              <w:rPr>
                <w:sz w:val="22"/>
                <w:szCs w:val="22"/>
                <w:lang w:val="uk-UA"/>
              </w:rPr>
            </w:pPr>
            <w:r w:rsidRPr="00C0295E">
              <w:rPr>
                <w:sz w:val="22"/>
                <w:szCs w:val="22"/>
                <w:lang w:val="uk-UA"/>
              </w:rPr>
              <w:t>ТЕЦ на вугіллі</w:t>
            </w:r>
          </w:p>
        </w:tc>
        <w:tc>
          <w:tcPr>
            <w:tcW w:w="1120" w:type="dxa"/>
            <w:shd w:val="clear" w:color="auto" w:fill="auto"/>
          </w:tcPr>
          <w:p w:rsidR="00675F13" w:rsidRPr="00C0295E" w:rsidRDefault="00675F13" w:rsidP="00FB7F14">
            <w:pPr>
              <w:ind w:hanging="56"/>
              <w:jc w:val="center"/>
              <w:rPr>
                <w:sz w:val="22"/>
                <w:szCs w:val="22"/>
                <w:lang w:val="uk-UA"/>
              </w:rPr>
            </w:pPr>
            <w:r w:rsidRPr="00C0295E">
              <w:rPr>
                <w:b/>
                <w:sz w:val="22"/>
                <w:szCs w:val="22"/>
                <w:lang w:val="uk-UA"/>
              </w:rPr>
              <w:t>Pb</w:t>
            </w:r>
            <w:r w:rsidRPr="00C0295E">
              <w:rPr>
                <w:sz w:val="22"/>
                <w:szCs w:val="22"/>
                <w:lang w:val="uk-UA"/>
              </w:rPr>
              <w:t>,Mo,Sb,</w:t>
            </w:r>
          </w:p>
          <w:p w:rsidR="00675F13" w:rsidRPr="00C0295E" w:rsidRDefault="00675F13" w:rsidP="00FB7F14">
            <w:pPr>
              <w:jc w:val="center"/>
              <w:rPr>
                <w:sz w:val="22"/>
                <w:szCs w:val="22"/>
                <w:lang w:val="uk-UA"/>
              </w:rPr>
            </w:pPr>
            <w:r w:rsidRPr="00C0295E">
              <w:rPr>
                <w:sz w:val="22"/>
                <w:szCs w:val="22"/>
                <w:lang w:val="uk-UA"/>
              </w:rPr>
              <w:t>Ge</w:t>
            </w:r>
          </w:p>
        </w:tc>
        <w:tc>
          <w:tcPr>
            <w:tcW w:w="1433" w:type="dxa"/>
            <w:shd w:val="clear" w:color="auto" w:fill="auto"/>
          </w:tcPr>
          <w:p w:rsidR="00675F13" w:rsidRPr="00C0295E" w:rsidRDefault="00675F13" w:rsidP="00FB7F14">
            <w:pPr>
              <w:ind w:hanging="96"/>
              <w:jc w:val="center"/>
              <w:rPr>
                <w:b/>
                <w:i/>
                <w:sz w:val="22"/>
                <w:szCs w:val="22"/>
                <w:lang w:val="uk-UA"/>
              </w:rPr>
            </w:pPr>
            <w:r w:rsidRPr="00C0295E">
              <w:rPr>
                <w:b/>
                <w:sz w:val="22"/>
                <w:szCs w:val="22"/>
                <w:lang w:val="uk-UA"/>
              </w:rPr>
              <w:t>Zn,As,Cd,Se</w:t>
            </w:r>
            <w:r w:rsidRPr="00C0295E">
              <w:rPr>
                <w:sz w:val="22"/>
                <w:szCs w:val="22"/>
                <w:lang w:val="uk-UA"/>
              </w:rPr>
              <w:t>,</w:t>
            </w:r>
            <w:r>
              <w:rPr>
                <w:sz w:val="22"/>
                <w:szCs w:val="22"/>
                <w:lang w:val="uk-UA"/>
              </w:rPr>
              <w:t xml:space="preserve"> </w:t>
            </w:r>
            <w:r w:rsidRPr="00C0295E">
              <w:rPr>
                <w:b/>
                <w:i/>
                <w:sz w:val="22"/>
                <w:szCs w:val="22"/>
                <w:lang w:val="uk-UA"/>
              </w:rPr>
              <w:t>B,</w:t>
            </w:r>
          </w:p>
          <w:p w:rsidR="00675F13" w:rsidRPr="00C0295E" w:rsidRDefault="00675F13" w:rsidP="00FB7F14">
            <w:pPr>
              <w:jc w:val="center"/>
              <w:rPr>
                <w:sz w:val="22"/>
                <w:szCs w:val="22"/>
                <w:lang w:val="uk-UA"/>
              </w:rPr>
            </w:pPr>
            <w:r w:rsidRPr="00C0295E">
              <w:rPr>
                <w:b/>
                <w:i/>
                <w:sz w:val="22"/>
                <w:szCs w:val="22"/>
                <w:lang w:val="uk-UA"/>
              </w:rPr>
              <w:t>Co,Cu,</w:t>
            </w:r>
            <w:r w:rsidRPr="00C0295E">
              <w:rPr>
                <w:sz w:val="22"/>
                <w:szCs w:val="22"/>
                <w:lang w:val="uk-UA"/>
              </w:rPr>
              <w:t>Sr,Ba,W,</w:t>
            </w:r>
          </w:p>
          <w:p w:rsidR="00675F13" w:rsidRPr="00C0295E" w:rsidRDefault="00675F13" w:rsidP="00FB7F14">
            <w:pPr>
              <w:jc w:val="center"/>
              <w:rPr>
                <w:sz w:val="22"/>
                <w:szCs w:val="22"/>
                <w:lang w:val="uk-UA"/>
              </w:rPr>
            </w:pPr>
            <w:r w:rsidRPr="00C0295E">
              <w:rPr>
                <w:sz w:val="22"/>
                <w:szCs w:val="22"/>
                <w:lang w:val="uk-UA"/>
              </w:rPr>
              <w:lastRenderedPageBreak/>
              <w:t>Be,Ga,La,Tl,Li,</w:t>
            </w:r>
          </w:p>
          <w:p w:rsidR="00675F13" w:rsidRPr="00C0295E" w:rsidRDefault="00675F13" w:rsidP="00FB7F14">
            <w:pPr>
              <w:jc w:val="center"/>
              <w:rPr>
                <w:sz w:val="22"/>
                <w:szCs w:val="22"/>
                <w:lang w:val="uk-UA"/>
              </w:rPr>
            </w:pPr>
            <w:r w:rsidRPr="00C0295E">
              <w:rPr>
                <w:sz w:val="22"/>
                <w:szCs w:val="22"/>
                <w:lang w:val="uk-UA"/>
              </w:rPr>
              <w:t>Rb,Ag,Sn,Bi</w:t>
            </w:r>
          </w:p>
        </w:tc>
        <w:tc>
          <w:tcPr>
            <w:tcW w:w="1299" w:type="dxa"/>
            <w:shd w:val="clear" w:color="auto" w:fill="auto"/>
          </w:tcPr>
          <w:p w:rsidR="00675F13" w:rsidRPr="00C0295E" w:rsidRDefault="00675F13" w:rsidP="00FB7F14">
            <w:pPr>
              <w:jc w:val="center"/>
              <w:rPr>
                <w:sz w:val="22"/>
                <w:szCs w:val="22"/>
                <w:lang w:val="uk-UA"/>
              </w:rPr>
            </w:pPr>
          </w:p>
        </w:tc>
        <w:tc>
          <w:tcPr>
            <w:tcW w:w="1520" w:type="dxa"/>
            <w:shd w:val="clear" w:color="auto" w:fill="auto"/>
          </w:tcPr>
          <w:p w:rsidR="00675F13" w:rsidRPr="00C0295E" w:rsidRDefault="00675F13" w:rsidP="00FB7F14">
            <w:pPr>
              <w:jc w:val="center"/>
              <w:rPr>
                <w:b/>
                <w:i/>
                <w:sz w:val="22"/>
                <w:szCs w:val="22"/>
                <w:lang w:val="uk-UA"/>
              </w:rPr>
            </w:pPr>
            <w:r w:rsidRPr="00C0295E">
              <w:rPr>
                <w:b/>
                <w:sz w:val="22"/>
                <w:szCs w:val="22"/>
                <w:lang w:val="uk-UA"/>
              </w:rPr>
              <w:t>Se,As,Cd</w:t>
            </w:r>
            <w:r w:rsidRPr="00C0295E">
              <w:rPr>
                <w:sz w:val="22"/>
                <w:szCs w:val="22"/>
                <w:lang w:val="uk-UA"/>
              </w:rPr>
              <w:t>,</w:t>
            </w:r>
            <w:r w:rsidRPr="00C0295E">
              <w:rPr>
                <w:b/>
                <w:i/>
                <w:sz w:val="22"/>
                <w:szCs w:val="22"/>
                <w:lang w:val="uk-UA"/>
              </w:rPr>
              <w:t>B,Mo,</w:t>
            </w:r>
          </w:p>
          <w:p w:rsidR="00675F13" w:rsidRPr="00C0295E" w:rsidRDefault="00675F13" w:rsidP="00FB7F14">
            <w:pPr>
              <w:jc w:val="center"/>
              <w:rPr>
                <w:sz w:val="22"/>
                <w:szCs w:val="22"/>
                <w:lang w:val="uk-UA"/>
              </w:rPr>
            </w:pPr>
            <w:r w:rsidRPr="00C0295E">
              <w:rPr>
                <w:b/>
                <w:i/>
                <w:sz w:val="22"/>
                <w:szCs w:val="22"/>
                <w:lang w:val="uk-UA"/>
              </w:rPr>
              <w:t>Sb</w:t>
            </w:r>
            <w:r w:rsidRPr="00C0295E">
              <w:rPr>
                <w:sz w:val="22"/>
                <w:szCs w:val="22"/>
                <w:lang w:val="uk-UA"/>
              </w:rPr>
              <w:t>,Be,Ge,Ag,Sn</w:t>
            </w:r>
          </w:p>
        </w:tc>
        <w:tc>
          <w:tcPr>
            <w:tcW w:w="1418" w:type="dxa"/>
            <w:shd w:val="clear" w:color="auto" w:fill="auto"/>
          </w:tcPr>
          <w:p w:rsidR="00675F13" w:rsidRPr="00C0295E" w:rsidRDefault="00675F13" w:rsidP="00FB7F14">
            <w:pPr>
              <w:jc w:val="center"/>
              <w:rPr>
                <w:b/>
                <w:i/>
                <w:sz w:val="22"/>
                <w:szCs w:val="22"/>
                <w:lang w:val="uk-UA"/>
              </w:rPr>
            </w:pPr>
            <w:r w:rsidRPr="00C0295E">
              <w:rPr>
                <w:b/>
                <w:i/>
                <w:sz w:val="22"/>
                <w:szCs w:val="22"/>
                <w:lang w:val="uk-UA"/>
              </w:rPr>
              <w:t>F,V,Ni,Cu,</w:t>
            </w:r>
          </w:p>
          <w:p w:rsidR="00675F13" w:rsidRPr="00C0295E" w:rsidRDefault="00675F13" w:rsidP="00FB7F14">
            <w:pPr>
              <w:jc w:val="center"/>
              <w:rPr>
                <w:sz w:val="22"/>
                <w:szCs w:val="22"/>
                <w:lang w:val="uk-UA"/>
              </w:rPr>
            </w:pPr>
            <w:r w:rsidRPr="00C0295E">
              <w:rPr>
                <w:b/>
                <w:i/>
                <w:sz w:val="22"/>
                <w:szCs w:val="22"/>
                <w:lang w:val="uk-UA"/>
              </w:rPr>
              <w:t>Zn,</w:t>
            </w:r>
            <w:r w:rsidRPr="00C0295E">
              <w:rPr>
                <w:sz w:val="22"/>
                <w:szCs w:val="22"/>
                <w:lang w:val="uk-UA"/>
              </w:rPr>
              <w:t>Fe</w:t>
            </w:r>
          </w:p>
        </w:tc>
      </w:tr>
      <w:tr w:rsidR="00675F13" w:rsidRPr="00C0295E" w:rsidTr="00FB7F14">
        <w:tc>
          <w:tcPr>
            <w:tcW w:w="1068" w:type="dxa"/>
            <w:vMerge/>
            <w:shd w:val="clear" w:color="auto" w:fill="auto"/>
          </w:tcPr>
          <w:p w:rsidR="00675F13" w:rsidRPr="00C0295E" w:rsidRDefault="00675F13" w:rsidP="00FB7F14">
            <w:pPr>
              <w:rPr>
                <w:sz w:val="22"/>
                <w:szCs w:val="22"/>
                <w:lang w:val="uk-UA"/>
              </w:rPr>
            </w:pPr>
          </w:p>
        </w:tc>
        <w:tc>
          <w:tcPr>
            <w:tcW w:w="1748" w:type="dxa"/>
            <w:shd w:val="clear" w:color="auto" w:fill="auto"/>
          </w:tcPr>
          <w:p w:rsidR="00675F13" w:rsidRPr="00C0295E" w:rsidRDefault="00675F13" w:rsidP="00FB7F14">
            <w:pPr>
              <w:rPr>
                <w:sz w:val="22"/>
                <w:szCs w:val="22"/>
                <w:lang w:val="uk-UA"/>
              </w:rPr>
            </w:pPr>
            <w:r w:rsidRPr="00C0295E">
              <w:rPr>
                <w:sz w:val="22"/>
                <w:szCs w:val="22"/>
                <w:lang w:val="uk-UA"/>
              </w:rPr>
              <w:t>ТЕЦ на мазуті</w:t>
            </w:r>
          </w:p>
        </w:tc>
        <w:tc>
          <w:tcPr>
            <w:tcW w:w="1120" w:type="dxa"/>
            <w:shd w:val="clear" w:color="auto" w:fill="auto"/>
          </w:tcPr>
          <w:p w:rsidR="00675F13" w:rsidRPr="00C0295E" w:rsidRDefault="00675F13" w:rsidP="00FB7F14">
            <w:pPr>
              <w:jc w:val="center"/>
              <w:rPr>
                <w:sz w:val="22"/>
                <w:szCs w:val="22"/>
                <w:lang w:val="uk-UA"/>
              </w:rPr>
            </w:pPr>
          </w:p>
        </w:tc>
        <w:tc>
          <w:tcPr>
            <w:tcW w:w="1433" w:type="dxa"/>
            <w:shd w:val="clear" w:color="auto" w:fill="auto"/>
          </w:tcPr>
          <w:p w:rsidR="00675F13" w:rsidRPr="00C0295E" w:rsidRDefault="00675F13" w:rsidP="00FB7F14">
            <w:pPr>
              <w:ind w:hanging="96"/>
              <w:jc w:val="center"/>
              <w:rPr>
                <w:b/>
                <w:i/>
                <w:sz w:val="22"/>
                <w:szCs w:val="22"/>
                <w:lang w:val="uk-UA"/>
              </w:rPr>
            </w:pPr>
            <w:r w:rsidRPr="00C0295E">
              <w:rPr>
                <w:b/>
                <w:sz w:val="22"/>
                <w:szCs w:val="22"/>
                <w:lang w:val="uk-UA"/>
              </w:rPr>
              <w:t>Se,Pb,Cd</w:t>
            </w:r>
            <w:r w:rsidRPr="00C0295E">
              <w:rPr>
                <w:sz w:val="22"/>
                <w:szCs w:val="22"/>
                <w:lang w:val="uk-UA"/>
              </w:rPr>
              <w:t>,</w:t>
            </w:r>
            <w:r w:rsidRPr="00C0295E">
              <w:rPr>
                <w:b/>
                <w:i/>
                <w:sz w:val="22"/>
                <w:szCs w:val="22"/>
                <w:lang w:val="uk-UA"/>
              </w:rPr>
              <w:t>Co,</w:t>
            </w:r>
            <w:r>
              <w:rPr>
                <w:b/>
                <w:i/>
                <w:sz w:val="22"/>
                <w:szCs w:val="22"/>
                <w:lang w:val="uk-UA"/>
              </w:rPr>
              <w:t xml:space="preserve"> </w:t>
            </w:r>
            <w:r w:rsidRPr="00C0295E">
              <w:rPr>
                <w:b/>
                <w:i/>
                <w:sz w:val="22"/>
                <w:szCs w:val="22"/>
                <w:lang w:val="uk-UA"/>
              </w:rPr>
              <w:t>Ni,</w:t>
            </w:r>
          </w:p>
          <w:p w:rsidR="00675F13" w:rsidRPr="00C0295E" w:rsidRDefault="00675F13" w:rsidP="00FB7F14">
            <w:pPr>
              <w:ind w:hanging="96"/>
              <w:jc w:val="center"/>
              <w:rPr>
                <w:sz w:val="22"/>
                <w:szCs w:val="22"/>
                <w:lang w:val="uk-UA"/>
              </w:rPr>
            </w:pPr>
            <w:r w:rsidRPr="00C0295E">
              <w:rPr>
                <w:b/>
                <w:i/>
                <w:sz w:val="22"/>
                <w:szCs w:val="22"/>
                <w:lang w:val="uk-UA"/>
              </w:rPr>
              <w:t>Sb,Cr,Cu</w:t>
            </w:r>
            <w:r w:rsidRPr="00C0295E">
              <w:rPr>
                <w:sz w:val="22"/>
                <w:szCs w:val="22"/>
                <w:lang w:val="uk-UA"/>
              </w:rPr>
              <w:t>,Ag,</w:t>
            </w:r>
            <w:r>
              <w:rPr>
                <w:sz w:val="22"/>
                <w:szCs w:val="22"/>
                <w:lang w:val="uk-UA"/>
              </w:rPr>
              <w:t xml:space="preserve"> </w:t>
            </w:r>
            <w:r w:rsidRPr="00C0295E">
              <w:rPr>
                <w:sz w:val="22"/>
                <w:szCs w:val="22"/>
                <w:lang w:val="uk-UA"/>
              </w:rPr>
              <w:t>Tl</w:t>
            </w:r>
          </w:p>
        </w:tc>
        <w:tc>
          <w:tcPr>
            <w:tcW w:w="1299" w:type="dxa"/>
            <w:shd w:val="clear" w:color="auto" w:fill="auto"/>
          </w:tcPr>
          <w:p w:rsidR="00675F13" w:rsidRPr="00C0295E" w:rsidRDefault="00675F13" w:rsidP="00FB7F14">
            <w:pPr>
              <w:jc w:val="center"/>
              <w:rPr>
                <w:sz w:val="22"/>
                <w:szCs w:val="22"/>
                <w:lang w:val="uk-UA"/>
              </w:rPr>
            </w:pPr>
          </w:p>
        </w:tc>
        <w:tc>
          <w:tcPr>
            <w:tcW w:w="1520" w:type="dxa"/>
            <w:shd w:val="clear" w:color="auto" w:fill="auto"/>
          </w:tcPr>
          <w:p w:rsidR="00675F13" w:rsidRPr="00C0295E" w:rsidRDefault="00675F13" w:rsidP="00FB7F14">
            <w:pPr>
              <w:jc w:val="center"/>
              <w:rPr>
                <w:b/>
                <w:i/>
                <w:sz w:val="22"/>
                <w:szCs w:val="22"/>
                <w:lang w:val="uk-UA"/>
              </w:rPr>
            </w:pPr>
            <w:r w:rsidRPr="00C0295E">
              <w:rPr>
                <w:b/>
                <w:sz w:val="22"/>
                <w:szCs w:val="22"/>
                <w:lang w:val="uk-UA"/>
              </w:rPr>
              <w:t>Se,Cd</w:t>
            </w:r>
            <w:r w:rsidRPr="00C0295E">
              <w:rPr>
                <w:sz w:val="22"/>
                <w:szCs w:val="22"/>
                <w:lang w:val="uk-UA"/>
              </w:rPr>
              <w:t>,</w:t>
            </w:r>
            <w:r w:rsidRPr="00C0295E">
              <w:rPr>
                <w:b/>
                <w:i/>
                <w:sz w:val="22"/>
                <w:szCs w:val="22"/>
                <w:lang w:val="uk-UA"/>
              </w:rPr>
              <w:t>Co,Ni,Cr,</w:t>
            </w:r>
          </w:p>
          <w:p w:rsidR="00675F13" w:rsidRPr="00C0295E" w:rsidRDefault="00675F13" w:rsidP="00FB7F14">
            <w:pPr>
              <w:jc w:val="center"/>
              <w:rPr>
                <w:sz w:val="22"/>
                <w:szCs w:val="22"/>
                <w:lang w:val="uk-UA"/>
              </w:rPr>
            </w:pPr>
            <w:r w:rsidRPr="00C0295E">
              <w:rPr>
                <w:b/>
                <w:i/>
                <w:sz w:val="22"/>
                <w:szCs w:val="22"/>
                <w:lang w:val="uk-UA"/>
              </w:rPr>
              <w:t>Cu,Sb,Mo</w:t>
            </w:r>
          </w:p>
        </w:tc>
        <w:tc>
          <w:tcPr>
            <w:tcW w:w="1418" w:type="dxa"/>
            <w:shd w:val="clear" w:color="auto" w:fill="auto"/>
          </w:tcPr>
          <w:p w:rsidR="00675F13" w:rsidRPr="00C0295E" w:rsidRDefault="00675F13" w:rsidP="00FB7F14">
            <w:pPr>
              <w:jc w:val="center"/>
              <w:rPr>
                <w:sz w:val="22"/>
                <w:szCs w:val="22"/>
                <w:lang w:val="uk-UA"/>
              </w:rPr>
            </w:pPr>
            <w:r w:rsidRPr="00C0295E">
              <w:rPr>
                <w:i/>
                <w:sz w:val="22"/>
                <w:szCs w:val="22"/>
                <w:lang w:val="uk-UA"/>
              </w:rPr>
              <w:t>F,Cu,Ni,V</w:t>
            </w:r>
            <w:r w:rsidRPr="00C0295E">
              <w:rPr>
                <w:sz w:val="22"/>
                <w:szCs w:val="22"/>
                <w:lang w:val="uk-UA"/>
              </w:rPr>
              <w:t>,Fe</w:t>
            </w:r>
          </w:p>
        </w:tc>
      </w:tr>
      <w:tr w:rsidR="00675F13" w:rsidRPr="00C0295E" w:rsidTr="00FB7F14">
        <w:tc>
          <w:tcPr>
            <w:tcW w:w="1068" w:type="dxa"/>
            <w:shd w:val="clear" w:color="auto" w:fill="auto"/>
          </w:tcPr>
          <w:p w:rsidR="00675F13" w:rsidRPr="00C0295E" w:rsidRDefault="00675F13" w:rsidP="00FB7F14">
            <w:pPr>
              <w:ind w:left="-120"/>
              <w:rPr>
                <w:sz w:val="22"/>
                <w:szCs w:val="22"/>
                <w:lang w:val="uk-UA"/>
              </w:rPr>
            </w:pPr>
            <w:r>
              <w:rPr>
                <w:sz w:val="22"/>
                <w:szCs w:val="22"/>
                <w:lang w:val="uk-UA"/>
              </w:rPr>
              <w:t xml:space="preserve">Будівель-них </w:t>
            </w:r>
            <w:r w:rsidRPr="00C0295E">
              <w:rPr>
                <w:sz w:val="22"/>
                <w:szCs w:val="22"/>
                <w:lang w:val="uk-UA"/>
              </w:rPr>
              <w:t>мате</w:t>
            </w:r>
            <w:r>
              <w:rPr>
                <w:sz w:val="22"/>
                <w:szCs w:val="22"/>
                <w:lang w:val="uk-UA"/>
              </w:rPr>
              <w:t>-</w:t>
            </w:r>
            <w:r w:rsidRPr="00C0295E">
              <w:rPr>
                <w:sz w:val="22"/>
                <w:szCs w:val="22"/>
                <w:lang w:val="uk-UA"/>
              </w:rPr>
              <w:t>ріалів</w:t>
            </w:r>
          </w:p>
        </w:tc>
        <w:tc>
          <w:tcPr>
            <w:tcW w:w="1748" w:type="dxa"/>
            <w:shd w:val="clear" w:color="auto" w:fill="auto"/>
          </w:tcPr>
          <w:p w:rsidR="00675F13" w:rsidRPr="00C0295E" w:rsidRDefault="00675F13" w:rsidP="00FB7F14">
            <w:pPr>
              <w:rPr>
                <w:sz w:val="22"/>
                <w:szCs w:val="22"/>
                <w:lang w:val="uk-UA"/>
              </w:rPr>
            </w:pPr>
            <w:r w:rsidRPr="00C0295E">
              <w:rPr>
                <w:sz w:val="22"/>
                <w:szCs w:val="22"/>
                <w:lang w:val="uk-UA"/>
              </w:rPr>
              <w:t>Цементне</w:t>
            </w:r>
          </w:p>
        </w:tc>
        <w:tc>
          <w:tcPr>
            <w:tcW w:w="1120" w:type="dxa"/>
            <w:shd w:val="clear" w:color="auto" w:fill="auto"/>
          </w:tcPr>
          <w:p w:rsidR="00675F13" w:rsidRPr="00C0295E" w:rsidRDefault="00675F13" w:rsidP="00FB7F14">
            <w:pPr>
              <w:jc w:val="center"/>
              <w:rPr>
                <w:sz w:val="22"/>
                <w:szCs w:val="22"/>
                <w:lang w:val="uk-UA"/>
              </w:rPr>
            </w:pPr>
          </w:p>
        </w:tc>
        <w:tc>
          <w:tcPr>
            <w:tcW w:w="1433" w:type="dxa"/>
            <w:shd w:val="clear" w:color="auto" w:fill="auto"/>
          </w:tcPr>
          <w:p w:rsidR="00675F13" w:rsidRPr="00C0295E" w:rsidRDefault="00675F13" w:rsidP="00FB7F14">
            <w:pPr>
              <w:jc w:val="center"/>
              <w:rPr>
                <w:sz w:val="22"/>
                <w:szCs w:val="22"/>
                <w:lang w:val="uk-UA"/>
              </w:rPr>
            </w:pPr>
            <w:r w:rsidRPr="00C0295E">
              <w:rPr>
                <w:b/>
                <w:sz w:val="22"/>
                <w:szCs w:val="22"/>
                <w:lang w:val="uk-UA"/>
              </w:rPr>
              <w:t>Zn,Pb</w:t>
            </w:r>
            <w:r w:rsidRPr="00C0295E">
              <w:rPr>
                <w:b/>
                <w:i/>
                <w:sz w:val="22"/>
                <w:szCs w:val="22"/>
                <w:lang w:val="uk-UA"/>
              </w:rPr>
              <w:t>,Cu</w:t>
            </w:r>
          </w:p>
        </w:tc>
        <w:tc>
          <w:tcPr>
            <w:tcW w:w="1299" w:type="dxa"/>
            <w:shd w:val="clear" w:color="auto" w:fill="auto"/>
          </w:tcPr>
          <w:p w:rsidR="00675F13" w:rsidRPr="00C0295E" w:rsidRDefault="00675F13" w:rsidP="00FB7F14">
            <w:pPr>
              <w:jc w:val="center"/>
              <w:rPr>
                <w:sz w:val="22"/>
                <w:szCs w:val="22"/>
                <w:lang w:val="uk-UA"/>
              </w:rPr>
            </w:pPr>
          </w:p>
        </w:tc>
        <w:tc>
          <w:tcPr>
            <w:tcW w:w="1520" w:type="dxa"/>
            <w:shd w:val="clear" w:color="auto" w:fill="auto"/>
          </w:tcPr>
          <w:p w:rsidR="00675F13" w:rsidRPr="00C0295E" w:rsidRDefault="00675F13" w:rsidP="00FB7F14">
            <w:pPr>
              <w:jc w:val="center"/>
              <w:rPr>
                <w:sz w:val="22"/>
                <w:szCs w:val="22"/>
                <w:lang w:val="uk-UA"/>
              </w:rPr>
            </w:pPr>
            <w:r w:rsidRPr="00C0295E">
              <w:rPr>
                <w:b/>
                <w:sz w:val="22"/>
                <w:szCs w:val="22"/>
                <w:lang w:val="uk-UA"/>
              </w:rPr>
              <w:t>Pb</w:t>
            </w:r>
            <w:r w:rsidRPr="00C0295E">
              <w:rPr>
                <w:sz w:val="22"/>
                <w:szCs w:val="22"/>
                <w:lang w:val="uk-UA"/>
              </w:rPr>
              <w:t>,</w:t>
            </w:r>
            <w:r w:rsidRPr="00C0295E">
              <w:rPr>
                <w:b/>
                <w:i/>
                <w:sz w:val="22"/>
                <w:szCs w:val="22"/>
                <w:lang w:val="uk-UA"/>
              </w:rPr>
              <w:t>Mo</w:t>
            </w:r>
          </w:p>
        </w:tc>
        <w:tc>
          <w:tcPr>
            <w:tcW w:w="1418" w:type="dxa"/>
            <w:shd w:val="clear" w:color="auto" w:fill="auto"/>
          </w:tcPr>
          <w:p w:rsidR="00675F13" w:rsidRPr="00C0295E" w:rsidRDefault="00675F13" w:rsidP="00FB7F14">
            <w:pPr>
              <w:jc w:val="center"/>
              <w:rPr>
                <w:sz w:val="22"/>
                <w:szCs w:val="22"/>
                <w:lang w:val="uk-UA"/>
              </w:rPr>
            </w:pPr>
          </w:p>
        </w:tc>
      </w:tr>
      <w:tr w:rsidR="00675F13" w:rsidRPr="00C0295E" w:rsidTr="00FB7F14">
        <w:tc>
          <w:tcPr>
            <w:tcW w:w="1068" w:type="dxa"/>
            <w:vMerge w:val="restart"/>
            <w:shd w:val="clear" w:color="auto" w:fill="auto"/>
          </w:tcPr>
          <w:p w:rsidR="00675F13" w:rsidRPr="00C0295E" w:rsidRDefault="00675F13" w:rsidP="00FB7F14">
            <w:pPr>
              <w:ind w:hanging="120"/>
              <w:rPr>
                <w:sz w:val="22"/>
                <w:szCs w:val="22"/>
                <w:lang w:val="uk-UA"/>
              </w:rPr>
            </w:pPr>
            <w:r w:rsidRPr="00C0295E">
              <w:rPr>
                <w:sz w:val="22"/>
                <w:szCs w:val="22"/>
                <w:lang w:val="uk-UA"/>
              </w:rPr>
              <w:t xml:space="preserve">Лісопере-робна </w:t>
            </w:r>
          </w:p>
        </w:tc>
        <w:tc>
          <w:tcPr>
            <w:tcW w:w="1748" w:type="dxa"/>
            <w:shd w:val="clear" w:color="auto" w:fill="auto"/>
          </w:tcPr>
          <w:p w:rsidR="00675F13" w:rsidRPr="00C0295E" w:rsidRDefault="00675F13" w:rsidP="00FB7F14">
            <w:pPr>
              <w:ind w:left="34" w:hanging="142"/>
              <w:rPr>
                <w:sz w:val="22"/>
                <w:szCs w:val="22"/>
                <w:lang w:val="uk-UA"/>
              </w:rPr>
            </w:pPr>
            <w:r w:rsidRPr="00C0295E">
              <w:rPr>
                <w:sz w:val="22"/>
                <w:szCs w:val="22"/>
                <w:lang w:val="uk-UA"/>
              </w:rPr>
              <w:t>Целюлозно-папe</w:t>
            </w:r>
            <w:r>
              <w:rPr>
                <w:sz w:val="22"/>
                <w:szCs w:val="22"/>
                <w:lang w:val="uk-UA"/>
              </w:rPr>
              <w:t>.</w:t>
            </w:r>
          </w:p>
        </w:tc>
        <w:tc>
          <w:tcPr>
            <w:tcW w:w="1120" w:type="dxa"/>
            <w:shd w:val="clear" w:color="auto" w:fill="auto"/>
          </w:tcPr>
          <w:p w:rsidR="00675F13" w:rsidRPr="00C0295E" w:rsidRDefault="00675F13" w:rsidP="00FB7F14">
            <w:pPr>
              <w:jc w:val="center"/>
              <w:rPr>
                <w:sz w:val="22"/>
                <w:szCs w:val="22"/>
                <w:lang w:val="uk-UA"/>
              </w:rPr>
            </w:pPr>
          </w:p>
        </w:tc>
        <w:tc>
          <w:tcPr>
            <w:tcW w:w="1433" w:type="dxa"/>
            <w:shd w:val="clear" w:color="auto" w:fill="auto"/>
          </w:tcPr>
          <w:p w:rsidR="00675F13" w:rsidRPr="00C0295E" w:rsidRDefault="00675F13" w:rsidP="00FB7F14">
            <w:pPr>
              <w:jc w:val="center"/>
              <w:rPr>
                <w:sz w:val="22"/>
                <w:szCs w:val="22"/>
                <w:lang w:val="uk-UA"/>
              </w:rPr>
            </w:pPr>
            <w:r w:rsidRPr="00C0295E">
              <w:rPr>
                <w:b/>
                <w:sz w:val="22"/>
                <w:szCs w:val="22"/>
                <w:lang w:val="uk-UA"/>
              </w:rPr>
              <w:t>Hg,Pb,Se</w:t>
            </w:r>
            <w:r w:rsidRPr="00C0295E">
              <w:rPr>
                <w:sz w:val="22"/>
                <w:szCs w:val="22"/>
                <w:lang w:val="uk-UA"/>
              </w:rPr>
              <w:t>,Ag</w:t>
            </w:r>
          </w:p>
        </w:tc>
        <w:tc>
          <w:tcPr>
            <w:tcW w:w="1299" w:type="dxa"/>
            <w:shd w:val="clear" w:color="auto" w:fill="auto"/>
          </w:tcPr>
          <w:p w:rsidR="00675F13" w:rsidRPr="00C0295E" w:rsidRDefault="00675F13" w:rsidP="00FB7F14">
            <w:pPr>
              <w:jc w:val="center"/>
              <w:rPr>
                <w:sz w:val="22"/>
                <w:szCs w:val="22"/>
                <w:lang w:val="uk-UA"/>
              </w:rPr>
            </w:pPr>
          </w:p>
        </w:tc>
        <w:tc>
          <w:tcPr>
            <w:tcW w:w="1520" w:type="dxa"/>
            <w:shd w:val="clear" w:color="auto" w:fill="auto"/>
          </w:tcPr>
          <w:p w:rsidR="00675F13" w:rsidRPr="00C0295E" w:rsidRDefault="00675F13" w:rsidP="00FB7F14">
            <w:pPr>
              <w:jc w:val="center"/>
              <w:rPr>
                <w:sz w:val="22"/>
                <w:szCs w:val="22"/>
                <w:lang w:val="uk-UA"/>
              </w:rPr>
            </w:pPr>
          </w:p>
        </w:tc>
        <w:tc>
          <w:tcPr>
            <w:tcW w:w="1418" w:type="dxa"/>
            <w:shd w:val="clear" w:color="auto" w:fill="auto"/>
          </w:tcPr>
          <w:p w:rsidR="00675F13" w:rsidRPr="00C0295E" w:rsidRDefault="00675F13" w:rsidP="00FB7F14">
            <w:pPr>
              <w:jc w:val="center"/>
              <w:rPr>
                <w:sz w:val="22"/>
                <w:szCs w:val="22"/>
                <w:lang w:val="uk-UA"/>
              </w:rPr>
            </w:pPr>
            <w:r w:rsidRPr="00C0295E">
              <w:rPr>
                <w:i/>
                <w:sz w:val="22"/>
                <w:szCs w:val="22"/>
                <w:lang w:val="uk-UA"/>
              </w:rPr>
              <w:t>Al,Mn</w:t>
            </w:r>
            <w:r w:rsidRPr="00C0295E">
              <w:rPr>
                <w:sz w:val="22"/>
                <w:szCs w:val="22"/>
                <w:lang w:val="uk-UA"/>
              </w:rPr>
              <w:t>,Fe</w:t>
            </w:r>
          </w:p>
        </w:tc>
      </w:tr>
      <w:tr w:rsidR="00675F13" w:rsidRPr="00C0295E" w:rsidTr="00FB7F14">
        <w:tc>
          <w:tcPr>
            <w:tcW w:w="1068" w:type="dxa"/>
            <w:vMerge/>
            <w:shd w:val="clear" w:color="auto" w:fill="auto"/>
          </w:tcPr>
          <w:p w:rsidR="00675F13" w:rsidRPr="00C0295E" w:rsidRDefault="00675F13" w:rsidP="00FB7F14">
            <w:pPr>
              <w:rPr>
                <w:sz w:val="22"/>
                <w:szCs w:val="22"/>
                <w:lang w:val="uk-UA"/>
              </w:rPr>
            </w:pPr>
          </w:p>
        </w:tc>
        <w:tc>
          <w:tcPr>
            <w:tcW w:w="1748" w:type="dxa"/>
            <w:shd w:val="clear" w:color="auto" w:fill="auto"/>
          </w:tcPr>
          <w:p w:rsidR="00675F13" w:rsidRPr="00C0295E" w:rsidRDefault="00675F13" w:rsidP="00FB7F14">
            <w:pPr>
              <w:rPr>
                <w:sz w:val="22"/>
                <w:szCs w:val="22"/>
                <w:lang w:val="uk-UA"/>
              </w:rPr>
            </w:pPr>
            <w:r w:rsidRPr="00C0295E">
              <w:rPr>
                <w:sz w:val="22"/>
                <w:szCs w:val="22"/>
                <w:lang w:val="uk-UA"/>
              </w:rPr>
              <w:t>Лісохімічне</w:t>
            </w:r>
          </w:p>
        </w:tc>
        <w:tc>
          <w:tcPr>
            <w:tcW w:w="1120" w:type="dxa"/>
            <w:shd w:val="clear" w:color="auto" w:fill="auto"/>
          </w:tcPr>
          <w:p w:rsidR="00675F13" w:rsidRPr="00C0295E" w:rsidRDefault="00675F13" w:rsidP="00FB7F14">
            <w:pPr>
              <w:jc w:val="center"/>
              <w:rPr>
                <w:sz w:val="22"/>
                <w:szCs w:val="22"/>
                <w:lang w:val="uk-UA"/>
              </w:rPr>
            </w:pPr>
          </w:p>
        </w:tc>
        <w:tc>
          <w:tcPr>
            <w:tcW w:w="1433" w:type="dxa"/>
            <w:shd w:val="clear" w:color="auto" w:fill="auto"/>
          </w:tcPr>
          <w:p w:rsidR="00675F13" w:rsidRPr="00C0295E" w:rsidRDefault="00675F13" w:rsidP="00FB7F14">
            <w:pPr>
              <w:jc w:val="center"/>
              <w:rPr>
                <w:sz w:val="22"/>
                <w:szCs w:val="22"/>
                <w:lang w:val="uk-UA"/>
              </w:rPr>
            </w:pPr>
            <w:r w:rsidRPr="00C0295E">
              <w:rPr>
                <w:sz w:val="22"/>
                <w:szCs w:val="22"/>
                <w:lang w:val="uk-UA"/>
              </w:rPr>
              <w:t>Be</w:t>
            </w:r>
          </w:p>
        </w:tc>
        <w:tc>
          <w:tcPr>
            <w:tcW w:w="1299" w:type="dxa"/>
            <w:shd w:val="clear" w:color="auto" w:fill="auto"/>
          </w:tcPr>
          <w:p w:rsidR="00675F13" w:rsidRPr="00C0295E" w:rsidRDefault="00675F13" w:rsidP="00FB7F14">
            <w:pPr>
              <w:jc w:val="center"/>
              <w:rPr>
                <w:sz w:val="22"/>
                <w:szCs w:val="22"/>
                <w:lang w:val="uk-UA"/>
              </w:rPr>
            </w:pPr>
          </w:p>
        </w:tc>
        <w:tc>
          <w:tcPr>
            <w:tcW w:w="1520" w:type="dxa"/>
            <w:shd w:val="clear" w:color="auto" w:fill="auto"/>
          </w:tcPr>
          <w:p w:rsidR="00675F13" w:rsidRPr="00C0295E" w:rsidRDefault="00675F13" w:rsidP="00FB7F14">
            <w:pPr>
              <w:jc w:val="center"/>
              <w:rPr>
                <w:sz w:val="22"/>
                <w:szCs w:val="22"/>
                <w:lang w:val="uk-UA"/>
              </w:rPr>
            </w:pPr>
          </w:p>
        </w:tc>
        <w:tc>
          <w:tcPr>
            <w:tcW w:w="1418" w:type="dxa"/>
            <w:shd w:val="clear" w:color="auto" w:fill="auto"/>
          </w:tcPr>
          <w:p w:rsidR="00675F13" w:rsidRPr="00C0295E" w:rsidRDefault="00675F13" w:rsidP="00FB7F14">
            <w:pPr>
              <w:jc w:val="center"/>
              <w:rPr>
                <w:sz w:val="22"/>
                <w:szCs w:val="22"/>
                <w:lang w:val="uk-UA"/>
              </w:rPr>
            </w:pPr>
            <w:r w:rsidRPr="00C0295E">
              <w:rPr>
                <w:i/>
                <w:sz w:val="22"/>
                <w:szCs w:val="22"/>
                <w:lang w:val="uk-UA"/>
              </w:rPr>
              <w:t>Cu</w:t>
            </w:r>
            <w:r w:rsidRPr="00C0295E">
              <w:rPr>
                <w:sz w:val="22"/>
                <w:szCs w:val="22"/>
                <w:lang w:val="uk-UA"/>
              </w:rPr>
              <w:t>,Fe</w:t>
            </w:r>
          </w:p>
        </w:tc>
      </w:tr>
      <w:tr w:rsidR="00675F13" w:rsidRPr="00C0295E" w:rsidTr="00FB7F14">
        <w:tc>
          <w:tcPr>
            <w:tcW w:w="1068" w:type="dxa"/>
            <w:shd w:val="clear" w:color="auto" w:fill="auto"/>
          </w:tcPr>
          <w:p w:rsidR="00675F13" w:rsidRPr="00C0295E" w:rsidRDefault="00675F13" w:rsidP="00FB7F14">
            <w:pPr>
              <w:rPr>
                <w:sz w:val="22"/>
                <w:szCs w:val="22"/>
                <w:lang w:val="uk-UA"/>
              </w:rPr>
            </w:pPr>
            <w:r w:rsidRPr="00C0295E">
              <w:rPr>
                <w:sz w:val="22"/>
                <w:szCs w:val="22"/>
                <w:lang w:val="uk-UA"/>
              </w:rPr>
              <w:t>Полігра-фічна</w:t>
            </w:r>
          </w:p>
        </w:tc>
        <w:tc>
          <w:tcPr>
            <w:tcW w:w="1748" w:type="dxa"/>
            <w:shd w:val="clear" w:color="auto" w:fill="auto"/>
          </w:tcPr>
          <w:p w:rsidR="00675F13" w:rsidRPr="00C0295E" w:rsidRDefault="00675F13" w:rsidP="00FB7F14">
            <w:pPr>
              <w:rPr>
                <w:sz w:val="22"/>
                <w:szCs w:val="22"/>
                <w:lang w:val="uk-UA"/>
              </w:rPr>
            </w:pPr>
            <w:r w:rsidRPr="00C0295E">
              <w:rPr>
                <w:sz w:val="22"/>
                <w:szCs w:val="22"/>
                <w:lang w:val="uk-UA"/>
              </w:rPr>
              <w:t>Поліграфічне</w:t>
            </w:r>
          </w:p>
        </w:tc>
        <w:tc>
          <w:tcPr>
            <w:tcW w:w="1120" w:type="dxa"/>
            <w:shd w:val="clear" w:color="auto" w:fill="auto"/>
          </w:tcPr>
          <w:p w:rsidR="00675F13" w:rsidRPr="00C0295E" w:rsidRDefault="00675F13" w:rsidP="00FB7F14">
            <w:pPr>
              <w:jc w:val="center"/>
              <w:rPr>
                <w:sz w:val="22"/>
                <w:szCs w:val="22"/>
                <w:lang w:val="uk-UA"/>
              </w:rPr>
            </w:pPr>
          </w:p>
        </w:tc>
        <w:tc>
          <w:tcPr>
            <w:tcW w:w="1433" w:type="dxa"/>
            <w:shd w:val="clear" w:color="auto" w:fill="auto"/>
          </w:tcPr>
          <w:p w:rsidR="00675F13" w:rsidRPr="00C0295E" w:rsidRDefault="00675F13" w:rsidP="00FB7F14">
            <w:pPr>
              <w:jc w:val="center"/>
              <w:rPr>
                <w:sz w:val="22"/>
                <w:szCs w:val="22"/>
                <w:lang w:val="uk-UA"/>
              </w:rPr>
            </w:pPr>
          </w:p>
        </w:tc>
        <w:tc>
          <w:tcPr>
            <w:tcW w:w="1299" w:type="dxa"/>
            <w:shd w:val="clear" w:color="auto" w:fill="auto"/>
          </w:tcPr>
          <w:p w:rsidR="00675F13" w:rsidRPr="00C0295E" w:rsidRDefault="00675F13" w:rsidP="00FB7F14">
            <w:pPr>
              <w:jc w:val="center"/>
              <w:rPr>
                <w:sz w:val="22"/>
                <w:szCs w:val="22"/>
                <w:lang w:val="uk-UA"/>
              </w:rPr>
            </w:pPr>
            <w:r w:rsidRPr="00C0295E">
              <w:rPr>
                <w:b/>
                <w:sz w:val="22"/>
                <w:szCs w:val="22"/>
                <w:lang w:val="uk-UA"/>
              </w:rPr>
              <w:t>Zn,Pb</w:t>
            </w:r>
            <w:r w:rsidRPr="00C0295E">
              <w:rPr>
                <w:sz w:val="22"/>
                <w:szCs w:val="22"/>
                <w:lang w:val="uk-UA"/>
              </w:rPr>
              <w:t>,</w:t>
            </w:r>
            <w:r w:rsidRPr="00C0295E">
              <w:rPr>
                <w:b/>
                <w:i/>
                <w:sz w:val="22"/>
                <w:szCs w:val="22"/>
                <w:lang w:val="uk-UA"/>
              </w:rPr>
              <w:t>Sb</w:t>
            </w:r>
            <w:r w:rsidRPr="00C0295E">
              <w:rPr>
                <w:sz w:val="22"/>
                <w:szCs w:val="22"/>
                <w:lang w:val="uk-UA"/>
              </w:rPr>
              <w:t>,Sn</w:t>
            </w:r>
          </w:p>
        </w:tc>
        <w:tc>
          <w:tcPr>
            <w:tcW w:w="1520" w:type="dxa"/>
            <w:shd w:val="clear" w:color="auto" w:fill="auto"/>
          </w:tcPr>
          <w:p w:rsidR="00675F13" w:rsidRPr="00C0295E" w:rsidRDefault="00675F13" w:rsidP="00FB7F14">
            <w:pPr>
              <w:jc w:val="center"/>
              <w:rPr>
                <w:sz w:val="22"/>
                <w:szCs w:val="22"/>
                <w:lang w:val="uk-UA"/>
              </w:rPr>
            </w:pPr>
          </w:p>
        </w:tc>
        <w:tc>
          <w:tcPr>
            <w:tcW w:w="1418" w:type="dxa"/>
            <w:shd w:val="clear" w:color="auto" w:fill="auto"/>
          </w:tcPr>
          <w:p w:rsidR="00675F13" w:rsidRPr="00C0295E" w:rsidRDefault="00675F13" w:rsidP="00FB7F14">
            <w:pPr>
              <w:jc w:val="center"/>
              <w:rPr>
                <w:i/>
                <w:sz w:val="22"/>
                <w:szCs w:val="22"/>
                <w:lang w:val="uk-UA"/>
              </w:rPr>
            </w:pPr>
            <w:r w:rsidRPr="00C0295E">
              <w:rPr>
                <w:b/>
                <w:i/>
                <w:sz w:val="22"/>
                <w:szCs w:val="22"/>
                <w:lang w:val="uk-UA"/>
              </w:rPr>
              <w:t>Al,Pb</w:t>
            </w:r>
            <w:r w:rsidRPr="00C0295E">
              <w:rPr>
                <w:sz w:val="22"/>
                <w:szCs w:val="22"/>
                <w:lang w:val="uk-UA"/>
              </w:rPr>
              <w:t>,</w:t>
            </w:r>
            <w:r w:rsidRPr="00C0295E">
              <w:rPr>
                <w:i/>
                <w:sz w:val="22"/>
                <w:szCs w:val="22"/>
                <w:lang w:val="uk-UA"/>
              </w:rPr>
              <w:t>Cr,Cu,</w:t>
            </w:r>
          </w:p>
          <w:p w:rsidR="00675F13" w:rsidRPr="00C0295E" w:rsidRDefault="00675F13" w:rsidP="00FB7F14">
            <w:pPr>
              <w:jc w:val="center"/>
              <w:rPr>
                <w:sz w:val="22"/>
                <w:szCs w:val="22"/>
                <w:lang w:val="uk-UA"/>
              </w:rPr>
            </w:pPr>
            <w:r w:rsidRPr="00C0295E">
              <w:rPr>
                <w:i/>
                <w:sz w:val="22"/>
                <w:szCs w:val="22"/>
                <w:lang w:val="uk-UA"/>
              </w:rPr>
              <w:t>Zn,</w:t>
            </w:r>
            <w:r w:rsidRPr="00C0295E">
              <w:rPr>
                <w:sz w:val="22"/>
                <w:szCs w:val="22"/>
                <w:lang w:val="uk-UA"/>
              </w:rPr>
              <w:t>Fe</w:t>
            </w:r>
          </w:p>
        </w:tc>
      </w:tr>
      <w:tr w:rsidR="00675F13" w:rsidRPr="00C0295E" w:rsidTr="00FB7F14">
        <w:tc>
          <w:tcPr>
            <w:tcW w:w="1068" w:type="dxa"/>
            <w:vMerge w:val="restart"/>
            <w:shd w:val="clear" w:color="auto" w:fill="auto"/>
          </w:tcPr>
          <w:p w:rsidR="00675F13" w:rsidRPr="00C0295E" w:rsidRDefault="00675F13" w:rsidP="00FB7F14">
            <w:pPr>
              <w:rPr>
                <w:sz w:val="22"/>
                <w:szCs w:val="22"/>
                <w:lang w:val="uk-UA"/>
              </w:rPr>
            </w:pPr>
            <w:r w:rsidRPr="00C0295E">
              <w:rPr>
                <w:sz w:val="22"/>
                <w:szCs w:val="22"/>
                <w:lang w:val="uk-UA"/>
              </w:rPr>
              <w:t>Легка</w:t>
            </w:r>
          </w:p>
          <w:p w:rsidR="00675F13" w:rsidRPr="00C0295E" w:rsidRDefault="00675F13" w:rsidP="00FB7F14">
            <w:pPr>
              <w:rPr>
                <w:sz w:val="22"/>
                <w:szCs w:val="22"/>
                <w:lang w:val="uk-UA"/>
              </w:rPr>
            </w:pPr>
          </w:p>
        </w:tc>
        <w:tc>
          <w:tcPr>
            <w:tcW w:w="1748" w:type="dxa"/>
            <w:shd w:val="clear" w:color="auto" w:fill="auto"/>
          </w:tcPr>
          <w:p w:rsidR="00675F13" w:rsidRPr="00C0295E" w:rsidRDefault="00675F13" w:rsidP="00FB7F14">
            <w:pPr>
              <w:rPr>
                <w:sz w:val="22"/>
                <w:szCs w:val="22"/>
                <w:lang w:val="uk-UA"/>
              </w:rPr>
            </w:pPr>
            <w:r w:rsidRPr="00C0295E">
              <w:rPr>
                <w:sz w:val="22"/>
                <w:szCs w:val="22"/>
                <w:lang w:val="uk-UA"/>
              </w:rPr>
              <w:t>Трикотажне</w:t>
            </w:r>
          </w:p>
        </w:tc>
        <w:tc>
          <w:tcPr>
            <w:tcW w:w="1120" w:type="dxa"/>
            <w:shd w:val="clear" w:color="auto" w:fill="auto"/>
          </w:tcPr>
          <w:p w:rsidR="00675F13" w:rsidRPr="00C0295E" w:rsidRDefault="00675F13" w:rsidP="00FB7F14">
            <w:pPr>
              <w:jc w:val="center"/>
              <w:rPr>
                <w:sz w:val="22"/>
                <w:szCs w:val="22"/>
                <w:lang w:val="uk-UA"/>
              </w:rPr>
            </w:pPr>
          </w:p>
        </w:tc>
        <w:tc>
          <w:tcPr>
            <w:tcW w:w="1433" w:type="dxa"/>
            <w:shd w:val="clear" w:color="auto" w:fill="auto"/>
          </w:tcPr>
          <w:p w:rsidR="00675F13" w:rsidRPr="00C0295E" w:rsidRDefault="00675F13" w:rsidP="00FB7F14">
            <w:pPr>
              <w:jc w:val="center"/>
              <w:rPr>
                <w:b/>
                <w:i/>
                <w:sz w:val="22"/>
                <w:szCs w:val="22"/>
                <w:lang w:val="uk-UA"/>
              </w:rPr>
            </w:pPr>
            <w:r w:rsidRPr="00C0295E">
              <w:rPr>
                <w:b/>
                <w:i/>
                <w:sz w:val="22"/>
                <w:szCs w:val="22"/>
                <w:lang w:val="uk-UA"/>
              </w:rPr>
              <w:t>Cr</w:t>
            </w:r>
          </w:p>
        </w:tc>
        <w:tc>
          <w:tcPr>
            <w:tcW w:w="1299" w:type="dxa"/>
            <w:shd w:val="clear" w:color="auto" w:fill="auto"/>
          </w:tcPr>
          <w:p w:rsidR="00675F13" w:rsidRPr="00C0295E" w:rsidRDefault="00675F13" w:rsidP="00FB7F14">
            <w:pPr>
              <w:jc w:val="center"/>
              <w:rPr>
                <w:sz w:val="22"/>
                <w:szCs w:val="22"/>
                <w:lang w:val="uk-UA"/>
              </w:rPr>
            </w:pPr>
          </w:p>
        </w:tc>
        <w:tc>
          <w:tcPr>
            <w:tcW w:w="1520" w:type="dxa"/>
            <w:shd w:val="clear" w:color="auto" w:fill="auto"/>
          </w:tcPr>
          <w:p w:rsidR="00675F13" w:rsidRPr="00C0295E" w:rsidRDefault="00675F13" w:rsidP="00FB7F14">
            <w:pPr>
              <w:jc w:val="center"/>
              <w:rPr>
                <w:sz w:val="22"/>
                <w:szCs w:val="22"/>
                <w:lang w:val="uk-UA"/>
              </w:rPr>
            </w:pPr>
          </w:p>
        </w:tc>
        <w:tc>
          <w:tcPr>
            <w:tcW w:w="1418" w:type="dxa"/>
            <w:shd w:val="clear" w:color="auto" w:fill="auto"/>
          </w:tcPr>
          <w:p w:rsidR="00675F13" w:rsidRPr="00C0295E" w:rsidRDefault="00675F13" w:rsidP="00FB7F14">
            <w:pPr>
              <w:jc w:val="center"/>
              <w:rPr>
                <w:sz w:val="22"/>
                <w:szCs w:val="22"/>
                <w:lang w:val="uk-UA"/>
              </w:rPr>
            </w:pPr>
            <w:r w:rsidRPr="00C0295E">
              <w:rPr>
                <w:i/>
                <w:sz w:val="22"/>
                <w:szCs w:val="22"/>
                <w:lang w:val="uk-UA"/>
              </w:rPr>
              <w:t>Cr</w:t>
            </w:r>
            <w:r w:rsidRPr="00C0295E">
              <w:rPr>
                <w:sz w:val="22"/>
                <w:szCs w:val="22"/>
                <w:lang w:val="uk-UA"/>
              </w:rPr>
              <w:t>,Fe</w:t>
            </w:r>
          </w:p>
        </w:tc>
      </w:tr>
      <w:tr w:rsidR="00675F13" w:rsidRPr="00C0295E" w:rsidTr="00FB7F14">
        <w:tc>
          <w:tcPr>
            <w:tcW w:w="1068" w:type="dxa"/>
            <w:vMerge/>
            <w:shd w:val="clear" w:color="auto" w:fill="auto"/>
          </w:tcPr>
          <w:p w:rsidR="00675F13" w:rsidRPr="00C0295E" w:rsidRDefault="00675F13" w:rsidP="00FB7F14">
            <w:pPr>
              <w:rPr>
                <w:sz w:val="22"/>
                <w:szCs w:val="22"/>
                <w:lang w:val="uk-UA"/>
              </w:rPr>
            </w:pPr>
          </w:p>
        </w:tc>
        <w:tc>
          <w:tcPr>
            <w:tcW w:w="1748" w:type="dxa"/>
            <w:shd w:val="clear" w:color="auto" w:fill="auto"/>
          </w:tcPr>
          <w:p w:rsidR="00675F13" w:rsidRPr="00C0295E" w:rsidRDefault="00675F13" w:rsidP="00FB7F14">
            <w:pPr>
              <w:rPr>
                <w:sz w:val="22"/>
                <w:szCs w:val="22"/>
                <w:lang w:val="uk-UA"/>
              </w:rPr>
            </w:pPr>
            <w:r w:rsidRPr="00C0295E">
              <w:rPr>
                <w:sz w:val="22"/>
                <w:szCs w:val="22"/>
                <w:lang w:val="uk-UA"/>
              </w:rPr>
              <w:t>Шкірне</w:t>
            </w:r>
          </w:p>
        </w:tc>
        <w:tc>
          <w:tcPr>
            <w:tcW w:w="1120" w:type="dxa"/>
            <w:shd w:val="clear" w:color="auto" w:fill="auto"/>
          </w:tcPr>
          <w:p w:rsidR="00675F13" w:rsidRPr="00C0295E" w:rsidRDefault="00675F13" w:rsidP="00FB7F14">
            <w:pPr>
              <w:jc w:val="center"/>
              <w:rPr>
                <w:sz w:val="22"/>
                <w:szCs w:val="22"/>
                <w:lang w:val="uk-UA"/>
              </w:rPr>
            </w:pPr>
          </w:p>
        </w:tc>
        <w:tc>
          <w:tcPr>
            <w:tcW w:w="1433" w:type="dxa"/>
            <w:shd w:val="clear" w:color="auto" w:fill="auto"/>
          </w:tcPr>
          <w:p w:rsidR="00675F13" w:rsidRPr="00C0295E" w:rsidRDefault="00675F13" w:rsidP="00FB7F14">
            <w:pPr>
              <w:jc w:val="center"/>
              <w:rPr>
                <w:sz w:val="22"/>
                <w:szCs w:val="22"/>
                <w:lang w:val="uk-UA"/>
              </w:rPr>
            </w:pPr>
            <w:r w:rsidRPr="00C0295E">
              <w:rPr>
                <w:b/>
                <w:i/>
                <w:sz w:val="22"/>
                <w:szCs w:val="22"/>
                <w:lang w:val="uk-UA"/>
              </w:rPr>
              <w:t>Cr</w:t>
            </w:r>
          </w:p>
        </w:tc>
        <w:tc>
          <w:tcPr>
            <w:tcW w:w="1299" w:type="dxa"/>
            <w:shd w:val="clear" w:color="auto" w:fill="auto"/>
          </w:tcPr>
          <w:p w:rsidR="00675F13" w:rsidRPr="00C0295E" w:rsidRDefault="00675F13" w:rsidP="00FB7F14">
            <w:pPr>
              <w:jc w:val="center"/>
              <w:rPr>
                <w:sz w:val="22"/>
                <w:szCs w:val="22"/>
                <w:lang w:val="uk-UA"/>
              </w:rPr>
            </w:pPr>
          </w:p>
        </w:tc>
        <w:tc>
          <w:tcPr>
            <w:tcW w:w="1520" w:type="dxa"/>
            <w:shd w:val="clear" w:color="auto" w:fill="auto"/>
          </w:tcPr>
          <w:p w:rsidR="00675F13" w:rsidRPr="00C0295E" w:rsidRDefault="00675F13" w:rsidP="00FB7F14">
            <w:pPr>
              <w:jc w:val="center"/>
              <w:rPr>
                <w:sz w:val="22"/>
                <w:szCs w:val="22"/>
                <w:lang w:val="uk-UA"/>
              </w:rPr>
            </w:pPr>
          </w:p>
        </w:tc>
        <w:tc>
          <w:tcPr>
            <w:tcW w:w="1418" w:type="dxa"/>
            <w:shd w:val="clear" w:color="auto" w:fill="auto"/>
          </w:tcPr>
          <w:p w:rsidR="00675F13" w:rsidRPr="00C0295E" w:rsidRDefault="00675F13" w:rsidP="00FB7F14">
            <w:pPr>
              <w:jc w:val="center"/>
              <w:rPr>
                <w:i/>
                <w:sz w:val="22"/>
                <w:szCs w:val="22"/>
                <w:lang w:val="uk-UA"/>
              </w:rPr>
            </w:pPr>
            <w:r w:rsidRPr="00C0295E">
              <w:rPr>
                <w:i/>
                <w:sz w:val="22"/>
                <w:szCs w:val="22"/>
                <w:lang w:val="uk-UA"/>
              </w:rPr>
              <w:t>Cr</w:t>
            </w:r>
          </w:p>
        </w:tc>
      </w:tr>
      <w:tr w:rsidR="00675F13" w:rsidRPr="00C0295E" w:rsidTr="00FB7F14">
        <w:trPr>
          <w:trHeight w:val="460"/>
        </w:trPr>
        <w:tc>
          <w:tcPr>
            <w:tcW w:w="1068" w:type="dxa"/>
            <w:shd w:val="clear" w:color="auto" w:fill="auto"/>
          </w:tcPr>
          <w:p w:rsidR="00675F13" w:rsidRPr="00C0295E" w:rsidRDefault="00675F13" w:rsidP="00FB7F14">
            <w:pPr>
              <w:rPr>
                <w:sz w:val="22"/>
                <w:szCs w:val="22"/>
                <w:lang w:val="uk-UA"/>
              </w:rPr>
            </w:pPr>
            <w:r w:rsidRPr="00C0295E">
              <w:rPr>
                <w:sz w:val="22"/>
                <w:szCs w:val="22"/>
                <w:lang w:val="uk-UA"/>
              </w:rPr>
              <w:t>Харчова</w:t>
            </w:r>
          </w:p>
        </w:tc>
        <w:tc>
          <w:tcPr>
            <w:tcW w:w="1748" w:type="dxa"/>
            <w:shd w:val="clear" w:color="auto" w:fill="auto"/>
            <w:vAlign w:val="center"/>
          </w:tcPr>
          <w:p w:rsidR="00675F13" w:rsidRPr="00C0295E" w:rsidRDefault="00675F13" w:rsidP="00FB7F14">
            <w:pPr>
              <w:rPr>
                <w:sz w:val="22"/>
                <w:szCs w:val="22"/>
                <w:lang w:val="uk-UA"/>
              </w:rPr>
            </w:pPr>
            <w:r w:rsidRPr="00C0295E">
              <w:rPr>
                <w:sz w:val="22"/>
                <w:szCs w:val="22"/>
                <w:lang w:val="uk-UA"/>
              </w:rPr>
              <w:t>Мясне та птахо-</w:t>
            </w:r>
          </w:p>
          <w:p w:rsidR="00675F13" w:rsidRPr="00C0295E" w:rsidRDefault="00675F13" w:rsidP="00FB7F14">
            <w:pPr>
              <w:rPr>
                <w:sz w:val="22"/>
                <w:szCs w:val="22"/>
                <w:lang w:val="uk-UA"/>
              </w:rPr>
            </w:pPr>
            <w:r w:rsidRPr="00C0295E">
              <w:rPr>
                <w:sz w:val="22"/>
                <w:szCs w:val="22"/>
                <w:lang w:val="uk-UA"/>
              </w:rPr>
              <w:t>переробне</w:t>
            </w:r>
          </w:p>
        </w:tc>
        <w:tc>
          <w:tcPr>
            <w:tcW w:w="1120" w:type="dxa"/>
            <w:shd w:val="clear" w:color="auto" w:fill="auto"/>
          </w:tcPr>
          <w:p w:rsidR="00675F13" w:rsidRPr="00C0295E" w:rsidRDefault="00675F13" w:rsidP="00FB7F14">
            <w:pPr>
              <w:jc w:val="center"/>
              <w:rPr>
                <w:sz w:val="22"/>
                <w:szCs w:val="22"/>
                <w:lang w:val="uk-UA"/>
              </w:rPr>
            </w:pPr>
          </w:p>
        </w:tc>
        <w:tc>
          <w:tcPr>
            <w:tcW w:w="1433" w:type="dxa"/>
            <w:shd w:val="clear" w:color="auto" w:fill="auto"/>
          </w:tcPr>
          <w:p w:rsidR="00675F13" w:rsidRPr="00C0295E" w:rsidRDefault="00675F13" w:rsidP="00FB7F14">
            <w:pPr>
              <w:jc w:val="center"/>
              <w:rPr>
                <w:sz w:val="22"/>
                <w:szCs w:val="22"/>
                <w:lang w:val="uk-UA"/>
              </w:rPr>
            </w:pPr>
          </w:p>
        </w:tc>
        <w:tc>
          <w:tcPr>
            <w:tcW w:w="1299" w:type="dxa"/>
            <w:shd w:val="clear" w:color="auto" w:fill="auto"/>
          </w:tcPr>
          <w:p w:rsidR="00675F13" w:rsidRPr="00C0295E" w:rsidRDefault="00675F13" w:rsidP="00FB7F14">
            <w:pPr>
              <w:jc w:val="center"/>
              <w:rPr>
                <w:sz w:val="22"/>
                <w:szCs w:val="22"/>
                <w:lang w:val="uk-UA"/>
              </w:rPr>
            </w:pPr>
          </w:p>
        </w:tc>
        <w:tc>
          <w:tcPr>
            <w:tcW w:w="1520" w:type="dxa"/>
            <w:shd w:val="clear" w:color="auto" w:fill="auto"/>
          </w:tcPr>
          <w:p w:rsidR="00675F13" w:rsidRPr="00C0295E" w:rsidRDefault="00675F13" w:rsidP="00FB7F14">
            <w:pPr>
              <w:jc w:val="center"/>
              <w:rPr>
                <w:sz w:val="22"/>
                <w:szCs w:val="22"/>
                <w:lang w:val="uk-UA"/>
              </w:rPr>
            </w:pPr>
          </w:p>
        </w:tc>
        <w:tc>
          <w:tcPr>
            <w:tcW w:w="1418" w:type="dxa"/>
            <w:shd w:val="clear" w:color="auto" w:fill="auto"/>
          </w:tcPr>
          <w:p w:rsidR="00675F13" w:rsidRPr="00C0295E" w:rsidRDefault="00675F13" w:rsidP="00FB7F14">
            <w:pPr>
              <w:jc w:val="center"/>
              <w:rPr>
                <w:sz w:val="22"/>
                <w:szCs w:val="22"/>
                <w:lang w:val="uk-UA"/>
              </w:rPr>
            </w:pPr>
            <w:r w:rsidRPr="00C0295E">
              <w:rPr>
                <w:i/>
                <w:sz w:val="22"/>
                <w:szCs w:val="22"/>
                <w:lang w:val="uk-UA"/>
              </w:rPr>
              <w:t>Cr,Mn</w:t>
            </w:r>
            <w:r w:rsidRPr="00C0295E">
              <w:rPr>
                <w:sz w:val="22"/>
                <w:szCs w:val="22"/>
                <w:lang w:val="uk-UA"/>
              </w:rPr>
              <w:t>,Fe</w:t>
            </w:r>
          </w:p>
        </w:tc>
      </w:tr>
    </w:tbl>
    <w:p w:rsidR="00675F13" w:rsidRPr="00232B2B" w:rsidRDefault="00675F13" w:rsidP="00675F13">
      <w:pPr>
        <w:ind w:firstLine="720"/>
        <w:jc w:val="both"/>
        <w:rPr>
          <w:sz w:val="24"/>
          <w:szCs w:val="24"/>
          <w:lang w:val="uk-UA"/>
        </w:rPr>
      </w:pPr>
      <w:r w:rsidRPr="00232B2B">
        <w:rPr>
          <w:sz w:val="24"/>
          <w:szCs w:val="24"/>
          <w:lang w:val="uk-UA"/>
        </w:rPr>
        <w:t>Примітка</w:t>
      </w:r>
      <w:r w:rsidRPr="00232B2B">
        <w:rPr>
          <w:b/>
          <w:sz w:val="24"/>
          <w:szCs w:val="24"/>
          <w:lang w:val="uk-UA"/>
        </w:rPr>
        <w:t xml:space="preserve">: </w:t>
      </w:r>
      <w:r w:rsidRPr="00232B2B">
        <w:rPr>
          <w:sz w:val="24"/>
          <w:szCs w:val="24"/>
          <w:lang w:val="uk-UA"/>
        </w:rPr>
        <w:t>*- для твердих та пилових відходів розраховані Кс відносно кларку ґрунтів [</w:t>
      </w:r>
      <w:r>
        <w:rPr>
          <w:sz w:val="24"/>
          <w:szCs w:val="24"/>
          <w:lang w:val="uk-UA"/>
        </w:rPr>
        <w:t>89</w:t>
      </w:r>
      <w:r w:rsidRPr="00232B2B">
        <w:rPr>
          <w:sz w:val="24"/>
          <w:szCs w:val="24"/>
          <w:lang w:val="uk-UA"/>
        </w:rPr>
        <w:t xml:space="preserve">]; **- для стічних вод вказані елементи з максимальними вмістами; </w:t>
      </w:r>
      <w:r w:rsidRPr="00232B2B">
        <w:rPr>
          <w:b/>
          <w:sz w:val="24"/>
          <w:szCs w:val="24"/>
          <w:lang w:val="uk-UA"/>
        </w:rPr>
        <w:t>Zn,Pb</w:t>
      </w:r>
      <w:r w:rsidRPr="00232B2B">
        <w:rPr>
          <w:sz w:val="24"/>
          <w:szCs w:val="24"/>
          <w:lang w:val="uk-UA"/>
        </w:rPr>
        <w:t xml:space="preserve"> - елементи І класу небезпеки;  </w:t>
      </w:r>
      <w:r w:rsidRPr="00232B2B">
        <w:rPr>
          <w:b/>
          <w:i/>
          <w:sz w:val="24"/>
          <w:szCs w:val="24"/>
          <w:lang w:val="uk-UA"/>
        </w:rPr>
        <w:t>Cu,Sb</w:t>
      </w:r>
      <w:r w:rsidRPr="00232B2B">
        <w:rPr>
          <w:sz w:val="24"/>
          <w:szCs w:val="24"/>
          <w:lang w:val="uk-UA"/>
        </w:rPr>
        <w:t xml:space="preserve"> - елементи ІІ класу небезпеки; </w:t>
      </w:r>
      <w:r w:rsidRPr="00232B2B">
        <w:rPr>
          <w:i/>
          <w:sz w:val="24"/>
          <w:szCs w:val="24"/>
          <w:lang w:val="uk-UA"/>
        </w:rPr>
        <w:t>Ni,Mn</w:t>
      </w:r>
      <w:r w:rsidRPr="00232B2B">
        <w:rPr>
          <w:sz w:val="24"/>
          <w:szCs w:val="24"/>
          <w:lang w:val="uk-UA"/>
        </w:rPr>
        <w:t xml:space="preserve"> - елементи ІІІ класу небезпеки; Ti,Sn - елементи не визначеної небезпеки.</w:t>
      </w:r>
    </w:p>
    <w:p w:rsidR="00675F13" w:rsidRPr="00C0295E" w:rsidRDefault="00675F13" w:rsidP="00675F13">
      <w:pPr>
        <w:spacing w:line="360" w:lineRule="auto"/>
        <w:ind w:firstLine="709"/>
        <w:jc w:val="both"/>
        <w:rPr>
          <w:sz w:val="28"/>
          <w:szCs w:val="28"/>
          <w:lang w:val="uk-UA"/>
        </w:rPr>
      </w:pPr>
      <w:r w:rsidRPr="00C0295E">
        <w:rPr>
          <w:sz w:val="28"/>
          <w:szCs w:val="28"/>
          <w:lang w:val="uk-UA"/>
        </w:rPr>
        <w:t>Золо-шлакові відходи сміттєспалювального заводу "Енергія" в м. Київ характеризуються ураганним вмістом наступних важких металів (відносно кларку ґрунтів</w:t>
      </w:r>
      <w:r w:rsidRPr="00C0295E">
        <w:rPr>
          <w:sz w:val="28"/>
          <w:szCs w:val="28"/>
          <w:lang w:val="uk-UA"/>
        </w:rPr>
        <w:sym w:font="Symbol" w:char="F02D"/>
      </w:r>
      <w:r w:rsidRPr="00C0295E">
        <w:rPr>
          <w:sz w:val="28"/>
          <w:szCs w:val="28"/>
          <w:lang w:val="uk-UA"/>
        </w:rPr>
        <w:t xml:space="preserve"> К</w:t>
      </w:r>
      <w:r w:rsidRPr="00C0295E">
        <w:rPr>
          <w:sz w:val="28"/>
          <w:szCs w:val="28"/>
          <w:vertAlign w:val="subscript"/>
          <w:lang w:val="uk-UA"/>
        </w:rPr>
        <w:t>с</w:t>
      </w:r>
      <w:r w:rsidRPr="00C0295E">
        <w:rPr>
          <w:sz w:val="28"/>
          <w:szCs w:val="28"/>
          <w:lang w:val="uk-UA"/>
        </w:rPr>
        <w:t>): А</w:t>
      </w:r>
      <w:r w:rsidRPr="00C0295E">
        <w:rPr>
          <w:sz w:val="28"/>
          <w:szCs w:val="28"/>
        </w:rPr>
        <w:t>g</w:t>
      </w:r>
      <w:r w:rsidRPr="00C0295E">
        <w:rPr>
          <w:sz w:val="28"/>
          <w:szCs w:val="28"/>
          <w:lang w:val="uk-UA"/>
        </w:rPr>
        <w:t>–100; С</w:t>
      </w:r>
      <w:r w:rsidRPr="00C0295E">
        <w:rPr>
          <w:sz w:val="28"/>
          <w:szCs w:val="28"/>
        </w:rPr>
        <w:t>d</w:t>
      </w:r>
      <w:r w:rsidRPr="00C0295E">
        <w:rPr>
          <w:sz w:val="28"/>
          <w:szCs w:val="28"/>
          <w:lang w:val="uk-UA"/>
        </w:rPr>
        <w:t xml:space="preserve">–70; </w:t>
      </w:r>
      <w:r w:rsidRPr="00C0295E">
        <w:rPr>
          <w:sz w:val="28"/>
          <w:szCs w:val="28"/>
        </w:rPr>
        <w:t>Zn</w:t>
      </w:r>
      <w:r w:rsidRPr="00C0295E">
        <w:rPr>
          <w:sz w:val="28"/>
          <w:szCs w:val="28"/>
          <w:lang w:val="uk-UA"/>
        </w:rPr>
        <w:t xml:space="preserve">–50; </w:t>
      </w:r>
      <w:r w:rsidRPr="00C0295E">
        <w:rPr>
          <w:sz w:val="28"/>
          <w:szCs w:val="28"/>
        </w:rPr>
        <w:t>Sn</w:t>
      </w:r>
      <w:r w:rsidRPr="00C0295E">
        <w:rPr>
          <w:sz w:val="28"/>
          <w:szCs w:val="28"/>
          <w:lang w:val="uk-UA"/>
        </w:rPr>
        <w:t xml:space="preserve">–50; </w:t>
      </w:r>
      <w:r w:rsidRPr="00C0295E">
        <w:rPr>
          <w:sz w:val="28"/>
          <w:szCs w:val="28"/>
        </w:rPr>
        <w:t>Pb</w:t>
      </w:r>
      <w:r w:rsidRPr="00C0295E">
        <w:rPr>
          <w:sz w:val="28"/>
          <w:szCs w:val="28"/>
          <w:lang w:val="uk-UA"/>
        </w:rPr>
        <w:t xml:space="preserve">–25; </w:t>
      </w:r>
      <w:r w:rsidRPr="00C0295E">
        <w:rPr>
          <w:sz w:val="28"/>
          <w:szCs w:val="28"/>
        </w:rPr>
        <w:t>Sb</w:t>
      </w:r>
      <w:r w:rsidRPr="00C0295E">
        <w:rPr>
          <w:sz w:val="28"/>
          <w:szCs w:val="28"/>
          <w:lang w:val="uk-UA"/>
        </w:rPr>
        <w:t xml:space="preserve">–12; </w:t>
      </w:r>
      <w:r w:rsidRPr="00C0295E">
        <w:rPr>
          <w:sz w:val="28"/>
          <w:szCs w:val="28"/>
        </w:rPr>
        <w:t>Cu</w:t>
      </w:r>
      <w:r w:rsidRPr="00C0295E">
        <w:rPr>
          <w:sz w:val="28"/>
          <w:szCs w:val="28"/>
          <w:lang w:val="uk-UA"/>
        </w:rPr>
        <w:t>–10 [41].</w:t>
      </w:r>
    </w:p>
    <w:p w:rsidR="00675F13" w:rsidRPr="00C0295E" w:rsidRDefault="00675F13" w:rsidP="00675F13">
      <w:pPr>
        <w:spacing w:line="360" w:lineRule="auto"/>
        <w:ind w:firstLine="720"/>
        <w:jc w:val="both"/>
        <w:rPr>
          <w:sz w:val="28"/>
          <w:szCs w:val="28"/>
          <w:lang w:val="uk-UA"/>
        </w:rPr>
      </w:pPr>
      <w:r w:rsidRPr="00C0295E">
        <w:rPr>
          <w:sz w:val="28"/>
          <w:szCs w:val="28"/>
          <w:lang w:val="uk-UA"/>
        </w:rPr>
        <w:t>В своїй більшості, звалища побутового та промислового сміття є потенційними джерелами надходження металів в підземні та поверхневі води, а також в прилягаючі ґрунти. Для деяких видів промислових відходів, наприклад для гальванічних шламів, К</w:t>
      </w:r>
      <w:r w:rsidRPr="00C0295E">
        <w:rPr>
          <w:sz w:val="28"/>
          <w:szCs w:val="28"/>
          <w:vertAlign w:val="subscript"/>
          <w:lang w:val="uk-UA"/>
        </w:rPr>
        <w:t>с</w:t>
      </w:r>
      <w:r w:rsidRPr="00C0295E">
        <w:rPr>
          <w:sz w:val="28"/>
          <w:szCs w:val="28"/>
          <w:lang w:val="uk-UA"/>
        </w:rPr>
        <w:t xml:space="preserve">: </w:t>
      </w:r>
      <w:r w:rsidRPr="00C0295E">
        <w:rPr>
          <w:sz w:val="28"/>
          <w:szCs w:val="28"/>
        </w:rPr>
        <w:t>Cd</w:t>
      </w:r>
      <w:r w:rsidRPr="00C0295E">
        <w:rPr>
          <w:sz w:val="28"/>
          <w:szCs w:val="28"/>
          <w:lang w:val="uk-UA"/>
        </w:rPr>
        <w:t xml:space="preserve">–7690; Ві–3330; </w:t>
      </w:r>
      <w:r w:rsidRPr="00C0295E">
        <w:rPr>
          <w:sz w:val="28"/>
          <w:szCs w:val="28"/>
        </w:rPr>
        <w:t>Sn</w:t>
      </w:r>
      <w:r w:rsidRPr="00C0295E">
        <w:rPr>
          <w:sz w:val="28"/>
          <w:szCs w:val="28"/>
          <w:lang w:val="uk-UA"/>
        </w:rPr>
        <w:t xml:space="preserve">–1600; </w:t>
      </w:r>
      <w:r w:rsidRPr="00C0295E">
        <w:rPr>
          <w:sz w:val="28"/>
          <w:szCs w:val="28"/>
        </w:rPr>
        <w:t>Cu</w:t>
      </w:r>
      <w:r w:rsidRPr="00C0295E">
        <w:rPr>
          <w:sz w:val="28"/>
          <w:szCs w:val="28"/>
          <w:lang w:val="uk-UA"/>
        </w:rPr>
        <w:t xml:space="preserve"> –75; </w:t>
      </w:r>
      <w:r w:rsidRPr="00C0295E">
        <w:rPr>
          <w:sz w:val="28"/>
          <w:szCs w:val="28"/>
        </w:rPr>
        <w:t>Cr</w:t>
      </w:r>
      <w:r w:rsidRPr="00C0295E">
        <w:rPr>
          <w:sz w:val="28"/>
          <w:szCs w:val="28"/>
          <w:lang w:val="uk-UA"/>
        </w:rPr>
        <w:t xml:space="preserve">–190; </w:t>
      </w:r>
      <w:r w:rsidRPr="00C0295E">
        <w:rPr>
          <w:sz w:val="28"/>
          <w:szCs w:val="28"/>
        </w:rPr>
        <w:t>Zn</w:t>
      </w:r>
      <w:r w:rsidRPr="00C0295E">
        <w:rPr>
          <w:sz w:val="28"/>
          <w:szCs w:val="28"/>
          <w:lang w:val="uk-UA"/>
        </w:rPr>
        <w:t xml:space="preserve">– 14; </w:t>
      </w:r>
      <w:r w:rsidRPr="00C0295E">
        <w:rPr>
          <w:sz w:val="28"/>
          <w:szCs w:val="28"/>
        </w:rPr>
        <w:t>Pb</w:t>
      </w:r>
      <w:r w:rsidRPr="00C0295E">
        <w:rPr>
          <w:sz w:val="28"/>
          <w:szCs w:val="28"/>
          <w:lang w:val="uk-UA"/>
        </w:rPr>
        <w:t xml:space="preserve">–125; </w:t>
      </w:r>
      <w:r w:rsidRPr="00C0295E">
        <w:rPr>
          <w:sz w:val="28"/>
          <w:szCs w:val="28"/>
        </w:rPr>
        <w:t>Ag</w:t>
      </w:r>
      <w:r w:rsidRPr="00C0295E">
        <w:rPr>
          <w:sz w:val="28"/>
          <w:szCs w:val="28"/>
          <w:lang w:val="uk-UA"/>
        </w:rPr>
        <w:t xml:space="preserve">–115; </w:t>
      </w:r>
      <w:r w:rsidRPr="00C0295E">
        <w:rPr>
          <w:sz w:val="28"/>
          <w:szCs w:val="28"/>
        </w:rPr>
        <w:t>Ni</w:t>
      </w:r>
      <w:r w:rsidRPr="00C0295E">
        <w:rPr>
          <w:sz w:val="28"/>
          <w:szCs w:val="28"/>
          <w:lang w:val="uk-UA"/>
        </w:rPr>
        <w:t>–50 [7</w:t>
      </w:r>
      <w:r>
        <w:rPr>
          <w:sz w:val="28"/>
          <w:szCs w:val="28"/>
          <w:lang w:val="uk-UA"/>
        </w:rPr>
        <w:t>2</w:t>
      </w:r>
      <w:r w:rsidRPr="00C0295E">
        <w:rPr>
          <w:sz w:val="28"/>
          <w:szCs w:val="28"/>
          <w:lang w:val="uk-UA"/>
        </w:rPr>
        <w:t>], не встановлені шляхи їх утилізації, що не дозволяє контролювати обсяги відходів та їх надходження в довкілля. Високими концентраціями багатьох хімічних елементів вирізняються комунально-побутові відходи – тверді побутові відходи та осади міських очисних споруд. Наприклад мули київських очисних споруд комунальних стоків збагачені такими хімічними елементами як, К</w:t>
      </w:r>
      <w:r w:rsidRPr="00C0295E">
        <w:rPr>
          <w:sz w:val="28"/>
          <w:szCs w:val="28"/>
          <w:vertAlign w:val="subscript"/>
          <w:lang w:val="uk-UA"/>
        </w:rPr>
        <w:t>с</w:t>
      </w:r>
      <w:r w:rsidRPr="00C0295E">
        <w:rPr>
          <w:sz w:val="28"/>
          <w:szCs w:val="28"/>
          <w:lang w:val="uk-UA"/>
        </w:rPr>
        <w:t>: (</w:t>
      </w:r>
      <w:r w:rsidRPr="00C0295E">
        <w:rPr>
          <w:sz w:val="28"/>
          <w:szCs w:val="28"/>
        </w:rPr>
        <w:t>Cd</w:t>
      </w:r>
      <w:r w:rsidRPr="00C0295E">
        <w:rPr>
          <w:sz w:val="28"/>
          <w:szCs w:val="28"/>
          <w:lang w:val="uk-UA"/>
        </w:rPr>
        <w:t xml:space="preserve">, </w:t>
      </w:r>
      <w:r w:rsidRPr="00C0295E">
        <w:rPr>
          <w:sz w:val="28"/>
          <w:szCs w:val="28"/>
        </w:rPr>
        <w:t>Hg</w:t>
      </w:r>
      <w:r w:rsidRPr="00C0295E">
        <w:rPr>
          <w:sz w:val="28"/>
          <w:szCs w:val="28"/>
          <w:lang w:val="uk-UA"/>
        </w:rPr>
        <w:t xml:space="preserve">, </w:t>
      </w:r>
      <w:r w:rsidRPr="00C0295E">
        <w:rPr>
          <w:sz w:val="28"/>
          <w:szCs w:val="28"/>
        </w:rPr>
        <w:t>Ag</w:t>
      </w:r>
      <w:r w:rsidRPr="00C0295E">
        <w:rPr>
          <w:sz w:val="28"/>
          <w:szCs w:val="28"/>
          <w:lang w:val="uk-UA"/>
        </w:rPr>
        <w:t>) 300–100;  (</w:t>
      </w:r>
      <w:r w:rsidRPr="00C0295E">
        <w:rPr>
          <w:sz w:val="28"/>
          <w:szCs w:val="28"/>
        </w:rPr>
        <w:t>Cr</w:t>
      </w:r>
      <w:r w:rsidRPr="00C0295E">
        <w:rPr>
          <w:sz w:val="28"/>
          <w:szCs w:val="28"/>
          <w:lang w:val="uk-UA"/>
        </w:rPr>
        <w:t xml:space="preserve">, </w:t>
      </w:r>
      <w:r w:rsidRPr="00C0295E">
        <w:rPr>
          <w:sz w:val="28"/>
          <w:szCs w:val="28"/>
        </w:rPr>
        <w:t>Sn</w:t>
      </w:r>
      <w:r w:rsidRPr="00C0295E">
        <w:rPr>
          <w:sz w:val="28"/>
          <w:szCs w:val="28"/>
          <w:lang w:val="uk-UA"/>
        </w:rPr>
        <w:t xml:space="preserve">, </w:t>
      </w:r>
      <w:r w:rsidRPr="00C0295E">
        <w:rPr>
          <w:sz w:val="28"/>
          <w:szCs w:val="28"/>
        </w:rPr>
        <w:t>Zn</w:t>
      </w:r>
      <w:r w:rsidRPr="00C0295E">
        <w:rPr>
          <w:sz w:val="28"/>
          <w:szCs w:val="28"/>
          <w:lang w:val="uk-UA"/>
        </w:rPr>
        <w:t xml:space="preserve">, </w:t>
      </w:r>
      <w:r w:rsidRPr="00C0295E">
        <w:rPr>
          <w:sz w:val="28"/>
          <w:szCs w:val="28"/>
        </w:rPr>
        <w:t>Pb</w:t>
      </w:r>
      <w:r w:rsidRPr="00C0295E">
        <w:rPr>
          <w:sz w:val="28"/>
          <w:szCs w:val="28"/>
          <w:lang w:val="uk-UA"/>
        </w:rPr>
        <w:t xml:space="preserve">, </w:t>
      </w:r>
      <w:r w:rsidRPr="00C0295E">
        <w:rPr>
          <w:sz w:val="28"/>
          <w:szCs w:val="28"/>
        </w:rPr>
        <w:t>Cu</w:t>
      </w:r>
      <w:r w:rsidRPr="00C0295E">
        <w:rPr>
          <w:sz w:val="28"/>
          <w:szCs w:val="28"/>
          <w:lang w:val="uk-UA"/>
        </w:rPr>
        <w:t xml:space="preserve">, </w:t>
      </w:r>
      <w:r w:rsidRPr="00C0295E">
        <w:rPr>
          <w:sz w:val="28"/>
          <w:szCs w:val="28"/>
        </w:rPr>
        <w:t>Ni</w:t>
      </w:r>
      <w:r w:rsidRPr="00C0295E">
        <w:rPr>
          <w:sz w:val="28"/>
          <w:szCs w:val="28"/>
          <w:lang w:val="uk-UA"/>
        </w:rPr>
        <w:t xml:space="preserve">) 100–20 [38]. Комунально-побутові та промислові стоки після очистки, а інколи і на пряму, скидаються у поверхневі води водостоків та водойм. При цьому, завислі речовини здебільшого очищуються не повністю, що призводить до забруднення </w:t>
      </w:r>
      <w:r w:rsidRPr="00C0295E">
        <w:rPr>
          <w:sz w:val="28"/>
          <w:szCs w:val="28"/>
          <w:lang w:val="uk-UA"/>
        </w:rPr>
        <w:lastRenderedPageBreak/>
        <w:t xml:space="preserve">донних відкладів водойм важкими металами (табл. 1.1). Розчинені метали також не повністю затримуються очисними спорудами. </w:t>
      </w:r>
    </w:p>
    <w:p w:rsidR="00675F13" w:rsidRPr="00C0295E" w:rsidRDefault="00675F13" w:rsidP="00675F13">
      <w:pPr>
        <w:spacing w:line="360" w:lineRule="auto"/>
        <w:ind w:firstLine="720"/>
        <w:jc w:val="both"/>
        <w:rPr>
          <w:sz w:val="28"/>
          <w:szCs w:val="28"/>
          <w:lang w:val="uk-UA"/>
        </w:rPr>
      </w:pPr>
      <w:r w:rsidRPr="00C0295E">
        <w:rPr>
          <w:sz w:val="28"/>
          <w:szCs w:val="28"/>
          <w:lang w:val="uk-UA"/>
        </w:rPr>
        <w:t xml:space="preserve">Газові та пило-газові викиди від працюючого обладнання (організовані та неорганізовані викиди) надходячи в атмосферу спричиняють її забруднення (табл. 1.1). Викиди від автотранспорту також є потужним джерелом забруднення атмосфери урбанізованих територій. Автотранспорт, окрім угарного газу, оксидів азоту та вуглеводнів, з викидами та пилом із проїжджої частини в довкілля привносяться нафтопродукти, </w:t>
      </w:r>
      <w:r w:rsidRPr="00C0295E">
        <w:rPr>
          <w:sz w:val="28"/>
          <w:szCs w:val="28"/>
        </w:rPr>
        <w:t>Pb</w:t>
      </w:r>
      <w:r w:rsidRPr="00C0295E">
        <w:rPr>
          <w:sz w:val="28"/>
          <w:szCs w:val="28"/>
          <w:lang w:val="uk-UA"/>
        </w:rPr>
        <w:t xml:space="preserve">, </w:t>
      </w:r>
      <w:r w:rsidRPr="00C0295E">
        <w:rPr>
          <w:sz w:val="28"/>
          <w:szCs w:val="28"/>
        </w:rPr>
        <w:t>Cu</w:t>
      </w:r>
      <w:r w:rsidRPr="00C0295E">
        <w:rPr>
          <w:sz w:val="28"/>
          <w:szCs w:val="28"/>
          <w:lang w:val="uk-UA"/>
        </w:rPr>
        <w:t xml:space="preserve">, </w:t>
      </w:r>
      <w:r w:rsidRPr="00C0295E">
        <w:rPr>
          <w:sz w:val="28"/>
          <w:szCs w:val="28"/>
        </w:rPr>
        <w:t>Cr</w:t>
      </w:r>
      <w:r w:rsidRPr="00C0295E">
        <w:rPr>
          <w:sz w:val="28"/>
          <w:szCs w:val="28"/>
          <w:lang w:val="uk-UA"/>
        </w:rPr>
        <w:t xml:space="preserve">, </w:t>
      </w:r>
      <w:r w:rsidRPr="00C0295E">
        <w:rPr>
          <w:sz w:val="28"/>
          <w:szCs w:val="28"/>
        </w:rPr>
        <w:t>Ni</w:t>
      </w:r>
      <w:r w:rsidRPr="00C0295E">
        <w:rPr>
          <w:sz w:val="28"/>
          <w:szCs w:val="28"/>
          <w:lang w:val="uk-UA"/>
        </w:rPr>
        <w:t xml:space="preserve">, </w:t>
      </w:r>
      <w:r w:rsidRPr="00C0295E">
        <w:rPr>
          <w:sz w:val="28"/>
          <w:szCs w:val="28"/>
        </w:rPr>
        <w:t>Cd</w:t>
      </w:r>
      <w:r w:rsidRPr="00C0295E">
        <w:rPr>
          <w:sz w:val="28"/>
          <w:szCs w:val="28"/>
          <w:lang w:val="uk-UA"/>
        </w:rPr>
        <w:t xml:space="preserve">, </w:t>
      </w:r>
      <w:r w:rsidRPr="00C0295E">
        <w:rPr>
          <w:sz w:val="28"/>
          <w:szCs w:val="28"/>
        </w:rPr>
        <w:t>Tl</w:t>
      </w:r>
      <w:r w:rsidRPr="00C0295E">
        <w:rPr>
          <w:sz w:val="28"/>
          <w:szCs w:val="28"/>
          <w:lang w:val="uk-UA"/>
        </w:rPr>
        <w:t xml:space="preserve"> та бенза-перен [41, 7</w:t>
      </w:r>
      <w:r>
        <w:rPr>
          <w:sz w:val="28"/>
          <w:szCs w:val="28"/>
          <w:lang w:val="uk-UA"/>
        </w:rPr>
        <w:t>2</w:t>
      </w:r>
      <w:r w:rsidRPr="00C0295E">
        <w:rPr>
          <w:sz w:val="28"/>
          <w:szCs w:val="28"/>
          <w:lang w:val="uk-UA"/>
        </w:rPr>
        <w:t>]. Всього у викидах від автотранспорту нараховується більше 200 хімічних сполук та елементів. В історичному центрі м. Києва викиди від автотранспорту разом із пилом із проїжджої частини доріг привносять в довкілля наступні сполуки, К</w:t>
      </w:r>
      <w:r w:rsidRPr="00C0295E">
        <w:rPr>
          <w:sz w:val="28"/>
          <w:szCs w:val="28"/>
          <w:vertAlign w:val="subscript"/>
          <w:lang w:val="uk-UA"/>
        </w:rPr>
        <w:t>с</w:t>
      </w:r>
      <w:r w:rsidRPr="00C0295E">
        <w:rPr>
          <w:sz w:val="28"/>
          <w:szCs w:val="28"/>
          <w:lang w:val="uk-UA"/>
        </w:rPr>
        <w:t xml:space="preserve">: нафтопродукти – 318; </w:t>
      </w:r>
      <w:r w:rsidRPr="00C0295E">
        <w:rPr>
          <w:sz w:val="28"/>
          <w:szCs w:val="28"/>
        </w:rPr>
        <w:t>Zn</w:t>
      </w:r>
      <w:r w:rsidRPr="00C0295E">
        <w:rPr>
          <w:sz w:val="28"/>
          <w:szCs w:val="28"/>
          <w:lang w:val="uk-UA"/>
        </w:rPr>
        <w:t xml:space="preserve">–5; </w:t>
      </w:r>
      <w:r w:rsidRPr="00C0295E">
        <w:rPr>
          <w:sz w:val="28"/>
          <w:szCs w:val="28"/>
        </w:rPr>
        <w:t>Ag</w:t>
      </w:r>
      <w:r w:rsidRPr="00C0295E">
        <w:rPr>
          <w:sz w:val="28"/>
          <w:szCs w:val="28"/>
          <w:lang w:val="uk-UA"/>
        </w:rPr>
        <w:t xml:space="preserve">–5, </w:t>
      </w:r>
      <w:r w:rsidRPr="00C0295E">
        <w:rPr>
          <w:sz w:val="28"/>
          <w:szCs w:val="28"/>
        </w:rPr>
        <w:t>Pb</w:t>
      </w:r>
      <w:r w:rsidRPr="00C0295E">
        <w:rPr>
          <w:sz w:val="28"/>
          <w:szCs w:val="28"/>
          <w:lang w:val="uk-UA"/>
        </w:rPr>
        <w:t xml:space="preserve">–4, </w:t>
      </w:r>
      <w:r w:rsidRPr="00C0295E">
        <w:rPr>
          <w:sz w:val="28"/>
          <w:szCs w:val="28"/>
        </w:rPr>
        <w:t>Mo</w:t>
      </w:r>
      <w:r w:rsidRPr="00C0295E">
        <w:rPr>
          <w:sz w:val="28"/>
          <w:szCs w:val="28"/>
          <w:lang w:val="uk-UA"/>
        </w:rPr>
        <w:t>–3, а з талими водами снігу (середній коефіцієнт концентрації відносно фону поверхневих вод регіону, К</w:t>
      </w:r>
      <w:r w:rsidRPr="00C0295E">
        <w:rPr>
          <w:sz w:val="28"/>
          <w:szCs w:val="28"/>
          <w:vertAlign w:val="subscript"/>
          <w:lang w:val="uk-UA"/>
        </w:rPr>
        <w:t>св</w:t>
      </w:r>
      <w:r w:rsidRPr="00C0295E">
        <w:rPr>
          <w:sz w:val="28"/>
          <w:szCs w:val="28"/>
          <w:lang w:val="uk-UA"/>
        </w:rPr>
        <w:t xml:space="preserve">: </w:t>
      </w:r>
      <w:r w:rsidRPr="00C0295E">
        <w:rPr>
          <w:sz w:val="28"/>
          <w:szCs w:val="28"/>
        </w:rPr>
        <w:t>Tl</w:t>
      </w:r>
      <w:r w:rsidRPr="00C0295E">
        <w:rPr>
          <w:sz w:val="28"/>
          <w:szCs w:val="28"/>
          <w:lang w:val="uk-UA"/>
        </w:rPr>
        <w:t xml:space="preserve">–36, </w:t>
      </w:r>
      <w:r w:rsidRPr="00C0295E">
        <w:rPr>
          <w:sz w:val="28"/>
          <w:szCs w:val="28"/>
        </w:rPr>
        <w:t>Cu</w:t>
      </w:r>
      <w:r w:rsidRPr="00C0295E">
        <w:rPr>
          <w:sz w:val="28"/>
          <w:szCs w:val="28"/>
          <w:lang w:val="uk-UA"/>
        </w:rPr>
        <w:t xml:space="preserve">–14, </w:t>
      </w:r>
      <w:r w:rsidRPr="00C0295E">
        <w:rPr>
          <w:sz w:val="28"/>
          <w:szCs w:val="28"/>
        </w:rPr>
        <w:t>Li</w:t>
      </w:r>
      <w:r w:rsidRPr="00C0295E">
        <w:rPr>
          <w:sz w:val="28"/>
          <w:szCs w:val="28"/>
          <w:lang w:val="uk-UA"/>
        </w:rPr>
        <w:t xml:space="preserve">–11, </w:t>
      </w:r>
      <w:r w:rsidRPr="00C0295E">
        <w:rPr>
          <w:sz w:val="28"/>
          <w:szCs w:val="28"/>
        </w:rPr>
        <w:t>Pb</w:t>
      </w:r>
      <w:r w:rsidRPr="00C0295E">
        <w:rPr>
          <w:sz w:val="28"/>
          <w:szCs w:val="28"/>
          <w:lang w:val="uk-UA"/>
        </w:rPr>
        <w:t xml:space="preserve">–8, </w:t>
      </w:r>
      <w:r w:rsidRPr="00C0295E">
        <w:rPr>
          <w:sz w:val="28"/>
          <w:szCs w:val="28"/>
        </w:rPr>
        <w:t>Cd</w:t>
      </w:r>
      <w:r w:rsidRPr="00C0295E">
        <w:rPr>
          <w:sz w:val="28"/>
          <w:szCs w:val="28"/>
          <w:lang w:val="uk-UA"/>
        </w:rPr>
        <w:t>–8, нафтопродукти–7 [41]. Таким чином, викиди, стоки та тверді промислові і побутові відходи визначають сучасну якість атмосфери, поверхневих та ґрунтових вод, поверхневих та донних відкладів в урбанізованих зонах та на прилеглих територіях. При цьому, тверді відходи утворюють фіксовані нагромадження хімічних елементів – джерело забруднення ґрунтів та вод.</w:t>
      </w:r>
    </w:p>
    <w:p w:rsidR="00675F13" w:rsidRPr="00C0295E" w:rsidRDefault="00675F13" w:rsidP="00675F13">
      <w:pPr>
        <w:spacing w:line="360" w:lineRule="auto"/>
        <w:ind w:firstLine="720"/>
        <w:jc w:val="both"/>
        <w:rPr>
          <w:sz w:val="28"/>
          <w:szCs w:val="28"/>
          <w:lang w:val="uk-UA"/>
        </w:rPr>
      </w:pPr>
      <w:r w:rsidRPr="00C0295E">
        <w:rPr>
          <w:sz w:val="28"/>
          <w:szCs w:val="28"/>
          <w:lang w:val="uk-UA"/>
        </w:rPr>
        <w:t xml:space="preserve">Аналіз даних за складом та концентрацією хімічних елементів у викидах, стоках та твердих відходах показує, що практично усі види людської діяльності формують відходи з аномальним вмістом широкого комплексу хімічних елементів, які є джерелами забруднення навколишнього середовища. Для оцінки еколого-геохімічного впливу того чи іншого джерела забруднення, необхідний більш точний облік маси хімічних елементів, який подається ним в довкілля, а для урбанізованих територій, такий облік можливий за умови аналізу результуючого впливу джерел забруднення. Прямий облік такого техногенного навантаження поки що виконати неможливо. Оцінити його можна за допомогою не прямих методів на основі </w:t>
      </w:r>
      <w:r w:rsidRPr="00C0295E">
        <w:rPr>
          <w:sz w:val="28"/>
          <w:szCs w:val="28"/>
          <w:lang w:val="uk-UA"/>
        </w:rPr>
        <w:lastRenderedPageBreak/>
        <w:t>досліджень геохімічних аномалій в навколишньому середовищі урбанізованих територій. При цьому необхідно враховувати наступні обставини: забруднення в повітрі не нагромаджується, тоді як в водних системах та поверхневих відкладах воно може депонуватись на довгий час; забруднення викидами та стоками є розсіяним, тоді як твердими відходами воно є строго локалізованим; поверхневі відклади (ґрунти) є багаторічним депонентом забруднення [57, 7</w:t>
      </w:r>
      <w:r>
        <w:rPr>
          <w:sz w:val="28"/>
          <w:szCs w:val="28"/>
          <w:lang w:val="uk-UA"/>
        </w:rPr>
        <w:t>6</w:t>
      </w:r>
      <w:r w:rsidRPr="00C0295E">
        <w:rPr>
          <w:sz w:val="28"/>
          <w:szCs w:val="28"/>
          <w:lang w:val="uk-UA"/>
        </w:rPr>
        <w:t>, 7</w:t>
      </w:r>
      <w:r>
        <w:rPr>
          <w:sz w:val="28"/>
          <w:szCs w:val="28"/>
          <w:lang w:val="uk-UA"/>
        </w:rPr>
        <w:t>7</w:t>
      </w:r>
      <w:r w:rsidRPr="00C0295E">
        <w:rPr>
          <w:sz w:val="28"/>
          <w:szCs w:val="28"/>
          <w:lang w:val="uk-UA"/>
        </w:rPr>
        <w:t>].</w:t>
      </w:r>
    </w:p>
    <w:p w:rsidR="00675F13" w:rsidRPr="00C0295E" w:rsidRDefault="00675F13" w:rsidP="00675F13">
      <w:pPr>
        <w:spacing w:line="360" w:lineRule="auto"/>
        <w:ind w:firstLine="720"/>
        <w:jc w:val="both"/>
        <w:rPr>
          <w:sz w:val="28"/>
          <w:szCs w:val="28"/>
          <w:lang w:val="uk-UA"/>
        </w:rPr>
      </w:pPr>
      <w:r w:rsidRPr="00C0295E">
        <w:rPr>
          <w:sz w:val="28"/>
          <w:szCs w:val="28"/>
          <w:lang w:val="uk-UA"/>
        </w:rPr>
        <w:t>Крім того, необхідно правильно оцінювати виявлене забруднення в середовищах довкілля, розрізняючи його за екологічною дією на людину та біоту – пряма чи віддалена. Пряма екологічна дія забруднення призводить до безпосереднього погіршення якості життя сьогодні (забруднення атмосфери проживання, вживаної води та продуктів харчування). Віддалена екологічна дія забруднення призводить до погіршення якості життя в перспективі (забруднення територій твердими промисловими відходами, ґрунтів випадіннями із атмосфери і тому подібне) [5</w:t>
      </w:r>
      <w:r>
        <w:rPr>
          <w:sz w:val="28"/>
          <w:szCs w:val="28"/>
          <w:lang w:val="uk-UA"/>
        </w:rPr>
        <w:t>7</w:t>
      </w:r>
      <w:r w:rsidRPr="00C0295E">
        <w:rPr>
          <w:sz w:val="28"/>
          <w:szCs w:val="28"/>
          <w:lang w:val="uk-UA"/>
        </w:rPr>
        <w:t>, 7</w:t>
      </w:r>
      <w:r>
        <w:rPr>
          <w:sz w:val="28"/>
          <w:szCs w:val="28"/>
          <w:lang w:val="uk-UA"/>
        </w:rPr>
        <w:t>2</w:t>
      </w:r>
      <w:r w:rsidRPr="00C0295E">
        <w:rPr>
          <w:sz w:val="28"/>
          <w:szCs w:val="28"/>
          <w:lang w:val="uk-UA"/>
        </w:rPr>
        <w:t>].</w:t>
      </w:r>
    </w:p>
    <w:p w:rsidR="00675F13" w:rsidRDefault="00675F13" w:rsidP="00675F13">
      <w:pPr>
        <w:spacing w:line="360" w:lineRule="auto"/>
        <w:ind w:firstLine="709"/>
        <w:jc w:val="both"/>
        <w:rPr>
          <w:b/>
          <w:sz w:val="28"/>
          <w:szCs w:val="28"/>
          <w:lang w:val="uk-UA"/>
        </w:rPr>
      </w:pPr>
    </w:p>
    <w:p w:rsidR="00675F13" w:rsidRPr="00C0295E" w:rsidRDefault="00675F13" w:rsidP="00675F13">
      <w:pPr>
        <w:spacing w:line="360" w:lineRule="auto"/>
        <w:ind w:firstLine="709"/>
        <w:jc w:val="both"/>
        <w:rPr>
          <w:b/>
          <w:sz w:val="28"/>
          <w:szCs w:val="28"/>
          <w:lang w:val="uk-UA"/>
        </w:rPr>
      </w:pPr>
      <w:r w:rsidRPr="00C0295E">
        <w:rPr>
          <w:b/>
          <w:sz w:val="28"/>
          <w:szCs w:val="28"/>
          <w:lang w:val="uk-UA"/>
        </w:rPr>
        <w:t>1.3.  Підсумки</w:t>
      </w:r>
    </w:p>
    <w:p w:rsidR="00675F13" w:rsidRPr="00C0295E" w:rsidRDefault="00675F13" w:rsidP="00675F13">
      <w:pPr>
        <w:spacing w:line="360" w:lineRule="auto"/>
        <w:ind w:firstLine="709"/>
        <w:jc w:val="both"/>
        <w:rPr>
          <w:sz w:val="28"/>
          <w:szCs w:val="28"/>
          <w:lang w:val="uk-UA"/>
        </w:rPr>
      </w:pPr>
      <w:r w:rsidRPr="00C0295E">
        <w:rPr>
          <w:sz w:val="28"/>
          <w:szCs w:val="28"/>
          <w:lang w:val="uk-UA"/>
        </w:rPr>
        <w:t>У розділі проаналізовано історію еколого-геохімічних досліджень та надано інформацію про головні джерела забруднення навколишнього середовища міських агломерацій з зазначенням асоціації хімічних елементів у відходах різних галузей промисловості.</w:t>
      </w:r>
    </w:p>
    <w:p w:rsidR="00675F13" w:rsidRPr="00C0295E" w:rsidRDefault="00675F13" w:rsidP="00675F13">
      <w:pPr>
        <w:spacing w:line="360" w:lineRule="auto"/>
        <w:ind w:firstLine="709"/>
        <w:jc w:val="both"/>
        <w:rPr>
          <w:sz w:val="28"/>
          <w:szCs w:val="28"/>
          <w:lang w:val="uk-UA"/>
        </w:rPr>
      </w:pPr>
      <w:r w:rsidRPr="00C0295E">
        <w:rPr>
          <w:sz w:val="28"/>
          <w:szCs w:val="28"/>
          <w:lang w:val="uk-UA"/>
        </w:rPr>
        <w:t>Ідеї і підходи з дослідження техногенної міграції були закладені В.І. Вернадським, О.Є. Ферсманом, О.О. Бєусом, А.П. Виноградовим, М.О. Глазовською, В.А. Ковдою, В.В. Ковальським, В.К. Лукашовим, О.І. Перельманом, Ю.Є. Саєтом, Б.Ф. Міцкевичем та іншими). В кінці 60-х на початку 70-х років минулого сторіччя розпочалось планове використання методичних пвдходів прикладної геохімії в області екології. Починаючи з 1986 року в Україні виконується ряд еколого-геохімічних досліджень - В.П. Дудкін та ін. (1989, 1997, 2000); А.І. Оставненко та ін. (</w:t>
      </w:r>
      <w:r w:rsidRPr="00C0295E">
        <w:rPr>
          <w:bCs/>
          <w:sz w:val="28"/>
          <w:szCs w:val="28"/>
          <w:lang w:val="uk-UA"/>
        </w:rPr>
        <w:t xml:space="preserve">1989, 1990); М.М. Лисяний та ін. (1990); </w:t>
      </w:r>
      <w:r w:rsidRPr="00C0295E">
        <w:rPr>
          <w:sz w:val="28"/>
          <w:szCs w:val="28"/>
          <w:lang w:val="uk-UA"/>
        </w:rPr>
        <w:t>С.Н. Сукоркин та ін.</w:t>
      </w:r>
      <w:r w:rsidRPr="00C0295E">
        <w:rPr>
          <w:bCs/>
          <w:sz w:val="28"/>
          <w:szCs w:val="28"/>
          <w:lang w:val="uk-UA"/>
        </w:rPr>
        <w:t xml:space="preserve"> (1990); </w:t>
      </w:r>
      <w:r w:rsidRPr="00C0295E">
        <w:rPr>
          <w:sz w:val="28"/>
          <w:szCs w:val="28"/>
          <w:lang w:val="uk-UA"/>
        </w:rPr>
        <w:t>В.Р. Клос та ін. (</w:t>
      </w:r>
      <w:r w:rsidRPr="00C0295E">
        <w:rPr>
          <w:bCs/>
          <w:sz w:val="28"/>
          <w:szCs w:val="28"/>
          <w:lang w:val="uk-UA"/>
        </w:rPr>
        <w:t xml:space="preserve">1991, </w:t>
      </w:r>
      <w:r w:rsidRPr="00C0295E">
        <w:rPr>
          <w:bCs/>
          <w:sz w:val="28"/>
          <w:szCs w:val="28"/>
          <w:lang w:val="uk-UA"/>
        </w:rPr>
        <w:lastRenderedPageBreak/>
        <w:t xml:space="preserve">1994); С.В. Шевченко </w:t>
      </w:r>
      <w:r w:rsidRPr="00C0295E">
        <w:rPr>
          <w:sz w:val="28"/>
          <w:szCs w:val="28"/>
          <w:lang w:val="uk-UA"/>
        </w:rPr>
        <w:t>та ін.</w:t>
      </w:r>
      <w:r w:rsidRPr="00C0295E">
        <w:rPr>
          <w:bCs/>
          <w:sz w:val="28"/>
          <w:szCs w:val="28"/>
          <w:lang w:val="uk-UA"/>
        </w:rPr>
        <w:t xml:space="preserve"> (1999, 2005)</w:t>
      </w:r>
      <w:r w:rsidRPr="00C0295E">
        <w:rPr>
          <w:sz w:val="28"/>
          <w:szCs w:val="28"/>
          <w:lang w:val="uk-UA"/>
        </w:rPr>
        <w:t>;</w:t>
      </w:r>
      <w:r w:rsidRPr="00C0295E">
        <w:rPr>
          <w:bCs/>
          <w:sz w:val="28"/>
          <w:szCs w:val="28"/>
          <w:lang w:val="uk-UA"/>
        </w:rPr>
        <w:t xml:space="preserve"> Е.Я. Жовинський, І.В. Кураєва, Н.О. Крюченко (1991- до сьогодні). В</w:t>
      </w:r>
      <w:r w:rsidRPr="00C0295E">
        <w:rPr>
          <w:sz w:val="28"/>
          <w:szCs w:val="28"/>
          <w:lang w:val="uk-UA"/>
        </w:rPr>
        <w:t xml:space="preserve"> 2002 році заснована Група експертів-геохіміків (Geochemistry Expert Group - GEG), котра визначає головні напрямки розвитку геохімічних досліджень в Європі було створено Геохімічний атлас Європи, проведено геохімічне картування сільськогосподарських та пасовищних земель Європи та виконується проект з геохімії міських середовищ, одним з авторів якого є здобувач.</w:t>
      </w:r>
    </w:p>
    <w:p w:rsidR="00675F13" w:rsidRPr="00C0295E" w:rsidRDefault="00675F13" w:rsidP="00675F13">
      <w:pPr>
        <w:spacing w:line="360" w:lineRule="auto"/>
        <w:ind w:firstLine="709"/>
        <w:jc w:val="both"/>
        <w:rPr>
          <w:sz w:val="28"/>
          <w:szCs w:val="28"/>
          <w:lang w:val="uk-UA"/>
        </w:rPr>
      </w:pPr>
      <w:r w:rsidRPr="00C0295E">
        <w:rPr>
          <w:sz w:val="28"/>
          <w:szCs w:val="28"/>
          <w:lang w:val="uk-UA"/>
        </w:rPr>
        <w:t>В розділі надано інформацію про головні джерела забруднення навколишнього середовища міських агломерацій з зазначенням асоціації хімічних елементів у відходах, викидах та стоках підприємств різних галузей промисловості.</w:t>
      </w:r>
    </w:p>
    <w:p w:rsidR="00675F13" w:rsidRDefault="00675F13" w:rsidP="00675F13">
      <w:pPr>
        <w:spacing w:line="360" w:lineRule="auto"/>
        <w:ind w:firstLine="720"/>
        <w:jc w:val="both"/>
        <w:rPr>
          <w:sz w:val="28"/>
          <w:szCs w:val="28"/>
          <w:lang w:val="uk-UA"/>
        </w:rPr>
      </w:pPr>
      <w:r w:rsidRPr="00C0295E">
        <w:rPr>
          <w:sz w:val="28"/>
          <w:szCs w:val="28"/>
          <w:lang w:val="uk-UA"/>
        </w:rPr>
        <w:t>Сьогодні в Україні не приділяється належної уваги проблемі геохімічного забруднення навколишнього середовища, більша частина численних узагальнень з цієї проблеми носить теоретичний характер. В той же час, вирішення питань просторової структури розподілу забруднення, виявлення його джерел та надання оцінки негативного впливу є необхідною умовою для вироблення ефективних природоохоронних заходів направлених на ліквідацію, зменшення та попередження негативного впливу техногенного забруднення на навколишнє середовище та населення.</w:t>
      </w:r>
    </w:p>
    <w:p w:rsidR="00675F13" w:rsidRDefault="00675F13" w:rsidP="00675F13">
      <w:pPr>
        <w:spacing w:line="360" w:lineRule="auto"/>
        <w:ind w:firstLine="720"/>
        <w:jc w:val="both"/>
        <w:rPr>
          <w:sz w:val="28"/>
          <w:szCs w:val="28"/>
          <w:lang w:val="uk-UA"/>
        </w:rPr>
      </w:pPr>
    </w:p>
    <w:p w:rsidR="00FA279B" w:rsidRDefault="00FA279B"/>
    <w:sectPr w:rsidR="00FA279B" w:rsidSect="00FA279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0E28" w:rsidRDefault="00675F13">
    <w:pPr>
      <w:pStyle w:val="a3"/>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rsidR="00F90E28" w:rsidRDefault="00675F13">
    <w:pPr>
      <w:pStyle w:val="a3"/>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0E28" w:rsidRPr="006B63AA" w:rsidRDefault="00675F13" w:rsidP="006B63AA">
    <w:pPr>
      <w:pStyle w:val="a3"/>
      <w:jc w:val="right"/>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0E28" w:rsidRDefault="00675F13">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rsidR="00F90E28" w:rsidRDefault="00675F13">
    <w:pPr>
      <w:pStyle w:val="a5"/>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0E28" w:rsidRDefault="00675F13">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separate"/>
    </w:r>
    <w:r>
      <w:rPr>
        <w:rStyle w:val="a7"/>
        <w:noProof/>
      </w:rPr>
      <w:t>21</w:t>
    </w:r>
    <w:r>
      <w:rPr>
        <w:rStyle w:val="a7"/>
      </w:rPr>
      <w:fldChar w:fldCharType="end"/>
    </w:r>
  </w:p>
  <w:p w:rsidR="00F90E28" w:rsidRDefault="00675F13">
    <w:pPr>
      <w:pStyle w:val="a5"/>
      <w:ind w:right="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0E28" w:rsidRDefault="00675F13">
    <w:pPr>
      <w:pStyle w:val="a5"/>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F745B3"/>
    <w:multiLevelType w:val="multilevel"/>
    <w:tmpl w:val="367A6D2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80"/>
        </w:tabs>
        <w:ind w:left="780" w:hanging="360"/>
      </w:pPr>
      <w:rPr>
        <w:rFonts w:hint="default"/>
      </w:rPr>
    </w:lvl>
    <w:lvl w:ilvl="2">
      <w:start w:val="1"/>
      <w:numFmt w:val="decimal"/>
      <w:lvlText w:val="%1.%2.%3"/>
      <w:lvlJc w:val="left"/>
      <w:pPr>
        <w:tabs>
          <w:tab w:val="num" w:pos="1560"/>
        </w:tabs>
        <w:ind w:left="1560" w:hanging="720"/>
      </w:pPr>
      <w:rPr>
        <w:rFonts w:hint="default"/>
      </w:rPr>
    </w:lvl>
    <w:lvl w:ilvl="3">
      <w:start w:val="1"/>
      <w:numFmt w:val="decimal"/>
      <w:lvlText w:val="%1.%2.%3.%4"/>
      <w:lvlJc w:val="left"/>
      <w:pPr>
        <w:tabs>
          <w:tab w:val="num" w:pos="2340"/>
        </w:tabs>
        <w:ind w:left="2340" w:hanging="1080"/>
      </w:pPr>
      <w:rPr>
        <w:rFonts w:hint="default"/>
      </w:rPr>
    </w:lvl>
    <w:lvl w:ilvl="4">
      <w:start w:val="1"/>
      <w:numFmt w:val="decimal"/>
      <w:lvlText w:val="%1.%2.%3.%4.%5"/>
      <w:lvlJc w:val="left"/>
      <w:pPr>
        <w:tabs>
          <w:tab w:val="num" w:pos="2760"/>
        </w:tabs>
        <w:ind w:left="2760" w:hanging="1080"/>
      </w:pPr>
      <w:rPr>
        <w:rFonts w:hint="default"/>
      </w:rPr>
    </w:lvl>
    <w:lvl w:ilvl="5">
      <w:start w:val="1"/>
      <w:numFmt w:val="decimal"/>
      <w:lvlText w:val="%1.%2.%3.%4.%5.%6"/>
      <w:lvlJc w:val="left"/>
      <w:pPr>
        <w:tabs>
          <w:tab w:val="num" w:pos="3540"/>
        </w:tabs>
        <w:ind w:left="3540" w:hanging="1440"/>
      </w:pPr>
      <w:rPr>
        <w:rFonts w:hint="default"/>
      </w:rPr>
    </w:lvl>
    <w:lvl w:ilvl="6">
      <w:start w:val="1"/>
      <w:numFmt w:val="decimal"/>
      <w:lvlText w:val="%1.%2.%3.%4.%5.%6.%7"/>
      <w:lvlJc w:val="left"/>
      <w:pPr>
        <w:tabs>
          <w:tab w:val="num" w:pos="3960"/>
        </w:tabs>
        <w:ind w:left="3960" w:hanging="1440"/>
      </w:pPr>
      <w:rPr>
        <w:rFonts w:hint="default"/>
      </w:rPr>
    </w:lvl>
    <w:lvl w:ilvl="7">
      <w:start w:val="1"/>
      <w:numFmt w:val="decimal"/>
      <w:lvlText w:val="%1.%2.%3.%4.%5.%6.%7.%8"/>
      <w:lvlJc w:val="left"/>
      <w:pPr>
        <w:tabs>
          <w:tab w:val="num" w:pos="4740"/>
        </w:tabs>
        <w:ind w:left="4740" w:hanging="1800"/>
      </w:pPr>
      <w:rPr>
        <w:rFonts w:hint="default"/>
      </w:rPr>
    </w:lvl>
    <w:lvl w:ilvl="8">
      <w:start w:val="1"/>
      <w:numFmt w:val="decimal"/>
      <w:lvlText w:val="%1.%2.%3.%4.%5.%6.%7.%8.%9"/>
      <w:lvlJc w:val="left"/>
      <w:pPr>
        <w:tabs>
          <w:tab w:val="num" w:pos="5520"/>
        </w:tabs>
        <w:ind w:left="5520" w:hanging="2160"/>
      </w:pPr>
      <w:rPr>
        <w:rFonts w:hint="default"/>
      </w:rPr>
    </w:lvl>
  </w:abstractNum>
  <w:abstractNum w:abstractNumId="1">
    <w:nsid w:val="35471D2F"/>
    <w:multiLevelType w:val="hybridMultilevel"/>
    <w:tmpl w:val="91ECB3E0"/>
    <w:lvl w:ilvl="0" w:tplc="87BCCA6E">
      <w:start w:val="1"/>
      <w:numFmt w:val="bullet"/>
      <w:lvlText w:val=""/>
      <w:lvlJc w:val="left"/>
      <w:pPr>
        <w:tabs>
          <w:tab w:val="num" w:pos="1440"/>
        </w:tabs>
        <w:ind w:left="144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characterSpacingControl w:val="doNotCompress"/>
  <w:compat/>
  <w:rsids>
    <w:rsidRoot w:val="00675F13"/>
    <w:rsid w:val="00443FAF"/>
    <w:rsid w:val="005C650B"/>
    <w:rsid w:val="00675F13"/>
    <w:rsid w:val="00825166"/>
    <w:rsid w:val="00FA279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5F13"/>
    <w:pPr>
      <w:spacing w:after="0" w:line="240" w:lineRule="auto"/>
    </w:pPr>
    <w:rPr>
      <w:rFonts w:ascii="Times New Roman" w:eastAsia="Times New Roman" w:hAnsi="Times New Roman" w:cs="Times New Roman"/>
      <w:color w:val="000000"/>
      <w:sz w:val="32"/>
      <w:szCs w:val="32"/>
      <w:lang w:val="en-US"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aliases w:val=" Знак"/>
    <w:basedOn w:val="a"/>
    <w:link w:val="a4"/>
    <w:uiPriority w:val="99"/>
    <w:rsid w:val="00675F13"/>
    <w:pPr>
      <w:tabs>
        <w:tab w:val="center" w:pos="4153"/>
        <w:tab w:val="right" w:pos="8306"/>
      </w:tabs>
    </w:pPr>
    <w:rPr>
      <w:color w:val="auto"/>
      <w:sz w:val="24"/>
      <w:szCs w:val="24"/>
      <w:lang/>
    </w:rPr>
  </w:style>
  <w:style w:type="character" w:customStyle="1" w:styleId="a4">
    <w:name w:val="Нижний колонтитул Знак"/>
    <w:aliases w:val=" Знак Знак1"/>
    <w:basedOn w:val="a0"/>
    <w:link w:val="a3"/>
    <w:uiPriority w:val="99"/>
    <w:rsid w:val="00675F13"/>
    <w:rPr>
      <w:rFonts w:ascii="Times New Roman" w:eastAsia="Times New Roman" w:hAnsi="Times New Roman" w:cs="Times New Roman"/>
      <w:sz w:val="24"/>
      <w:szCs w:val="24"/>
      <w:lang/>
    </w:rPr>
  </w:style>
  <w:style w:type="paragraph" w:styleId="a5">
    <w:name w:val="header"/>
    <w:basedOn w:val="a"/>
    <w:link w:val="a6"/>
    <w:uiPriority w:val="99"/>
    <w:rsid w:val="00675F13"/>
    <w:pPr>
      <w:tabs>
        <w:tab w:val="center" w:pos="4153"/>
        <w:tab w:val="right" w:pos="8306"/>
      </w:tabs>
    </w:pPr>
    <w:rPr>
      <w:color w:val="auto"/>
      <w:sz w:val="24"/>
      <w:szCs w:val="24"/>
      <w:lang w:val="uk-UA"/>
    </w:rPr>
  </w:style>
  <w:style w:type="character" w:customStyle="1" w:styleId="a6">
    <w:name w:val="Верхний колонтитул Знак"/>
    <w:basedOn w:val="a0"/>
    <w:link w:val="a5"/>
    <w:uiPriority w:val="99"/>
    <w:rsid w:val="00675F13"/>
    <w:rPr>
      <w:rFonts w:ascii="Times New Roman" w:eastAsia="Times New Roman" w:hAnsi="Times New Roman" w:cs="Times New Roman"/>
      <w:sz w:val="24"/>
      <w:szCs w:val="24"/>
      <w:lang w:val="uk-UA"/>
    </w:rPr>
  </w:style>
  <w:style w:type="character" w:styleId="a7">
    <w:name w:val="page number"/>
    <w:rsid w:val="00675F13"/>
  </w:style>
  <w:style w:type="paragraph" w:styleId="a8">
    <w:name w:val="Body Text"/>
    <w:basedOn w:val="a"/>
    <w:link w:val="a9"/>
    <w:uiPriority w:val="99"/>
    <w:rsid w:val="00675F13"/>
    <w:pPr>
      <w:spacing w:after="120"/>
    </w:pPr>
    <w:rPr>
      <w:color w:val="auto"/>
      <w:sz w:val="20"/>
      <w:szCs w:val="20"/>
      <w:lang w:val="uk-UA"/>
    </w:rPr>
  </w:style>
  <w:style w:type="character" w:customStyle="1" w:styleId="a9">
    <w:name w:val="Основной текст Знак"/>
    <w:basedOn w:val="a0"/>
    <w:link w:val="a8"/>
    <w:uiPriority w:val="99"/>
    <w:rsid w:val="00675F13"/>
    <w:rPr>
      <w:rFonts w:ascii="Times New Roman" w:eastAsia="Times New Roman" w:hAnsi="Times New Roman" w:cs="Times New Roman"/>
      <w:sz w:val="20"/>
      <w:szCs w:val="20"/>
      <w:lang w:val="uk-UA"/>
    </w:rPr>
  </w:style>
  <w:style w:type="paragraph" w:styleId="aa">
    <w:name w:val="Body Text Indent"/>
    <w:basedOn w:val="a"/>
    <w:link w:val="ab"/>
    <w:rsid w:val="00675F13"/>
    <w:pPr>
      <w:widowControl w:val="0"/>
      <w:autoSpaceDE w:val="0"/>
      <w:autoSpaceDN w:val="0"/>
      <w:adjustRightInd w:val="0"/>
      <w:spacing w:after="120"/>
      <w:ind w:left="283"/>
    </w:pPr>
    <w:rPr>
      <w:color w:val="auto"/>
      <w:sz w:val="20"/>
      <w:szCs w:val="20"/>
      <w:lang w:val="ru-RU"/>
    </w:rPr>
  </w:style>
  <w:style w:type="character" w:customStyle="1" w:styleId="ab">
    <w:name w:val="Основной текст с отступом Знак"/>
    <w:basedOn w:val="a0"/>
    <w:link w:val="aa"/>
    <w:rsid w:val="00675F13"/>
    <w:rPr>
      <w:rFonts w:ascii="Times New Roman" w:eastAsia="Times New Roman" w:hAnsi="Times New Roman" w:cs="Times New Roman"/>
      <w:sz w:val="20"/>
      <w:szCs w:val="20"/>
      <w:lang w:eastAsia="ru-RU"/>
    </w:rPr>
  </w:style>
  <w:style w:type="paragraph" w:styleId="ac">
    <w:name w:val="Block Text"/>
    <w:basedOn w:val="a"/>
    <w:uiPriority w:val="99"/>
    <w:rsid w:val="00675F13"/>
    <w:pPr>
      <w:widowControl w:val="0"/>
      <w:shd w:val="clear" w:color="auto" w:fill="FFFFFF"/>
      <w:autoSpaceDE w:val="0"/>
      <w:autoSpaceDN w:val="0"/>
      <w:adjustRightInd w:val="0"/>
      <w:spacing w:before="122"/>
      <w:ind w:left="-540" w:right="7" w:firstLine="701"/>
      <w:jc w:val="both"/>
    </w:pPr>
    <w:rPr>
      <w:sz w:val="28"/>
      <w:szCs w:val="28"/>
      <w:lang w:val="uk-U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theme" Target="theme/theme1.xml"/><Relationship Id="rId5" Type="http://schemas.openxmlformats.org/officeDocument/2006/relationships/header" Target="header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5338</Words>
  <Characters>30431</Characters>
  <Application>Microsoft Office Word</Application>
  <DocSecurity>0</DocSecurity>
  <Lines>253</Lines>
  <Paragraphs>71</Paragraphs>
  <ScaleCrop>false</ScaleCrop>
  <Company>Microsoft</Company>
  <LinksUpToDate>false</LinksUpToDate>
  <CharactersWithSpaces>35698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2015-10-22T07:45:00Z</dcterms:created>
  <dcterms:modified xsi:type="dcterms:W3CDTF">2015-10-22T07:46:00Z</dcterms:modified>
</cp:coreProperties>
</file>