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2"/>
        </w:rPr>
        <w:t>DevDash vs. DBForge — 30-Parameter Engineering Comparison &amp; Evaluation</w:t>
      </w:r>
    </w:p>
    <w:p>
      <w:pPr>
        <w:jc w:val="center"/>
      </w:pPr>
      <w:r>
        <w:rPr>
          <w:color w:val="475569"/>
          <w:sz w:val="21"/>
        </w:rPr>
        <w:t>Comprehensive Comparative Breakdown: Features, Performance, Security &amp; Usability Analysis</w:t>
      </w:r>
    </w:p>
    <w:p/>
    <w:p>
      <w:r>
        <w:rPr>
          <w:b/>
          <w:sz w:val="22"/>
        </w:rPr>
        <w:t>Executive Summary:</w:t>
        <w:br/>
      </w:r>
      <w:r>
        <w:rPr>
          <w:color w:val="334155"/>
          <w:sz w:val="19"/>
        </w:rPr>
        <w:t>This engineering report evaluates DevDash (a production-ready native GUI database workspace built with Tauri 2.0, Rust, and React 18) against DBForge (rishi-jat/dbforge, an experimental local-first database CLI kernel currently at v0.1.0 for SQLite). Each parameter compares both tools directly and provides a clear technical justification for which is better and why.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single" w:sz="4" w:space="0" w:color="E2E8F0"/>
        </w:tblBorders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160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DevDash (Tauri + Rust GUI)</w:t>
            </w:r>
          </w:p>
        </w:tc>
        <w:tc>
          <w:tcPr>
            <w:tcW w:type="dxa" w:w="2592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DBForge (Rust CLI Kernel)</w:t>
            </w:r>
          </w:p>
        </w:tc>
        <w:tc>
          <w:tcPr>
            <w:tcW w:type="dxa" w:w="1440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Advantage</w:t>
            </w:r>
          </w:p>
        </w:tc>
        <w:tc>
          <w:tcPr>
            <w:tcW w:type="dxa" w:w="5040"/>
            <w:shd w:fill="0F172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Which is Better &amp; Why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1. Target Vision &amp; Identity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Full-featured desktop GUI database engineering client &amp; TablePlus alternative.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Local-first database engineering CLI kernel (migration planner &amp; policy checker).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it serves both interactive data exploration/editing and complex schema workflows in a complete desktop application, whereas DBForge is currently restricted to a headless CLI tool.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2. Project Status &amp; Maturity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Production-ready v1.0.0 (25/25 GAPs passed, standalone installers).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Experimental v0.1.0 kernel (headless CLI + SQLite vertical slice).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it is a complete, fully tested product with 25 passed implementation GAPs, ready for daily enterprise use, while DBForge is an early v0.1 experimental prototype.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3. User Interface &amp; Chrome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Rich native GUI (React 18 + Tailwind + Framer Motion + Light/Dark theme).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Headless Command-Line Interface (`dbforge-cli`) — GUI chrome deferred.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its visual GUI features multi-tab workspace orchestration, ERD visualizers, and virtualized data grids that make complex database interaction fast and accessible to all developers.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4. Core Technology Stack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Tauri 2.0 + Rust Engine + React 18 TypeScript Frontend.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Pure Rust Workspace Crates (`dbforge-kernel`, `dbforge-driver-sqlite`).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it combines Rust's memory safety and multi-threading performance with React 18's rich UI ecosystem, giving users both speed and visual quality.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5. Memory &amp; Footprint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Ultra-light ~20MB RAM desktop RAM footprint.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Minimal CLI process memory footprint (&lt;10MB RAM).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6366F1"/>
                <w:sz w:val="17"/>
              </w:rPr>
              <w:t>Tie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Tie: DBForge is slightly smaller as a headless CLI (&lt;10MB), but DevDash's ~20MB RAM footprint for a complete desktop GUI is extraordinarily light compared to Electron tools (300MB+).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6. Database Engine Drivers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Postgres, MySQL, MariaDB, SQLite, MSSQL, CockroachDB, Redshift, DuckDB, Oracle, ClickHouse.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SQLite 3 only (`rusqlite` driver in v0.1; Postgres/MySQL deferred).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it natively supports 10+ major SQL database drivers out-of-the-box via `sqlx::AnyPool`, while DBForge only supports single-file SQLite databases in v0.1.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7. NoSQL &amp; Document Support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Native Redis RESP key-value TTL browser &amp; MongoDB BSON collection tree.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Out of scope (Relational SQLite files only).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modern stacks rely heavily on Redis and MongoDB; DevDash provides dedicated NoSQL viewports alongside relational databases.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8. Transactional Edit Staging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Git-style cell diff staging (`old_value → new_value`) with pre-commit review modal.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Non-mutating migration planner (`dbforge plan`) + `dbforge_schema_history` table.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its git-style cell diff staging lets developers inspect exact row modifications before applying them atomically to production databases.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9. Production Write Guards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Safe Mode shield requiring typed `CONFIRM` for destructive queries (`DROP`/`TRUNCATE`).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Requires `--confirm-env prod --reason "hotfix"` flag for production writes.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6366F1"/>
                <w:sz w:val="17"/>
              </w:rPr>
              <w:t>Tie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Tie: Both tools implement excellent production guardrails—DevDash visually intercepts destructive queries with safe mode dialogs, while DBForge requires explicit CLI flags and reasons.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10. Query Streaming &amp; Caps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500-row chunk IPC event streaming (`stream_dynamic_query`) to prevent RAM bloating.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Fetch materialization caps (no automatic SQL query rewriting).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its 500-row chunk IPC streaming allows processing datasets with 100,000+ rows smoothly without freezing the UI or bloating RAM.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11. Visual EXPLAIN Cost Graph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Interactive tree card graph for `EXPLAIN ANALYZE` with scan alerts &amp; buffer hit ratios.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Out of scope.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developers can instantly identify performance bottlenecks, sequential scans, and un-indexed queries through visual cost cards.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12. Observability &amp; Telemetry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6-card Recharts Bento telemetry grid (CPU, RAM, cache hit, locks, slow query log, TCP ping).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Out of scope.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it provides live real-time server health monitoring, active query lock tracking, and slow query diagnostics directly in the workspace.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13. ERD Schema Visualizer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Interactive React Flow force-directed node map with 1-click DDL exporter.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Out of scope.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it auto-generates visual entity-relationship diagrams from database foreign keys with 1-click DDL migration export.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14. Stored Routine Debugger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Parameter inspector &amp; auto-generated `CALL` / `SELECT` SQL executor for procedures.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Out of scope.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it allows inspecting PL/pgSQL, T-SQL, and MySQL stored procedures, functions, and triggers with parameter input forms.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15. User &amp; Privilege Matrix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Visual 7-permission matrix table (`SELECT`, `INSERT`, `UPDATE`, etc.) &amp; `GRANT` SQL generator.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Coarse `read_only` vs write role profiles.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it visualizes complete permission matrices across 7 privilege types and auto-generates exact `GRANT`/`REVOKE` SQL statements.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16. AI &amp; Machine Intelligence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100% offline local Ollama LLM (`qwen2.5-coder`) + Claude + OpenAI + `Cmd+K` bar.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Explicitly out of scope ("Not product identity").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its 100% offline local AI integration allows developers to generate SQL from natural language without sending sensitive schema data to the cloud.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17. SOC2 / HIPAA Audit Trail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Append-only JSONL event logger (`audit_log.jsonl`) tracking user, IP, SQL, and rows.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L1 `dbforge_schema_history` table in target DB for applied migrations.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it logs every client query, export, and credentials operation into an append-only JSONL audit trail for SOC2 and HIPAA compliance.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18. Data Masking &amp; PII Protection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Customizable pattern rules (`ssn`, `email`, `credit_card`) with full/partial masking &amp; SHA-256.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Out of scope.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it automatically obfuscates sensitive PII columns locally before rendering, adhering to strict GDPR data protection rules.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19. Live DDL Schema Diff &amp; Sync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Live comparison between `Dev` and `Prod` generating multi-statement migration DDL scripts.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Sequential `.sql` file migration scanner &amp; applier (`dbforge apply`).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it performs live schema comparison between two active databases and outputs clean `ALTER TABLE` DDL sync scripts.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20. Synthetic Data Seed Generator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1-click synthetic seed generator populating 100 to 5,000 realistic rows (names, emails, IPs).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Out of scope.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developers can instantly generate thousands of realistic mock rows matching schema data types to test query performance.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21. Visual No-Code Query Builder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Drag-and-drop block query builder for SELECT, JOIN, WHERE, GROUP BY, and ORDER BY.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Out of scope.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non-SQL team members or quick-query developers can construct complex multi-table joins visually without writing manual SQL.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22. Multi-Format Exporter/Importer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Export to CSV, JSON, SQL dump, JSONL, Markdown Table, and Apache Parquet.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CLI query text output &amp; JSON print.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it supports 6 export formats including high-performance compressed Apache Parquet and streaming JSON Lines.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23. Grid Range Copy/Paste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2D cell block range selection (`Shift+Arrow`) &amp; TSV copy/paste (`Ctrl+C/V`) for Excel.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Out of scope.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it behaves like Excel/Google Sheets, allowing developers to select rectangular blocks of cells and paste TSV data directly into staged edits.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24. Native SSH Tunneling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Thread-safe background TCP listener utilizing native `ssh2` Rust crate.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Out of scope.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it enables secure encrypted connections to remote private databases behind bastion hosts via native SSH port forwarding.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25. Cloud IAM Auth Protocols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Cloud IAM authentication parameter builders for AWS Redshift, GCP BigQuery &amp; Azure SQL.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Out of scope.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it supports modern cloud-native authentication (Service Accounts, STS tokens, OAuth2 AD) required in enterprise cloud deployments.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26. Credentials Encryption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OS Keyring isolation (`keyring` crate) + AES-256-GCM encrypted backup exporter.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Out of scope (Local env/secret files).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connection passwords are isolated in native OS keyrings and backup exports are secured using AES-256-GCM encryption.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27. Developer Shortcuts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Global `Cmd+K` palette, `Cmd+I` formatter, `Cmd+Enter` query run, custom shortcut manager.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CLI command arguments &amp; flags (`--db`, `--role`).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rich keyboard shortcuts dramatically accelerate developer productivity during daily database engineering tasks.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28. Desktop Build Packaging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Standalone installers for Windows (`.msi`/`.exe`), macOS (`.dmg`), and Linux (`.AppImage`/`.deb`).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Cargo build binary executable (`cargo build -p dbforge-cli`).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it packages complete native desktop installers across all major operating systems ready for end-user deployment.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29. OS Security Workaround Guide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Documented Gatekeeper &amp; SmartScreen security bypass guides for unsigned open-source binaries.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Out of scope.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0B981"/>
                <w:sz w:val="17"/>
              </w:rPr>
              <w:t>DevDash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DevDash is better because it provides clear, step-by-step documentation for users to bypass unsigned binary warnings on macOS and Windows.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0F172A"/>
                <w:sz w:val="17"/>
              </w:rPr>
              <w:t>30. Licensing &amp; Governance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Open-source MIT License.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7"/>
              </w:rPr>
              <w:t>Open-source Apache-2.0 License.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6366F1"/>
                <w:sz w:val="17"/>
              </w:rPr>
              <w:t>Tie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0F172A"/>
                <w:sz w:val="17"/>
              </w:rPr>
              <w:t>Tie: Both projects are 100% open-source under permissive software licenses (MIT vs Apache-2.0), ensuring zero vendor lock-in.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