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82F3" w14:textId="77777777" w:rsidR="000A3BCB" w:rsidRPr="001B3A64" w:rsidRDefault="000A3BCB" w:rsidP="000A3BCB">
      <w:pPr>
        <w:jc w:val="center"/>
        <w:rPr>
          <w:b/>
          <w:sz w:val="22"/>
          <w:szCs w:val="22"/>
        </w:rPr>
      </w:pPr>
      <w:r w:rsidRPr="001B3A64">
        <w:rPr>
          <w:b/>
          <w:sz w:val="22"/>
          <w:szCs w:val="22"/>
        </w:rPr>
        <w:t>FORM TM 48</w:t>
      </w:r>
    </w:p>
    <w:p w14:paraId="0AB59786" w14:textId="77777777" w:rsidR="000A3BCB" w:rsidRPr="001B3A64" w:rsidRDefault="000A3BCB" w:rsidP="000A3BCB">
      <w:pPr>
        <w:jc w:val="center"/>
        <w:rPr>
          <w:sz w:val="22"/>
          <w:szCs w:val="22"/>
        </w:rPr>
      </w:pPr>
      <w:r w:rsidRPr="001B3A64">
        <w:rPr>
          <w:sz w:val="22"/>
          <w:szCs w:val="22"/>
        </w:rPr>
        <w:t>THE TRADE MARKS ACT, 1999</w:t>
      </w:r>
    </w:p>
    <w:p w14:paraId="73829631" w14:textId="77777777" w:rsidR="000A3BCB" w:rsidRPr="001B3A64" w:rsidRDefault="000A3BCB" w:rsidP="000A3BCB">
      <w:pPr>
        <w:jc w:val="center"/>
        <w:rPr>
          <w:sz w:val="22"/>
          <w:szCs w:val="22"/>
        </w:rPr>
      </w:pPr>
      <w:r w:rsidRPr="001B3A64">
        <w:rPr>
          <w:sz w:val="22"/>
          <w:szCs w:val="22"/>
        </w:rPr>
        <w:t>Form of Authorization</w:t>
      </w:r>
    </w:p>
    <w:p w14:paraId="73C8BD93" w14:textId="77777777" w:rsidR="000A3BCB" w:rsidRPr="001B3A64" w:rsidRDefault="000A3BCB" w:rsidP="000A3BCB">
      <w:pPr>
        <w:jc w:val="center"/>
        <w:rPr>
          <w:sz w:val="22"/>
          <w:szCs w:val="22"/>
        </w:rPr>
      </w:pPr>
      <w:r w:rsidRPr="001B3A64">
        <w:rPr>
          <w:sz w:val="22"/>
          <w:szCs w:val="22"/>
        </w:rPr>
        <w:t xml:space="preserve"> (Under the Act: Sections 145 and rule 21)</w:t>
      </w:r>
    </w:p>
    <w:p w14:paraId="771DA044" w14:textId="77777777" w:rsidR="000A3BCB" w:rsidRPr="001B3A64" w:rsidRDefault="000A3BCB" w:rsidP="000A3BCB">
      <w:pPr>
        <w:jc w:val="both"/>
        <w:rPr>
          <w:sz w:val="22"/>
          <w:szCs w:val="22"/>
        </w:rPr>
      </w:pPr>
    </w:p>
    <w:p w14:paraId="469A5840" w14:textId="77777777" w:rsidR="000A3BCB" w:rsidRPr="001B3A64" w:rsidRDefault="000A3BCB" w:rsidP="008D10A3">
      <w:pPr>
        <w:rPr>
          <w:sz w:val="22"/>
          <w:szCs w:val="22"/>
        </w:rPr>
      </w:pPr>
    </w:p>
    <w:p w14:paraId="2C2EEB87" w14:textId="2C884264" w:rsidR="00B546B7" w:rsidRPr="001B3A64" w:rsidRDefault="00384B0B" w:rsidP="00014A8A">
      <w:pPr>
        <w:spacing w:line="360" w:lineRule="auto"/>
        <w:jc w:val="both"/>
        <w:rPr>
          <w:sz w:val="22"/>
          <w:szCs w:val="22"/>
        </w:rPr>
      </w:pPr>
      <w:r>
        <w:rPr>
          <w:sz w:val="22"/>
          <w:szCs w:val="22"/>
        </w:rPr>
        <w:t>I</w:t>
      </w:r>
      <w:r w:rsidR="000258B0" w:rsidRPr="001B3A64">
        <w:rPr>
          <w:sz w:val="22"/>
          <w:szCs w:val="22"/>
        </w:rPr>
        <w:t>,</w:t>
      </w:r>
      <w:r w:rsidR="006530FF" w:rsidRPr="001B3A64">
        <w:rPr>
          <w:sz w:val="22"/>
          <w:szCs w:val="22"/>
        </w:rPr>
        <w:t xml:space="preserve"> </w:t>
      </w:r>
      <w:r>
        <w:rPr>
          <w:b/>
          <w:sz w:val="22"/>
          <w:szCs w:val="22"/>
        </w:rPr>
        <w:t>FARHEEN TAJ</w:t>
      </w:r>
      <w:r w:rsidR="000258B0" w:rsidRPr="001B3A64">
        <w:rPr>
          <w:sz w:val="22"/>
          <w:szCs w:val="22"/>
        </w:rPr>
        <w:t>,</w:t>
      </w:r>
      <w:r w:rsidR="00A72A34" w:rsidRPr="001B3A64">
        <w:rPr>
          <w:sz w:val="22"/>
          <w:szCs w:val="22"/>
        </w:rPr>
        <w:t xml:space="preserve"> </w:t>
      </w:r>
      <w:r>
        <w:rPr>
          <w:sz w:val="22"/>
          <w:szCs w:val="22"/>
        </w:rPr>
        <w:t xml:space="preserve">resident of </w:t>
      </w:r>
      <w:r w:rsidR="00010E51">
        <w:rPr>
          <w:sz w:val="22"/>
          <w:szCs w:val="22"/>
        </w:rPr>
        <w:t>3</w:t>
      </w:r>
      <w:r w:rsidR="00010E51" w:rsidRPr="00010E51">
        <w:rPr>
          <w:sz w:val="22"/>
          <w:szCs w:val="22"/>
          <w:vertAlign w:val="superscript"/>
        </w:rPr>
        <w:t>rd</w:t>
      </w:r>
      <w:r w:rsidR="00010E51">
        <w:rPr>
          <w:sz w:val="22"/>
          <w:szCs w:val="22"/>
        </w:rPr>
        <w:t xml:space="preserve"> Block, High School Main Road, Sidlaghatta, Jangamakote, Chikkaballapur-562102, Karnataka, India</w:t>
      </w:r>
      <w:r>
        <w:rPr>
          <w:sz w:val="22"/>
          <w:szCs w:val="22"/>
        </w:rPr>
        <w:t xml:space="preserve">, </w:t>
      </w:r>
      <w:r w:rsidR="00B546B7" w:rsidRPr="001B3A64">
        <w:rPr>
          <w:sz w:val="22"/>
          <w:szCs w:val="22"/>
        </w:rPr>
        <w:t xml:space="preserve">hereby authorize, </w:t>
      </w:r>
      <w:r w:rsidR="00B546B7" w:rsidRPr="001B3A64">
        <w:rPr>
          <w:color w:val="000000" w:themeColor="text1"/>
          <w:sz w:val="22"/>
          <w:szCs w:val="22"/>
        </w:rPr>
        <w:t xml:space="preserve">Adv. Swaroopa Amit Desai (an Advocate and Trademark Consultant with </w:t>
      </w:r>
      <w:r w:rsidR="00B546B7" w:rsidRPr="001B3A64">
        <w:rPr>
          <w:b/>
          <w:color w:val="000000" w:themeColor="text1"/>
          <w:sz w:val="22"/>
          <w:szCs w:val="22"/>
        </w:rPr>
        <w:t>Attorney Code-25565</w:t>
      </w:r>
      <w:r w:rsidR="00B546B7" w:rsidRPr="001B3A64">
        <w:rPr>
          <w:color w:val="000000" w:themeColor="text1"/>
          <w:sz w:val="22"/>
          <w:szCs w:val="22"/>
        </w:rPr>
        <w:t>)</w:t>
      </w:r>
      <w:r w:rsidR="00B546B7" w:rsidRPr="001B3A64">
        <w:rPr>
          <w:sz w:val="22"/>
          <w:szCs w:val="22"/>
        </w:rPr>
        <w:t xml:space="preserve">, and Adv. Deepak Kumar Sharma (UP01791/99), all Indian citizens, of the firm </w:t>
      </w:r>
      <w:r w:rsidR="00B546B7" w:rsidRPr="001B3A64">
        <w:rPr>
          <w:b/>
          <w:sz w:val="22"/>
          <w:szCs w:val="22"/>
        </w:rPr>
        <w:t>INPATENT PROFESSIONALS LLP</w:t>
      </w:r>
      <w:r w:rsidR="00B546B7" w:rsidRPr="001B3A64">
        <w:rPr>
          <w:sz w:val="22"/>
          <w:szCs w:val="22"/>
        </w:rPr>
        <w:t xml:space="preserve"> having registered address at K-II/302, Sangam Vihar, New Delhi – 110080, India to act on our behalf in connection with all matters of registration of Trademarks, renewal thereof, attending hearings, oppositions and rectification proceedings arising there from and pertaining to signing and filing the applications, notice of oppositions, rectifications, counter statements, affidavits, Interlocutory application, application for recordal in change and all other matters before the Registrar of Trade Marks in which we are concerned, to appoint a substitute or substitutes as and when necessary, and to request that all notices, requisition and communication relating thereto may be sent to such persons at the above address unless otherwise specified.</w:t>
      </w:r>
    </w:p>
    <w:p w14:paraId="1F67E04D" w14:textId="77777777" w:rsidR="00640F5F" w:rsidRPr="001B3A64" w:rsidRDefault="00640F5F" w:rsidP="00640F5F">
      <w:pPr>
        <w:spacing w:line="360" w:lineRule="auto"/>
        <w:jc w:val="both"/>
        <w:rPr>
          <w:sz w:val="22"/>
          <w:szCs w:val="22"/>
        </w:rPr>
      </w:pPr>
    </w:p>
    <w:p w14:paraId="1F0E7156" w14:textId="50189865" w:rsidR="00B546B7" w:rsidRPr="001B3A64" w:rsidRDefault="00384B0B" w:rsidP="00640F5F">
      <w:pPr>
        <w:spacing w:line="360" w:lineRule="auto"/>
        <w:jc w:val="both"/>
        <w:rPr>
          <w:sz w:val="22"/>
          <w:szCs w:val="22"/>
        </w:rPr>
      </w:pPr>
      <w:r>
        <w:rPr>
          <w:sz w:val="22"/>
          <w:szCs w:val="22"/>
        </w:rPr>
        <w:t>I</w:t>
      </w:r>
      <w:r w:rsidR="00B546B7" w:rsidRPr="001B3A64">
        <w:rPr>
          <w:sz w:val="22"/>
          <w:szCs w:val="22"/>
        </w:rPr>
        <w:t xml:space="preserve"> hereby revoke all previous authorizations, if any made, in respect of same matter or proceeding and we ratify the action, if any, that has been taken by them or any of them in this matter.</w:t>
      </w:r>
    </w:p>
    <w:p w14:paraId="05A10E2D" w14:textId="77777777" w:rsidR="00640F5F" w:rsidRPr="001B3A64" w:rsidRDefault="00640F5F" w:rsidP="00640F5F">
      <w:pPr>
        <w:spacing w:line="360" w:lineRule="auto"/>
        <w:jc w:val="both"/>
        <w:rPr>
          <w:sz w:val="22"/>
          <w:szCs w:val="22"/>
        </w:rPr>
      </w:pPr>
    </w:p>
    <w:p w14:paraId="081EBB2D" w14:textId="100A0DC5" w:rsidR="00B546B7" w:rsidRPr="001B3A64" w:rsidRDefault="00384B0B" w:rsidP="00640F5F">
      <w:pPr>
        <w:spacing w:line="360" w:lineRule="auto"/>
        <w:jc w:val="both"/>
        <w:rPr>
          <w:sz w:val="22"/>
          <w:szCs w:val="22"/>
        </w:rPr>
      </w:pPr>
      <w:r>
        <w:rPr>
          <w:sz w:val="22"/>
          <w:szCs w:val="22"/>
        </w:rPr>
        <w:t>I</w:t>
      </w:r>
      <w:r w:rsidR="00B546B7" w:rsidRPr="001B3A64">
        <w:rPr>
          <w:sz w:val="22"/>
          <w:szCs w:val="22"/>
        </w:rPr>
        <w:t xml:space="preserve"> hereby assent to the action already taken by the said person in the above-matter.</w:t>
      </w:r>
    </w:p>
    <w:p w14:paraId="1DFF530A" w14:textId="77777777" w:rsidR="00B546B7" w:rsidRPr="001B3A64" w:rsidRDefault="00B546B7" w:rsidP="00B546B7">
      <w:pPr>
        <w:jc w:val="both"/>
        <w:rPr>
          <w:sz w:val="22"/>
          <w:szCs w:val="22"/>
        </w:rPr>
      </w:pPr>
    </w:p>
    <w:p w14:paraId="2E6586E3" w14:textId="77777777" w:rsidR="00640F5F" w:rsidRPr="001B3A64" w:rsidRDefault="00640F5F" w:rsidP="00B546B7">
      <w:pPr>
        <w:spacing w:line="360" w:lineRule="auto"/>
        <w:jc w:val="both"/>
        <w:rPr>
          <w:sz w:val="22"/>
          <w:szCs w:val="22"/>
        </w:rPr>
      </w:pPr>
    </w:p>
    <w:p w14:paraId="6721681E" w14:textId="75CE10DA" w:rsidR="00B546B7" w:rsidRPr="001B3A64" w:rsidRDefault="00B546B7" w:rsidP="00B546B7">
      <w:pPr>
        <w:spacing w:line="360" w:lineRule="auto"/>
        <w:jc w:val="both"/>
        <w:rPr>
          <w:sz w:val="22"/>
          <w:szCs w:val="22"/>
        </w:rPr>
      </w:pPr>
      <w:r w:rsidRPr="001B3A64">
        <w:rPr>
          <w:sz w:val="22"/>
          <w:szCs w:val="22"/>
        </w:rPr>
        <w:t xml:space="preserve">Dated this </w:t>
      </w:r>
      <w:r w:rsidR="001B3A64" w:rsidRPr="001B3A64">
        <w:rPr>
          <w:sz w:val="22"/>
          <w:szCs w:val="22"/>
        </w:rPr>
        <w:t>1</w:t>
      </w:r>
      <w:r w:rsidR="00384B0B">
        <w:rPr>
          <w:sz w:val="22"/>
          <w:szCs w:val="22"/>
        </w:rPr>
        <w:t>7</w:t>
      </w:r>
      <w:r w:rsidR="001B3A64" w:rsidRPr="001B3A64">
        <w:rPr>
          <w:sz w:val="22"/>
          <w:szCs w:val="22"/>
          <w:vertAlign w:val="superscript"/>
        </w:rPr>
        <w:t>th</w:t>
      </w:r>
      <w:r w:rsidR="001B3A64" w:rsidRPr="001B3A64">
        <w:rPr>
          <w:sz w:val="22"/>
          <w:szCs w:val="22"/>
        </w:rPr>
        <w:t xml:space="preserve"> </w:t>
      </w:r>
      <w:r w:rsidRPr="001B3A64">
        <w:rPr>
          <w:sz w:val="22"/>
          <w:szCs w:val="22"/>
        </w:rPr>
        <w:t xml:space="preserve">day of </w:t>
      </w:r>
      <w:r w:rsidR="001B3A64" w:rsidRPr="001B3A64">
        <w:rPr>
          <w:sz w:val="22"/>
          <w:szCs w:val="22"/>
        </w:rPr>
        <w:t>June</w:t>
      </w:r>
      <w:r w:rsidRPr="001B3A64">
        <w:rPr>
          <w:sz w:val="22"/>
          <w:szCs w:val="22"/>
        </w:rPr>
        <w:t>, 2025.</w:t>
      </w:r>
    </w:p>
    <w:p w14:paraId="07A43DAA" w14:textId="2FA6D227" w:rsidR="00B546B7" w:rsidRPr="001B3A64" w:rsidRDefault="00B546B7" w:rsidP="00B546B7">
      <w:pPr>
        <w:rPr>
          <w:sz w:val="22"/>
          <w:szCs w:val="22"/>
        </w:rPr>
      </w:pPr>
    </w:p>
    <w:p w14:paraId="2DD8E83A" w14:textId="7277565F" w:rsidR="005D35A6" w:rsidRPr="001B3A64" w:rsidRDefault="005D35A6" w:rsidP="00B546B7">
      <w:pPr>
        <w:rPr>
          <w:sz w:val="22"/>
          <w:szCs w:val="22"/>
        </w:rPr>
      </w:pPr>
    </w:p>
    <w:p w14:paraId="67397B76" w14:textId="23424EF0" w:rsidR="001B3A64" w:rsidRPr="001B3A64" w:rsidRDefault="001B3A64" w:rsidP="00B546B7">
      <w:pPr>
        <w:rPr>
          <w:sz w:val="22"/>
          <w:szCs w:val="22"/>
        </w:rPr>
      </w:pPr>
    </w:p>
    <w:p w14:paraId="4139167C" w14:textId="4620677E" w:rsidR="001B3A64" w:rsidRPr="001B3A64" w:rsidRDefault="001B3A64" w:rsidP="001B3A64">
      <w:pPr>
        <w:jc w:val="right"/>
        <w:rPr>
          <w:b/>
          <w:bCs/>
          <w:sz w:val="22"/>
          <w:szCs w:val="22"/>
        </w:rPr>
      </w:pPr>
    </w:p>
    <w:p w14:paraId="642F1B72" w14:textId="7E3CD9F9" w:rsidR="001B3A64" w:rsidRPr="001B3A64" w:rsidRDefault="001B3A64" w:rsidP="001B3A64">
      <w:pPr>
        <w:jc w:val="right"/>
        <w:rPr>
          <w:b/>
          <w:bCs/>
          <w:sz w:val="22"/>
          <w:szCs w:val="22"/>
        </w:rPr>
      </w:pPr>
    </w:p>
    <w:p w14:paraId="7F83256E" w14:textId="653FF674" w:rsidR="001B3A64" w:rsidRPr="001B3A64" w:rsidRDefault="001B3A64" w:rsidP="001B3A64">
      <w:pPr>
        <w:jc w:val="right"/>
        <w:rPr>
          <w:b/>
          <w:bCs/>
          <w:sz w:val="22"/>
          <w:szCs w:val="22"/>
        </w:rPr>
      </w:pPr>
    </w:p>
    <w:p w14:paraId="61DEA5F7" w14:textId="75FF288C" w:rsidR="001B3A64" w:rsidRPr="001B3A64" w:rsidRDefault="001B3A64" w:rsidP="001B3A64">
      <w:pPr>
        <w:jc w:val="right"/>
        <w:rPr>
          <w:b/>
          <w:bCs/>
          <w:sz w:val="22"/>
          <w:szCs w:val="22"/>
        </w:rPr>
      </w:pPr>
      <w:r w:rsidRPr="001B3A64">
        <w:rPr>
          <w:b/>
          <w:bCs/>
          <w:sz w:val="22"/>
          <w:szCs w:val="22"/>
        </w:rPr>
        <w:t xml:space="preserve">By: </w:t>
      </w:r>
      <w:r w:rsidR="00384B0B">
        <w:rPr>
          <w:b/>
          <w:bCs/>
          <w:sz w:val="22"/>
          <w:szCs w:val="22"/>
        </w:rPr>
        <w:t>FARHEEN TAJ</w:t>
      </w:r>
    </w:p>
    <w:p w14:paraId="4CA29982" w14:textId="56ADA7DA" w:rsidR="001B3A64" w:rsidRPr="001B3A64" w:rsidRDefault="001B3A64" w:rsidP="001B3A64">
      <w:pPr>
        <w:jc w:val="right"/>
        <w:rPr>
          <w:b/>
          <w:bCs/>
          <w:sz w:val="22"/>
          <w:szCs w:val="22"/>
        </w:rPr>
      </w:pPr>
      <w:r w:rsidRPr="001B3A64">
        <w:rPr>
          <w:b/>
          <w:bCs/>
          <w:sz w:val="22"/>
          <w:szCs w:val="22"/>
        </w:rPr>
        <w:t>Designation:</w:t>
      </w:r>
      <w:r w:rsidR="00384B0B">
        <w:rPr>
          <w:b/>
          <w:bCs/>
          <w:sz w:val="22"/>
          <w:szCs w:val="22"/>
        </w:rPr>
        <w:t xml:space="preserve"> </w:t>
      </w:r>
      <w:r w:rsidR="00384B0B" w:rsidRPr="00384B0B">
        <w:rPr>
          <w:b/>
          <w:bCs/>
          <w:sz w:val="22"/>
          <w:szCs w:val="22"/>
        </w:rPr>
        <w:t>Proprietor</w:t>
      </w:r>
    </w:p>
    <w:p w14:paraId="32A9F2E0" w14:textId="79019848" w:rsidR="009A7AE0" w:rsidRPr="001B3A64" w:rsidRDefault="009A7AE0" w:rsidP="00B546B7">
      <w:pPr>
        <w:spacing w:line="360" w:lineRule="auto"/>
        <w:jc w:val="both"/>
        <w:rPr>
          <w:sz w:val="22"/>
          <w:szCs w:val="22"/>
        </w:rPr>
      </w:pPr>
    </w:p>
    <w:sectPr w:rsidR="009A7AE0" w:rsidRPr="001B3A64" w:rsidSect="001C2362">
      <w:pgSz w:w="11906" w:h="16838" w:code="9"/>
      <w:pgMar w:top="1440" w:right="2034" w:bottom="1440" w:left="18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CB"/>
    <w:rsid w:val="00010E51"/>
    <w:rsid w:val="00014A8A"/>
    <w:rsid w:val="000258B0"/>
    <w:rsid w:val="00087BF0"/>
    <w:rsid w:val="00090023"/>
    <w:rsid w:val="000A3BCB"/>
    <w:rsid w:val="00115760"/>
    <w:rsid w:val="00117EAA"/>
    <w:rsid w:val="00161982"/>
    <w:rsid w:val="001761B7"/>
    <w:rsid w:val="001A6AD1"/>
    <w:rsid w:val="001B3A64"/>
    <w:rsid w:val="001C2362"/>
    <w:rsid w:val="001C6C0C"/>
    <w:rsid w:val="001F6537"/>
    <w:rsid w:val="00242217"/>
    <w:rsid w:val="002643C3"/>
    <w:rsid w:val="00284FB4"/>
    <w:rsid w:val="00290A65"/>
    <w:rsid w:val="002A5400"/>
    <w:rsid w:val="002A5E4F"/>
    <w:rsid w:val="00302378"/>
    <w:rsid w:val="00316328"/>
    <w:rsid w:val="003653DF"/>
    <w:rsid w:val="00384B0B"/>
    <w:rsid w:val="00422DF7"/>
    <w:rsid w:val="00427D35"/>
    <w:rsid w:val="00454243"/>
    <w:rsid w:val="00464ED4"/>
    <w:rsid w:val="00482F70"/>
    <w:rsid w:val="00527E30"/>
    <w:rsid w:val="0054447C"/>
    <w:rsid w:val="00545964"/>
    <w:rsid w:val="00595622"/>
    <w:rsid w:val="005D35A6"/>
    <w:rsid w:val="005E3558"/>
    <w:rsid w:val="00640F5F"/>
    <w:rsid w:val="00645AB4"/>
    <w:rsid w:val="006530FF"/>
    <w:rsid w:val="00662F46"/>
    <w:rsid w:val="006C62A5"/>
    <w:rsid w:val="0070761F"/>
    <w:rsid w:val="00712843"/>
    <w:rsid w:val="00714177"/>
    <w:rsid w:val="00765E23"/>
    <w:rsid w:val="007B0DB5"/>
    <w:rsid w:val="007E1E0B"/>
    <w:rsid w:val="007F1C94"/>
    <w:rsid w:val="008057BB"/>
    <w:rsid w:val="008118BF"/>
    <w:rsid w:val="00833CA2"/>
    <w:rsid w:val="008A0CE2"/>
    <w:rsid w:val="008B4C6C"/>
    <w:rsid w:val="008D10A3"/>
    <w:rsid w:val="008E1984"/>
    <w:rsid w:val="00902438"/>
    <w:rsid w:val="00951E81"/>
    <w:rsid w:val="009963D9"/>
    <w:rsid w:val="009A7AE0"/>
    <w:rsid w:val="00A02EE7"/>
    <w:rsid w:val="00A03C55"/>
    <w:rsid w:val="00A27F00"/>
    <w:rsid w:val="00A72A34"/>
    <w:rsid w:val="00A949D3"/>
    <w:rsid w:val="00AB4940"/>
    <w:rsid w:val="00AD19A7"/>
    <w:rsid w:val="00AF5C63"/>
    <w:rsid w:val="00B35E13"/>
    <w:rsid w:val="00B46DCA"/>
    <w:rsid w:val="00B546B7"/>
    <w:rsid w:val="00B55CBD"/>
    <w:rsid w:val="00BE576D"/>
    <w:rsid w:val="00C107C5"/>
    <w:rsid w:val="00C129A9"/>
    <w:rsid w:val="00C408DA"/>
    <w:rsid w:val="00C821B4"/>
    <w:rsid w:val="00CD1276"/>
    <w:rsid w:val="00D0519F"/>
    <w:rsid w:val="00D30C35"/>
    <w:rsid w:val="00D31E34"/>
    <w:rsid w:val="00D44E15"/>
    <w:rsid w:val="00D92952"/>
    <w:rsid w:val="00DA33DE"/>
    <w:rsid w:val="00DC04D8"/>
    <w:rsid w:val="00DC0A54"/>
    <w:rsid w:val="00DD537F"/>
    <w:rsid w:val="00E0249B"/>
    <w:rsid w:val="00E2309E"/>
    <w:rsid w:val="00ED10A3"/>
    <w:rsid w:val="00EE0D89"/>
    <w:rsid w:val="00EF6020"/>
    <w:rsid w:val="00F06B8E"/>
    <w:rsid w:val="00F2212B"/>
    <w:rsid w:val="00F53299"/>
    <w:rsid w:val="00F6285B"/>
    <w:rsid w:val="00F93397"/>
    <w:rsid w:val="00FF4F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CDF6"/>
  <w15:docId w15:val="{ED0C25A2-88EF-4A95-86F0-52608586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C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31E34"/>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6DCA"/>
    <w:rPr>
      <w:sz w:val="16"/>
      <w:szCs w:val="16"/>
    </w:rPr>
  </w:style>
  <w:style w:type="paragraph" w:styleId="CommentText">
    <w:name w:val="annotation text"/>
    <w:basedOn w:val="Normal"/>
    <w:link w:val="CommentTextChar"/>
    <w:uiPriority w:val="99"/>
    <w:semiHidden/>
    <w:unhideWhenUsed/>
    <w:rsid w:val="00B46DCA"/>
    <w:rPr>
      <w:sz w:val="20"/>
      <w:szCs w:val="20"/>
    </w:rPr>
  </w:style>
  <w:style w:type="character" w:customStyle="1" w:styleId="CommentTextChar">
    <w:name w:val="Comment Text Char"/>
    <w:basedOn w:val="DefaultParagraphFont"/>
    <w:link w:val="CommentText"/>
    <w:uiPriority w:val="99"/>
    <w:semiHidden/>
    <w:rsid w:val="00B46DC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6DCA"/>
    <w:rPr>
      <w:b/>
      <w:bCs/>
    </w:rPr>
  </w:style>
  <w:style w:type="character" w:customStyle="1" w:styleId="CommentSubjectChar">
    <w:name w:val="Comment Subject Char"/>
    <w:basedOn w:val="CommentTextChar"/>
    <w:link w:val="CommentSubject"/>
    <w:uiPriority w:val="99"/>
    <w:semiHidden/>
    <w:rsid w:val="00B46D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46D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CA"/>
    <w:rPr>
      <w:rFonts w:ascii="Segoe UI" w:eastAsia="Times New Roman" w:hAnsi="Segoe UI" w:cs="Segoe UI"/>
      <w:sz w:val="18"/>
      <w:szCs w:val="18"/>
    </w:rPr>
  </w:style>
  <w:style w:type="character" w:customStyle="1" w:styleId="Heading3Char">
    <w:name w:val="Heading 3 Char"/>
    <w:basedOn w:val="DefaultParagraphFont"/>
    <w:link w:val="Heading3"/>
    <w:uiPriority w:val="9"/>
    <w:rsid w:val="00D31E34"/>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D31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4153">
      <w:bodyDiv w:val="1"/>
      <w:marLeft w:val="0"/>
      <w:marRight w:val="0"/>
      <w:marTop w:val="0"/>
      <w:marBottom w:val="0"/>
      <w:divBdr>
        <w:top w:val="none" w:sz="0" w:space="0" w:color="auto"/>
        <w:left w:val="none" w:sz="0" w:space="0" w:color="auto"/>
        <w:bottom w:val="none" w:sz="0" w:space="0" w:color="auto"/>
        <w:right w:val="none" w:sz="0" w:space="0" w:color="auto"/>
      </w:divBdr>
      <w:divsChild>
        <w:div w:id="1742214500">
          <w:marLeft w:val="0"/>
          <w:marRight w:val="0"/>
          <w:marTop w:val="0"/>
          <w:marBottom w:val="0"/>
          <w:divBdr>
            <w:top w:val="none" w:sz="0" w:space="0" w:color="auto"/>
            <w:left w:val="none" w:sz="0" w:space="0" w:color="auto"/>
            <w:bottom w:val="none" w:sz="0" w:space="0" w:color="auto"/>
            <w:right w:val="none" w:sz="0" w:space="0" w:color="auto"/>
          </w:divBdr>
        </w:div>
        <w:div w:id="990793929">
          <w:marLeft w:val="0"/>
          <w:marRight w:val="0"/>
          <w:marTop w:val="0"/>
          <w:marBottom w:val="0"/>
          <w:divBdr>
            <w:top w:val="none" w:sz="0" w:space="0" w:color="auto"/>
            <w:left w:val="none" w:sz="0" w:space="0" w:color="auto"/>
            <w:bottom w:val="none" w:sz="0" w:space="0" w:color="auto"/>
            <w:right w:val="none" w:sz="0" w:space="0" w:color="auto"/>
          </w:divBdr>
        </w:div>
        <w:div w:id="1244144140">
          <w:marLeft w:val="0"/>
          <w:marRight w:val="0"/>
          <w:marTop w:val="0"/>
          <w:marBottom w:val="0"/>
          <w:divBdr>
            <w:top w:val="none" w:sz="0" w:space="0" w:color="auto"/>
            <w:left w:val="none" w:sz="0" w:space="0" w:color="auto"/>
            <w:bottom w:val="none" w:sz="0" w:space="0" w:color="auto"/>
            <w:right w:val="none" w:sz="0" w:space="0" w:color="auto"/>
          </w:divBdr>
        </w:div>
      </w:divsChild>
    </w:div>
    <w:div w:id="1355963234">
      <w:bodyDiv w:val="1"/>
      <w:marLeft w:val="0"/>
      <w:marRight w:val="0"/>
      <w:marTop w:val="0"/>
      <w:marBottom w:val="0"/>
      <w:divBdr>
        <w:top w:val="none" w:sz="0" w:space="0" w:color="auto"/>
        <w:left w:val="none" w:sz="0" w:space="0" w:color="auto"/>
        <w:bottom w:val="none" w:sz="0" w:space="0" w:color="auto"/>
        <w:right w:val="none" w:sz="0" w:space="0" w:color="auto"/>
      </w:divBdr>
    </w:div>
    <w:div w:id="1702238999">
      <w:bodyDiv w:val="1"/>
      <w:marLeft w:val="0"/>
      <w:marRight w:val="0"/>
      <w:marTop w:val="0"/>
      <w:marBottom w:val="0"/>
      <w:divBdr>
        <w:top w:val="none" w:sz="0" w:space="0" w:color="auto"/>
        <w:left w:val="none" w:sz="0" w:space="0" w:color="auto"/>
        <w:bottom w:val="none" w:sz="0" w:space="0" w:color="auto"/>
        <w:right w:val="none" w:sz="0" w:space="0" w:color="auto"/>
      </w:divBdr>
      <w:divsChild>
        <w:div w:id="148834715">
          <w:marLeft w:val="0"/>
          <w:marRight w:val="0"/>
          <w:marTop w:val="0"/>
          <w:marBottom w:val="0"/>
          <w:divBdr>
            <w:top w:val="none" w:sz="0" w:space="0" w:color="auto"/>
            <w:left w:val="none" w:sz="0" w:space="0" w:color="auto"/>
            <w:bottom w:val="none" w:sz="0" w:space="0" w:color="auto"/>
            <w:right w:val="none" w:sz="0" w:space="0" w:color="auto"/>
          </w:divBdr>
        </w:div>
        <w:div w:id="398217009">
          <w:marLeft w:val="0"/>
          <w:marRight w:val="0"/>
          <w:marTop w:val="0"/>
          <w:marBottom w:val="0"/>
          <w:divBdr>
            <w:top w:val="none" w:sz="0" w:space="0" w:color="auto"/>
            <w:left w:val="none" w:sz="0" w:space="0" w:color="auto"/>
            <w:bottom w:val="none" w:sz="0" w:space="0" w:color="auto"/>
            <w:right w:val="none" w:sz="0" w:space="0" w:color="auto"/>
          </w:divBdr>
        </w:div>
        <w:div w:id="1024209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Surisetti</dc:creator>
  <cp:lastModifiedBy>Bhargav Surisetti</cp:lastModifiedBy>
  <cp:revision>4</cp:revision>
  <cp:lastPrinted>2022-02-24T10:27:00Z</cp:lastPrinted>
  <dcterms:created xsi:type="dcterms:W3CDTF">2025-06-16T10:52:00Z</dcterms:created>
  <dcterms:modified xsi:type="dcterms:W3CDTF">2025-06-17T05:45:00Z</dcterms:modified>
</cp:coreProperties>
</file>