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3F7E" w14:textId="77777777" w:rsidR="001D4263" w:rsidRDefault="00000000">
      <w:pPr>
        <w:jc w:val="center"/>
      </w:pPr>
      <w:r>
        <w:rPr>
          <w:b/>
          <w:color w:val="17365D"/>
          <w:sz w:val="50"/>
        </w:rPr>
        <w:t>Generative AI Developer</w:t>
      </w:r>
    </w:p>
    <w:p w14:paraId="0EC48690" w14:textId="1E12D7C7" w:rsidR="001D4263" w:rsidRDefault="00000000">
      <w:pPr>
        <w:jc w:val="center"/>
      </w:pPr>
      <w:r>
        <w:rPr>
          <w:i/>
          <w:color w:val="595959"/>
          <w:sz w:val="24"/>
        </w:rPr>
        <w:t>Comprehensive Interview Preparation Guide</w:t>
      </w:r>
    </w:p>
    <w:p w14:paraId="3927383E" w14:textId="77777777" w:rsidR="001D4263" w:rsidRDefault="001D426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D4263" w14:paraId="551CEA6D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30A56B94" w14:textId="77777777" w:rsidR="001D4263" w:rsidRDefault="00000000">
            <w:pPr>
              <w:jc w:val="center"/>
            </w:pPr>
            <w:r>
              <w:rPr>
                <w:b/>
                <w:sz w:val="20"/>
              </w:rPr>
              <w:t>Coverage: conceptual depth • scenario-based troubleshooting • architecture • production readiness • Python coding</w:t>
            </w:r>
          </w:p>
        </w:tc>
      </w:tr>
    </w:tbl>
    <w:p w14:paraId="515A3362" w14:textId="77777777" w:rsidR="001D4263" w:rsidRDefault="00000000">
      <w:r>
        <w:br w:type="page"/>
      </w:r>
    </w:p>
    <w:p w14:paraId="0C722400" w14:textId="77777777" w:rsidR="001D4263" w:rsidRDefault="00000000">
      <w:pPr>
        <w:pStyle w:val="Heading1"/>
      </w:pPr>
      <w:r>
        <w:lastRenderedPageBreak/>
        <w:t>How to Use This Guide</w:t>
      </w:r>
    </w:p>
    <w:p w14:paraId="11DBCEF9" w14:textId="77777777" w:rsidR="001D4263" w:rsidRDefault="00000000">
      <w:pPr>
        <w:pStyle w:val="ListBullet"/>
      </w:pPr>
      <w:r>
        <w:t>Revise the priority topics first, then practice scenarios aloud using a structured approach.</w:t>
      </w:r>
    </w:p>
    <w:p w14:paraId="389FD80F" w14:textId="77777777" w:rsidR="001D4263" w:rsidRDefault="00000000">
      <w:pPr>
        <w:pStyle w:val="ListBullet"/>
      </w:pPr>
      <w:r>
        <w:t>For every project, prepare architecture, personal contribution, scale, latency, cost, evaluation, monitoring, security, and lessons learned.</w:t>
      </w:r>
    </w:p>
    <w:p w14:paraId="67309ABA" w14:textId="77777777" w:rsidR="001D4263" w:rsidRDefault="00000000">
      <w:pPr>
        <w:pStyle w:val="ListBullet"/>
      </w:pPr>
      <w:r>
        <w:t>For coding questions, state assumptions, write readable code, test edge cases, and discuss time and space complexity.</w:t>
      </w:r>
    </w:p>
    <w:p w14:paraId="4EACC542" w14:textId="77777777" w:rsidR="001D4263" w:rsidRDefault="00000000">
      <w:pPr>
        <w:pStyle w:val="ListBullet"/>
      </w:pPr>
      <w:r>
        <w:t>For system design, discuss trade-offs instead of only naming tools.</w:t>
      </w:r>
    </w:p>
    <w:p w14:paraId="55186033" w14:textId="77777777" w:rsidR="001D4263" w:rsidRDefault="00000000">
      <w:pPr>
        <w:pStyle w:val="Heading2"/>
      </w:pPr>
      <w:r>
        <w:t>Recommended Scenario Answer Framework</w:t>
      </w:r>
    </w:p>
    <w:p w14:paraId="232F5B99" w14:textId="77777777" w:rsidR="001D4263" w:rsidRDefault="00000000">
      <w:pPr>
        <w:pStyle w:val="ListNumber"/>
      </w:pPr>
      <w:r>
        <w:t>Clarify requirements, constraints, scale, service-level objectives, and business impact.</w:t>
      </w:r>
    </w:p>
    <w:p w14:paraId="6AD9B29A" w14:textId="77777777" w:rsidR="001D4263" w:rsidRDefault="00000000">
      <w:pPr>
        <w:pStyle w:val="ListNumber"/>
      </w:pPr>
      <w:r>
        <w:t>Separate symptoms from possible root causes.</w:t>
      </w:r>
    </w:p>
    <w:p w14:paraId="3CA5BCB9" w14:textId="77777777" w:rsidR="001D4263" w:rsidRDefault="00000000">
      <w:pPr>
        <w:pStyle w:val="ListNumber"/>
      </w:pPr>
      <w:r>
        <w:t>Explain the diagnostic evidence and metrics you would inspect.</w:t>
      </w:r>
    </w:p>
    <w:p w14:paraId="3D45EBEF" w14:textId="77777777" w:rsidR="001D4263" w:rsidRDefault="00000000">
      <w:pPr>
        <w:pStyle w:val="ListNumber"/>
      </w:pPr>
      <w:r>
        <w:t>Propose immediate mitigation, including rollback or graceful degradation.</w:t>
      </w:r>
    </w:p>
    <w:p w14:paraId="3E790ACA" w14:textId="77777777" w:rsidR="001D4263" w:rsidRDefault="00000000">
      <w:pPr>
        <w:pStyle w:val="ListNumber"/>
      </w:pPr>
      <w:r>
        <w:t>Propose a permanent fix, monitoring, tests, and prevention controls.</w:t>
      </w:r>
    </w:p>
    <w:p w14:paraId="449FAE7D" w14:textId="77777777" w:rsidR="001D4263" w:rsidRDefault="00000000">
      <w:pPr>
        <w:pStyle w:val="ListNumber"/>
      </w:pPr>
      <w:r>
        <w:t>Discuss security, cost, reliability, and trade-offs.</w:t>
      </w:r>
    </w:p>
    <w:p w14:paraId="3CF5D9B6" w14:textId="77777777" w:rsidR="001D4263" w:rsidRDefault="00000000">
      <w:pPr>
        <w:pStyle w:val="Heading1"/>
      </w:pPr>
      <w:r>
        <w:t>1. Python and Software Engineering</w:t>
      </w:r>
    </w:p>
    <w:p w14:paraId="3EADEEF6" w14:textId="77777777" w:rsidR="001D4263" w:rsidRDefault="00000000">
      <w:pPr>
        <w:pStyle w:val="ListBullet"/>
      </w:pPr>
      <w:r>
        <w:t>Core data structures; mutability; shallow vs deep copy; comprehensions; functions; *args and **kwargs.</w:t>
      </w:r>
    </w:p>
    <w:p w14:paraId="31B53706" w14:textId="77777777" w:rsidR="001D4263" w:rsidRDefault="00000000">
      <w:pPr>
        <w:pStyle w:val="ListBullet"/>
      </w:pPr>
      <w:r>
        <w:t>OOP, SOLID, abstract classes, dataclasses, dependency injection, design patterns, and clean architecture.</w:t>
      </w:r>
    </w:p>
    <w:p w14:paraId="100CAAFD" w14:textId="77777777" w:rsidR="001D4263" w:rsidRDefault="00000000">
      <w:pPr>
        <w:pStyle w:val="ListBullet"/>
      </w:pPr>
      <w:r>
        <w:t>Iterators, generators, decorators, context managers, type hints, custom exceptions, and structured logging.</w:t>
      </w:r>
    </w:p>
    <w:p w14:paraId="51085C2A" w14:textId="77777777" w:rsidR="001D4263" w:rsidRDefault="00000000">
      <w:pPr>
        <w:pStyle w:val="ListBullet"/>
      </w:pPr>
      <w:r>
        <w:t>Threading vs multiprocessing; Python GIL; asyncio for I/O-bound LLM, retrieval, and API workloads.</w:t>
      </w:r>
    </w:p>
    <w:p w14:paraId="48C49033" w14:textId="77777777" w:rsidR="001D4263" w:rsidRDefault="00000000">
      <w:pPr>
        <w:pStyle w:val="ListBullet"/>
      </w:pPr>
      <w:r>
        <w:t>FastAPI/Flask, REST conventions, authentication, validation with Pydantic, retries, timeouts, and rate limits.</w:t>
      </w:r>
    </w:p>
    <w:p w14:paraId="37DCBF4E" w14:textId="77777777" w:rsidR="001D4263" w:rsidRDefault="00000000">
      <w:pPr>
        <w:pStyle w:val="ListBullet"/>
      </w:pPr>
      <w:r>
        <w:t>pytest, fixtures, mocking model APIs, contract tests, integration tests, packaging, Git, and dependency pinning.</w:t>
      </w:r>
    </w:p>
    <w:p w14:paraId="2AA3F7D1" w14:textId="77777777" w:rsidR="001D4263" w:rsidRDefault="00000000">
      <w:pPr>
        <w:pStyle w:val="Heading1"/>
      </w:pPr>
      <w:r>
        <w:t>2. ML, NLP, Transformer, and LLM Foundations</w:t>
      </w:r>
    </w:p>
    <w:p w14:paraId="6F66D6A7" w14:textId="77777777" w:rsidR="001D4263" w:rsidRDefault="00000000">
      <w:pPr>
        <w:pStyle w:val="ListBullet"/>
      </w:pPr>
      <w:r>
        <w:t>Supervised/unsupervised learning, bias–variance, overfitting, cross-validation, leakage, imbalance, and metrics.</w:t>
      </w:r>
    </w:p>
    <w:p w14:paraId="5745BAAE" w14:textId="77777777" w:rsidR="001D4263" w:rsidRDefault="00000000">
      <w:pPr>
        <w:pStyle w:val="ListBullet"/>
      </w:pPr>
      <w:r>
        <w:t>Tokenization, stemming, lemmatization, TF-IDF, Word2Vec, contextual embeddings, sequence models, and attention.</w:t>
      </w:r>
    </w:p>
    <w:p w14:paraId="29178259" w14:textId="77777777" w:rsidR="001D4263" w:rsidRDefault="00000000">
      <w:pPr>
        <w:pStyle w:val="ListBullet"/>
      </w:pPr>
      <w:r>
        <w:t>Transformer blocks: self-attention, multi-head attention, positional information, feed-forward networks, residual connections, layer normalization, and masking.</w:t>
      </w:r>
    </w:p>
    <w:p w14:paraId="05F061B5" w14:textId="77777777" w:rsidR="001D4263" w:rsidRDefault="00000000">
      <w:pPr>
        <w:pStyle w:val="ListBullet"/>
      </w:pPr>
      <w:r>
        <w:t>Encoder-only vs decoder-only vs encoder–decoder models; BERT-style, GPT-style, and T5-style use cases.</w:t>
      </w:r>
    </w:p>
    <w:p w14:paraId="71E11A44" w14:textId="77777777" w:rsidR="001D4263" w:rsidRDefault="00000000">
      <w:pPr>
        <w:pStyle w:val="ListBullet"/>
      </w:pPr>
      <w:r>
        <w:t>Pretraining, instruction tuning, context windows, input/output tokens, KV cache, quantization, and inference latency.</w:t>
      </w:r>
    </w:p>
    <w:p w14:paraId="63B9A7C6" w14:textId="77777777" w:rsidR="001D4263" w:rsidRDefault="00000000">
      <w:pPr>
        <w:pStyle w:val="ListBullet"/>
      </w:pPr>
      <w:r>
        <w:t>Generation controls: temperature, top-k, top-p, max tokens, stop sequences, greedy decoding, and beam search.</w:t>
      </w:r>
    </w:p>
    <w:p w14:paraId="6466478C" w14:textId="77777777" w:rsidR="001D4263" w:rsidRDefault="00000000">
      <w:pPr>
        <w:pStyle w:val="ListBullet"/>
      </w:pPr>
      <w:r>
        <w:t>Hallucination causes: probabilistic generation, weak/missing grounding, ambiguous prompts, stale knowledge, retrieval failure, and excessive context.</w:t>
      </w:r>
    </w:p>
    <w:p w14:paraId="42D39FEC" w14:textId="77777777" w:rsidR="001D4263" w:rsidRDefault="00000000">
      <w:pPr>
        <w:pStyle w:val="Heading2"/>
      </w:pPr>
      <w:r>
        <w:t>Explain self-attention conceptually</w:t>
      </w:r>
    </w:p>
    <w:p w14:paraId="4BAB0750" w14:textId="77777777" w:rsidR="001D4263" w:rsidRDefault="00000000">
      <w:pPr>
        <w:pStyle w:val="ListBullet"/>
      </w:pPr>
      <w:r>
        <w:t>Each token creates Query, Key, and Value representations.</w:t>
      </w:r>
    </w:p>
    <w:p w14:paraId="7B445516" w14:textId="77777777" w:rsidR="001D4263" w:rsidRDefault="00000000">
      <w:pPr>
        <w:pStyle w:val="ListBullet"/>
      </w:pPr>
      <w:r>
        <w:t>Query–Key similarity determines how strongly one token attends to another.</w:t>
      </w:r>
    </w:p>
    <w:p w14:paraId="078122B5" w14:textId="77777777" w:rsidR="001D4263" w:rsidRDefault="00000000">
      <w:pPr>
        <w:pStyle w:val="ListBullet"/>
      </w:pPr>
      <w:r>
        <w:lastRenderedPageBreak/>
        <w:t>Scores are scaled, normalized with softmax, and used to combine Value vectors.</w:t>
      </w:r>
    </w:p>
    <w:p w14:paraId="001D3B05" w14:textId="77777777" w:rsidR="001D4263" w:rsidRDefault="00000000">
      <w:pPr>
        <w:pStyle w:val="ListBullet"/>
      </w:pPr>
      <w:r>
        <w:t>Multi-head attention learns different relationships in parallel; masking prevents a decoder from seeing future tokens.</w:t>
      </w:r>
    </w:p>
    <w:p w14:paraId="7C6DEA4E" w14:textId="77777777" w:rsidR="001D4263" w:rsidRDefault="00000000">
      <w:pPr>
        <w:pStyle w:val="Heading1"/>
      </w:pPr>
      <w:r>
        <w:t>3. Prompt Engineering and Structured Outputs</w:t>
      </w:r>
    </w:p>
    <w:p w14:paraId="1FC2BB15" w14:textId="77777777" w:rsidR="001D4263" w:rsidRDefault="00000000">
      <w:pPr>
        <w:pStyle w:val="ListBullet"/>
      </w:pPr>
      <w:r>
        <w:t>Zero-shot, one-shot, few-shot, role prompting, instruction prompting, prompt templates, and prompt chaining.</w:t>
      </w:r>
    </w:p>
    <w:p w14:paraId="0C8FE987" w14:textId="77777777" w:rsidR="001D4263" w:rsidRDefault="00000000">
      <w:pPr>
        <w:pStyle w:val="ListBullet"/>
      </w:pPr>
      <w:r>
        <w:t>System/user/tool message hierarchy; delimiters; trusted instructions vs untrusted user and retrieved content.</w:t>
      </w:r>
    </w:p>
    <w:p w14:paraId="07FE8BCE" w14:textId="77777777" w:rsidR="001D4263" w:rsidRDefault="00000000">
      <w:pPr>
        <w:pStyle w:val="ListBullet"/>
      </w:pPr>
      <w:r>
        <w:t>Structured JSON output, function calling, JSON Schema/Pydantic validation, correction retries, and business-rule checks.</w:t>
      </w:r>
    </w:p>
    <w:p w14:paraId="4B46144F" w14:textId="77777777" w:rsidR="001D4263" w:rsidRDefault="00000000">
      <w:pPr>
        <w:pStyle w:val="ListBullet"/>
      </w:pPr>
      <w:r>
        <w:t>Prompt versioning, test datasets, offline comparison, A/B tests, latency/cost tracking, and regression gates.</w:t>
      </w:r>
    </w:p>
    <w:p w14:paraId="5A85F68F" w14:textId="77777777" w:rsidR="001D4263" w:rsidRDefault="00000000">
      <w:pPr>
        <w:pStyle w:val="ListBullet"/>
      </w:pPr>
      <w:r>
        <w:t>Prompt injection, indirect injection, jailbreaks, context poisoning, insecure output handling, and excessive agency.</w:t>
      </w:r>
    </w:p>
    <w:p w14:paraId="6050C050" w14:textId="77777777" w:rsidR="001D4263" w:rsidRDefault="00000000">
      <w:pPr>
        <w:pStyle w:val="ListBullet"/>
      </w:pPr>
      <w:r>
        <w:t>Do not use prompts as authorization or deterministic business logic; enforce controls in application code.</w:t>
      </w:r>
    </w:p>
    <w:p w14:paraId="14EE9A47" w14:textId="77777777" w:rsidR="001D4263" w:rsidRDefault="00000000">
      <w:pPr>
        <w:pStyle w:val="Heading2"/>
      </w:pPr>
      <w:r>
        <w:t>Scenario 1 — The model returns malformed JSON</w:t>
      </w:r>
    </w:p>
    <w:p w14:paraId="20A147C6" w14:textId="77777777" w:rsidR="001D4263" w:rsidRDefault="00000000">
      <w:r>
        <w:rPr>
          <w:b/>
        </w:rPr>
        <w:t xml:space="preserve">Situation: </w:t>
      </w:r>
      <w:r>
        <w:t>A production workflow intermittently fails because the LLM adds prose or omits mandatory fields.</w:t>
      </w:r>
    </w:p>
    <w:p w14:paraId="664B3053" w14:textId="77777777" w:rsidR="001D4263" w:rsidRDefault="00000000">
      <w:r>
        <w:rPr>
          <w:b/>
        </w:rPr>
        <w:t>Strong response should cover:</w:t>
      </w:r>
    </w:p>
    <w:p w14:paraId="6D89BF3C" w14:textId="77777777" w:rsidR="001D4263" w:rsidRDefault="00000000">
      <w:pPr>
        <w:pStyle w:val="ListBullet"/>
      </w:pPr>
      <w:r>
        <w:t>Prefer native tool/function calling or constrained structured output.</w:t>
      </w:r>
    </w:p>
    <w:p w14:paraId="587A4DE4" w14:textId="77777777" w:rsidR="001D4263" w:rsidRDefault="00000000">
      <w:pPr>
        <w:pStyle w:val="ListBullet"/>
      </w:pPr>
      <w:r>
        <w:t>Validate every response against a schema and reject unknown/invalid fields.</w:t>
      </w:r>
    </w:p>
    <w:p w14:paraId="670B0FA6" w14:textId="77777777" w:rsidR="001D4263" w:rsidRDefault="00000000">
      <w:pPr>
        <w:pStyle w:val="ListBullet"/>
      </w:pPr>
      <w:r>
        <w:t>Use low temperature where appropriate and retry with concise validation feedback.</w:t>
      </w:r>
    </w:p>
    <w:p w14:paraId="2E643BC2" w14:textId="77777777" w:rsidR="001D4263" w:rsidRDefault="00000000">
      <w:pPr>
        <w:pStyle w:val="ListBullet"/>
      </w:pPr>
      <w:r>
        <w:t>Cap retries, log parse failures, preserve the raw response securely, and provide a deterministic fallback.</w:t>
      </w:r>
    </w:p>
    <w:p w14:paraId="56553CE5" w14:textId="77777777" w:rsidR="001D4263" w:rsidRDefault="00000000">
      <w:pPr>
        <w:pStyle w:val="ListBullet"/>
      </w:pPr>
      <w:r>
        <w:t>Validate semantic business rules after syntactic JSON validation.</w:t>
      </w:r>
    </w:p>
    <w:p w14:paraId="1F0DF89B" w14:textId="77777777" w:rsidR="001D4263" w:rsidRDefault="00000000">
      <w:pPr>
        <w:pStyle w:val="Heading1"/>
      </w:pPr>
      <w:r>
        <w:t>4. End-to-End Retrieval-Augmented Generation (RAG)</w:t>
      </w:r>
    </w:p>
    <w:p w14:paraId="76071CDC" w14:textId="77777777" w:rsidR="001D4263" w:rsidRDefault="00000000">
      <w:pPr>
        <w:pStyle w:val="ListBullet"/>
      </w:pPr>
      <w:r>
        <w:t>Ingestion: connectors, parsing, OCR, cleaning, language detection, metadata extraction, deduplication, and ACL capture.</w:t>
      </w:r>
    </w:p>
    <w:p w14:paraId="09EB19DD" w14:textId="77777777" w:rsidR="001D4263" w:rsidRDefault="00000000">
      <w:pPr>
        <w:pStyle w:val="ListBullet"/>
      </w:pPr>
      <w:r>
        <w:t>Chunking: fixed/token, recursive, sentence/paragraph, semantic, sliding window, parent–child, structure-aware, table-aware, and code-aware.</w:t>
      </w:r>
    </w:p>
    <w:p w14:paraId="1B4BE32B" w14:textId="77777777" w:rsidR="001D4263" w:rsidRDefault="00000000">
      <w:pPr>
        <w:pStyle w:val="ListBullet"/>
      </w:pPr>
      <w:r>
        <w:t>Embedding generation, batching, normalization, versioning, retry logic, and cost management.</w:t>
      </w:r>
    </w:p>
    <w:p w14:paraId="49569EB8" w14:textId="77777777" w:rsidR="001D4263" w:rsidRDefault="00000000">
      <w:pPr>
        <w:pStyle w:val="ListBullet"/>
      </w:pPr>
      <w:r>
        <w:t>Vector indexing, namespaces, metadata filtering, approximate nearest-neighbor search, sharding, replication, and backups.</w:t>
      </w:r>
    </w:p>
    <w:p w14:paraId="1B13D83B" w14:textId="77777777" w:rsidR="001D4263" w:rsidRDefault="00000000">
      <w:pPr>
        <w:pStyle w:val="ListBullet"/>
      </w:pPr>
      <w:r>
        <w:t>Query processing, intent detection, query rewriting/expansion, multi-query retrieval, and metadata filters.</w:t>
      </w:r>
    </w:p>
    <w:p w14:paraId="635B0BAD" w14:textId="77777777" w:rsidR="001D4263" w:rsidRDefault="00000000">
      <w:pPr>
        <w:pStyle w:val="ListBullet"/>
      </w:pPr>
      <w:r>
        <w:t>Dense retrieval, BM25/sparse retrieval, hybrid search, Reciprocal Rank Fusion, MMR, and cross-encoder reranking.</w:t>
      </w:r>
    </w:p>
    <w:p w14:paraId="36DBC730" w14:textId="77777777" w:rsidR="001D4263" w:rsidRDefault="00000000">
      <w:pPr>
        <w:pStyle w:val="ListBullet"/>
      </w:pPr>
      <w:r>
        <w:t>Context assembly, token budgeting, duplicate removal, prompt construction, citations, no-answer behavior, and streaming.</w:t>
      </w:r>
    </w:p>
    <w:p w14:paraId="28754006" w14:textId="77777777" w:rsidR="001D4263" w:rsidRDefault="00000000">
      <w:pPr>
        <w:pStyle w:val="ListBullet"/>
      </w:pPr>
      <w:r>
        <w:t>Continuous evaluation of retrieval and generation separately, production feedback, index freshness, latency, and cost.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D4263" w14:paraId="419C7312" w14:textId="77777777">
        <w:trPr>
          <w:jc w:val="center"/>
        </w:trPr>
        <w:tc>
          <w:tcPr>
            <w:tcW w:w="3360" w:type="dxa"/>
            <w:shd w:val="clear" w:color="auto" w:fill="2F5597"/>
          </w:tcPr>
          <w:p w14:paraId="3525F9E0" w14:textId="77777777" w:rsidR="001D4263" w:rsidRDefault="00000000">
            <w:r>
              <w:rPr>
                <w:b/>
                <w:color w:val="FFFFFF"/>
              </w:rPr>
              <w:t>Strategy</w:t>
            </w:r>
          </w:p>
        </w:tc>
        <w:tc>
          <w:tcPr>
            <w:tcW w:w="3360" w:type="dxa"/>
            <w:shd w:val="clear" w:color="auto" w:fill="2F5597"/>
          </w:tcPr>
          <w:p w14:paraId="0CEFDC19" w14:textId="77777777" w:rsidR="001D4263" w:rsidRDefault="00000000">
            <w:r>
              <w:rPr>
                <w:b/>
                <w:color w:val="FFFFFF"/>
              </w:rPr>
              <w:t>Strength</w:t>
            </w:r>
          </w:p>
        </w:tc>
        <w:tc>
          <w:tcPr>
            <w:tcW w:w="3360" w:type="dxa"/>
            <w:shd w:val="clear" w:color="auto" w:fill="2F5597"/>
          </w:tcPr>
          <w:p w14:paraId="68DB56C3" w14:textId="77777777" w:rsidR="001D4263" w:rsidRDefault="00000000">
            <w:r>
              <w:rPr>
                <w:b/>
                <w:color w:val="FFFFFF"/>
              </w:rPr>
              <w:t>Typical use</w:t>
            </w:r>
          </w:p>
        </w:tc>
      </w:tr>
      <w:tr w:rsidR="001D4263" w14:paraId="348A551F" w14:textId="77777777">
        <w:trPr>
          <w:jc w:val="center"/>
        </w:trPr>
        <w:tc>
          <w:tcPr>
            <w:tcW w:w="3360" w:type="dxa"/>
            <w:vAlign w:val="center"/>
          </w:tcPr>
          <w:p w14:paraId="29F75986" w14:textId="77777777" w:rsidR="001D4263" w:rsidRDefault="00000000">
            <w:r>
              <w:lastRenderedPageBreak/>
              <w:t>Dense retrieval</w:t>
            </w:r>
          </w:p>
        </w:tc>
        <w:tc>
          <w:tcPr>
            <w:tcW w:w="3360" w:type="dxa"/>
            <w:vAlign w:val="center"/>
          </w:tcPr>
          <w:p w14:paraId="1132374F" w14:textId="77777777" w:rsidR="001D4263" w:rsidRDefault="00000000">
            <w:r>
              <w:t>Semantic matching</w:t>
            </w:r>
          </w:p>
        </w:tc>
        <w:tc>
          <w:tcPr>
            <w:tcW w:w="3360" w:type="dxa"/>
            <w:vAlign w:val="center"/>
          </w:tcPr>
          <w:p w14:paraId="4E808C11" w14:textId="77777777" w:rsidR="001D4263" w:rsidRDefault="00000000">
            <w:r>
              <w:t>Paraphrases and natural-language questions</w:t>
            </w:r>
          </w:p>
        </w:tc>
      </w:tr>
      <w:tr w:rsidR="001D4263" w14:paraId="627A570E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39F06426" w14:textId="77777777" w:rsidR="001D4263" w:rsidRDefault="00000000">
            <w:r>
              <w:t>BM25/sparse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563ED022" w14:textId="77777777" w:rsidR="001D4263" w:rsidRDefault="00000000">
            <w:r>
              <w:t>Exact terms and identifiers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42C38962" w14:textId="77777777" w:rsidR="001D4263" w:rsidRDefault="00000000">
            <w:r>
              <w:t>Product codes, error messages, names</w:t>
            </w:r>
          </w:p>
        </w:tc>
      </w:tr>
      <w:tr w:rsidR="001D4263" w14:paraId="549E8F63" w14:textId="77777777">
        <w:trPr>
          <w:jc w:val="center"/>
        </w:trPr>
        <w:tc>
          <w:tcPr>
            <w:tcW w:w="3360" w:type="dxa"/>
            <w:vAlign w:val="center"/>
          </w:tcPr>
          <w:p w14:paraId="0A6AA7DB" w14:textId="77777777" w:rsidR="001D4263" w:rsidRDefault="00000000">
            <w:r>
              <w:t>Hybrid</w:t>
            </w:r>
          </w:p>
        </w:tc>
        <w:tc>
          <w:tcPr>
            <w:tcW w:w="3360" w:type="dxa"/>
            <w:vAlign w:val="center"/>
          </w:tcPr>
          <w:p w14:paraId="38B62206" w14:textId="77777777" w:rsidR="001D4263" w:rsidRDefault="00000000">
            <w:r>
              <w:t>Semantic plus lexical recall</w:t>
            </w:r>
          </w:p>
        </w:tc>
        <w:tc>
          <w:tcPr>
            <w:tcW w:w="3360" w:type="dxa"/>
            <w:vAlign w:val="center"/>
          </w:tcPr>
          <w:p w14:paraId="3E441320" w14:textId="77777777" w:rsidR="001D4263" w:rsidRDefault="00000000">
            <w:r>
              <w:t>Enterprise search with mixed query types</w:t>
            </w:r>
          </w:p>
        </w:tc>
      </w:tr>
      <w:tr w:rsidR="001D4263" w14:paraId="7529AC3D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61EF9DDB" w14:textId="77777777" w:rsidR="001D4263" w:rsidRDefault="00000000">
            <w:r>
              <w:t>Cross-encoder reranking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4087D30B" w14:textId="77777777" w:rsidR="001D4263" w:rsidRDefault="00000000">
            <w:r>
              <w:t>High relevance precision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35B829D5" w14:textId="77777777" w:rsidR="001D4263" w:rsidRDefault="00000000">
            <w:r>
              <w:t>Rerank a small retrieved candidate set</w:t>
            </w:r>
          </w:p>
        </w:tc>
      </w:tr>
      <w:tr w:rsidR="001D4263" w14:paraId="4F11EF45" w14:textId="77777777">
        <w:trPr>
          <w:jc w:val="center"/>
        </w:trPr>
        <w:tc>
          <w:tcPr>
            <w:tcW w:w="3360" w:type="dxa"/>
            <w:vAlign w:val="center"/>
          </w:tcPr>
          <w:p w14:paraId="5AC19486" w14:textId="77777777" w:rsidR="001D4263" w:rsidRDefault="00000000">
            <w:r>
              <w:t>Parent–child retrieval</w:t>
            </w:r>
          </w:p>
        </w:tc>
        <w:tc>
          <w:tcPr>
            <w:tcW w:w="3360" w:type="dxa"/>
            <w:vAlign w:val="center"/>
          </w:tcPr>
          <w:p w14:paraId="4F6BB5F7" w14:textId="77777777" w:rsidR="001D4263" w:rsidRDefault="00000000">
            <w:r>
              <w:t>Precise match plus broad context</w:t>
            </w:r>
          </w:p>
        </w:tc>
        <w:tc>
          <w:tcPr>
            <w:tcW w:w="3360" w:type="dxa"/>
            <w:vAlign w:val="center"/>
          </w:tcPr>
          <w:p w14:paraId="7230A409" w14:textId="77777777" w:rsidR="001D4263" w:rsidRDefault="00000000">
            <w:r>
              <w:t>Long policies, manuals, and legal documents</w:t>
            </w:r>
          </w:p>
        </w:tc>
      </w:tr>
      <w:tr w:rsidR="001D4263" w14:paraId="4A891E48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7E150999" w14:textId="77777777" w:rsidR="001D4263" w:rsidRDefault="00000000">
            <w:r>
              <w:t>Graph RAG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081E2321" w14:textId="77777777" w:rsidR="001D4263" w:rsidRDefault="00000000">
            <w:r>
              <w:t>Explicit relationships and multi-hop reasoning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073655E0" w14:textId="77777777" w:rsidR="001D4263" w:rsidRDefault="00000000">
            <w:r>
              <w:t>Connected entities and dependency-heavy domains</w:t>
            </w:r>
          </w:p>
        </w:tc>
      </w:tr>
    </w:tbl>
    <w:p w14:paraId="095B9AEF" w14:textId="77777777" w:rsidR="001D4263" w:rsidRDefault="001D4263"/>
    <w:p w14:paraId="1A537015" w14:textId="77777777" w:rsidR="001D4263" w:rsidRDefault="00000000">
      <w:pPr>
        <w:pStyle w:val="Heading1"/>
      </w:pPr>
      <w:r>
        <w:t>5. Embeddings and Vector Databases</w:t>
      </w:r>
    </w:p>
    <w:p w14:paraId="0DFFA462" w14:textId="77777777" w:rsidR="001D4263" w:rsidRDefault="00000000">
      <w:pPr>
        <w:pStyle w:val="ListBullet"/>
      </w:pPr>
      <w:r>
        <w:t>Cosine similarity, dot product, Euclidean distance, normalization, dimensionality, and semantic neighborhoods.</w:t>
      </w:r>
    </w:p>
    <w:p w14:paraId="2351F368" w14:textId="77777777" w:rsidR="001D4263" w:rsidRDefault="00000000">
      <w:pPr>
        <w:pStyle w:val="ListBullet"/>
      </w:pPr>
      <w:r>
        <w:t>Dense vs sparse representations; multilingual and domain-specific embeddings; model selection and benchmarking.</w:t>
      </w:r>
    </w:p>
    <w:p w14:paraId="19F3B247" w14:textId="77777777" w:rsidR="001D4263" w:rsidRDefault="00000000">
      <w:pPr>
        <w:pStyle w:val="ListBullet"/>
      </w:pPr>
      <w:r>
        <w:t>FAISS, Chroma, Pinecone, Weaviate, Milvus, Qdrant, pgvector, OpenSearch/Elasticsearch—know at least one deeply.</w:t>
      </w:r>
    </w:p>
    <w:p w14:paraId="350B0AEF" w14:textId="77777777" w:rsidR="001D4263" w:rsidRDefault="00000000">
      <w:pPr>
        <w:pStyle w:val="ListBullet"/>
      </w:pPr>
      <w:r>
        <w:t>Exact vs ANN search; HNSW and IVF concepts; index parameters trade recall, memory, build time, and latency.</w:t>
      </w:r>
    </w:p>
    <w:p w14:paraId="03AF550F" w14:textId="77777777" w:rsidR="001D4263" w:rsidRDefault="00000000">
      <w:pPr>
        <w:pStyle w:val="ListBullet"/>
      </w:pPr>
      <w:r>
        <w:t>Embedding migration requires versioned collections, re-embedding, dual-read evaluation, cutover, and rollback.</w:t>
      </w:r>
    </w:p>
    <w:p w14:paraId="785ED8F1" w14:textId="77777777" w:rsidR="001D4263" w:rsidRDefault="00000000">
      <w:pPr>
        <w:pStyle w:val="ListBullet"/>
      </w:pPr>
      <w:r>
        <w:t>Multi-tenancy, ACL metadata, encryption, deletion workflows, backups, and auditability.</w:t>
      </w:r>
    </w:p>
    <w:p w14:paraId="69B5941A" w14:textId="77777777" w:rsidR="001D4263" w:rsidRDefault="00000000">
      <w:pPr>
        <w:pStyle w:val="Heading2"/>
      </w:pPr>
      <w:r>
        <w:t>Scenario 2 — Relevant source exists, but the answer is wrong</w:t>
      </w:r>
    </w:p>
    <w:p w14:paraId="75FFA1B4" w14:textId="77777777" w:rsidR="001D4263" w:rsidRDefault="00000000">
      <w:r>
        <w:rPr>
          <w:b/>
        </w:rPr>
        <w:t xml:space="preserve">Situation: </w:t>
      </w:r>
      <w:r>
        <w:t>The chatbot hallucinates even though the answer exists in the knowledge base.</w:t>
      </w:r>
    </w:p>
    <w:p w14:paraId="6AEB64AF" w14:textId="77777777" w:rsidR="001D4263" w:rsidRDefault="00000000">
      <w:r>
        <w:rPr>
          <w:b/>
        </w:rPr>
        <w:t>Strong response should cover:</w:t>
      </w:r>
    </w:p>
    <w:p w14:paraId="638275CC" w14:textId="77777777" w:rsidR="001D4263" w:rsidRDefault="00000000">
      <w:pPr>
        <w:pStyle w:val="ListBullet"/>
      </w:pPr>
      <w:r>
        <w:t>Trace ingestion → chunk → index → retrieval → reranking → context → generation; evaluate each stage separately.</w:t>
      </w:r>
    </w:p>
    <w:p w14:paraId="1EEE066D" w14:textId="77777777" w:rsidR="001D4263" w:rsidRDefault="00000000">
      <w:pPr>
        <w:pStyle w:val="ListBullet"/>
      </w:pPr>
      <w:r>
        <w:t>Verify OCR, parser output, metadata, ACL filters, chunk boundaries, embedding model, top-k, and index freshness.</w:t>
      </w:r>
    </w:p>
    <w:p w14:paraId="2C794BFB" w14:textId="77777777" w:rsidR="001D4263" w:rsidRDefault="00000000">
      <w:pPr>
        <w:pStyle w:val="ListBullet"/>
      </w:pPr>
      <w:r>
        <w:t>Inspect whether the correct evidence was retrieved and whether context was truncated or diluted.</w:t>
      </w:r>
    </w:p>
    <w:p w14:paraId="4464A17E" w14:textId="77777777" w:rsidR="001D4263" w:rsidRDefault="00000000">
      <w:pPr>
        <w:pStyle w:val="ListBullet"/>
      </w:pPr>
      <w:r>
        <w:t>Add hybrid retrieval/reranking, improve chunking/query rewriting, and force grounded no-answer behavior.</w:t>
      </w:r>
    </w:p>
    <w:p w14:paraId="63943949" w14:textId="77777777" w:rsidR="001D4263" w:rsidRDefault="00000000">
      <w:pPr>
        <w:pStyle w:val="ListBullet"/>
      </w:pPr>
      <w:r>
        <w:t>Create a regression case with expected source chunks and citation checks.</w:t>
      </w:r>
    </w:p>
    <w:p w14:paraId="48668F8B" w14:textId="77777777" w:rsidR="001D4263" w:rsidRDefault="00000000">
      <w:pPr>
        <w:pStyle w:val="Heading2"/>
      </w:pPr>
      <w:r>
        <w:t>Scenario 3 — Correct document is ranked fifteenth</w:t>
      </w:r>
    </w:p>
    <w:p w14:paraId="219DA229" w14:textId="77777777" w:rsidR="001D4263" w:rsidRDefault="00000000">
      <w:r>
        <w:rPr>
          <w:b/>
        </w:rPr>
        <w:t xml:space="preserve">Situation: </w:t>
      </w:r>
      <w:r>
        <w:t>Vector similarity retrieves semantically related but less authoritative content first.</w:t>
      </w:r>
    </w:p>
    <w:p w14:paraId="3762D07E" w14:textId="77777777" w:rsidR="001D4263" w:rsidRDefault="00000000">
      <w:r>
        <w:rPr>
          <w:b/>
        </w:rPr>
        <w:t>Strong response should cover:</w:t>
      </w:r>
    </w:p>
    <w:p w14:paraId="64E54431" w14:textId="77777777" w:rsidR="001D4263" w:rsidRDefault="00000000">
      <w:pPr>
        <w:pStyle w:val="ListBullet"/>
      </w:pPr>
      <w:r>
        <w:t>Increase first-stage candidate count and add a cross-encoder reranker.</w:t>
      </w:r>
    </w:p>
    <w:p w14:paraId="4A760483" w14:textId="77777777" w:rsidR="001D4263" w:rsidRDefault="00000000">
      <w:pPr>
        <w:pStyle w:val="ListBullet"/>
      </w:pPr>
      <w:r>
        <w:t>Combine BM25 and dense retrieval with rank fusion.</w:t>
      </w:r>
    </w:p>
    <w:p w14:paraId="2C97E0F8" w14:textId="77777777" w:rsidR="001D4263" w:rsidRDefault="00000000">
      <w:pPr>
        <w:pStyle w:val="ListBullet"/>
      </w:pPr>
      <w:r>
        <w:t>Improve metadata filters, title/header weighting, query rewriting, synonyms, and chunk strategy.</w:t>
      </w:r>
    </w:p>
    <w:p w14:paraId="599E5997" w14:textId="77777777" w:rsidR="001D4263" w:rsidRDefault="00000000">
      <w:pPr>
        <w:pStyle w:val="ListBullet"/>
      </w:pPr>
      <w:r>
        <w:lastRenderedPageBreak/>
        <w:t>Benchmark recall at k, MRR, and NDCG on a representative golden set before changing production.</w:t>
      </w:r>
    </w:p>
    <w:p w14:paraId="2ADFEB58" w14:textId="77777777" w:rsidR="001D4263" w:rsidRDefault="00000000">
      <w:pPr>
        <w:pStyle w:val="Heading2"/>
      </w:pPr>
      <w:r>
        <w:t>Scenario 4 — RAG latency is too high</w:t>
      </w:r>
    </w:p>
    <w:p w14:paraId="6B54619D" w14:textId="77777777" w:rsidR="001D4263" w:rsidRDefault="00000000">
      <w:r>
        <w:rPr>
          <w:b/>
        </w:rPr>
        <w:t xml:space="preserve">Situation: </w:t>
      </w:r>
      <w:r>
        <w:t>P95 latency exceeds the product SLO after traffic and document volume increase.</w:t>
      </w:r>
    </w:p>
    <w:p w14:paraId="1F31AB4A" w14:textId="77777777" w:rsidR="001D4263" w:rsidRDefault="00000000">
      <w:r>
        <w:rPr>
          <w:b/>
        </w:rPr>
        <w:t>Strong response should cover:</w:t>
      </w:r>
    </w:p>
    <w:p w14:paraId="4F84F50C" w14:textId="77777777" w:rsidR="001D4263" w:rsidRDefault="00000000">
      <w:pPr>
        <w:pStyle w:val="ListBullet"/>
      </w:pPr>
      <w:r>
        <w:t>Break latency into embedding, retrieval, reranking, orchestration, LLM time-to-first-token, and total generation.</w:t>
      </w:r>
    </w:p>
    <w:p w14:paraId="3AB9ABEB" w14:textId="77777777" w:rsidR="001D4263" w:rsidRDefault="00000000">
      <w:pPr>
        <w:pStyle w:val="ListBullet"/>
      </w:pPr>
      <w:r>
        <w:t>Use tracing, connection pooling, async parallel retrieval, optimized ANN indexes, and smaller reranker candidate sets.</w:t>
      </w:r>
    </w:p>
    <w:p w14:paraId="0005390E" w14:textId="77777777" w:rsidR="001D4263" w:rsidRDefault="00000000">
      <w:pPr>
        <w:pStyle w:val="ListBullet"/>
      </w:pPr>
      <w:r>
        <w:t>Reduce duplicate/irrelevant context and output tokens; stream responses; use semantic/exact caching safely.</w:t>
      </w:r>
    </w:p>
    <w:p w14:paraId="636A8A07" w14:textId="77777777" w:rsidR="001D4263" w:rsidRDefault="00000000">
      <w:pPr>
        <w:pStyle w:val="ListBullet"/>
      </w:pPr>
      <w:r>
        <w:t>Route simple requests to smaller models, autoscale endpoints, add backpressure, and enforce timeouts/circuit breakers.</w:t>
      </w:r>
    </w:p>
    <w:p w14:paraId="093E1460" w14:textId="77777777" w:rsidR="001D4263" w:rsidRDefault="00000000">
      <w:pPr>
        <w:pStyle w:val="Heading2"/>
      </w:pPr>
      <w:r>
        <w:t>Scenario 5 — Cross-department data leakage</w:t>
      </w:r>
    </w:p>
    <w:p w14:paraId="2DA06272" w14:textId="77777777" w:rsidR="001D4263" w:rsidRDefault="00000000">
      <w:r>
        <w:rPr>
          <w:b/>
        </w:rPr>
        <w:t xml:space="preserve">Situation: </w:t>
      </w:r>
      <w:r>
        <w:t>A finance user receives citations from restricted HR documents.</w:t>
      </w:r>
    </w:p>
    <w:p w14:paraId="7CED7266" w14:textId="77777777" w:rsidR="001D4263" w:rsidRDefault="00000000">
      <w:r>
        <w:rPr>
          <w:b/>
        </w:rPr>
        <w:t>Strong response should cover:</w:t>
      </w:r>
    </w:p>
    <w:p w14:paraId="3C4A9BBB" w14:textId="77777777" w:rsidR="001D4263" w:rsidRDefault="00000000">
      <w:pPr>
        <w:pStyle w:val="ListBullet"/>
      </w:pPr>
      <w:r>
        <w:t>Treat as a security incident; stop exposure, preserve audit evidence, assess scope, and rotate credentials if required.</w:t>
      </w:r>
    </w:p>
    <w:p w14:paraId="15452556" w14:textId="77777777" w:rsidR="001D4263" w:rsidRDefault="00000000">
      <w:pPr>
        <w:pStyle w:val="ListBullet"/>
      </w:pPr>
      <w:r>
        <w:t>Enforce authorization before or inside retrieval using verified identity claims and ACL/tenant filters.</w:t>
      </w:r>
    </w:p>
    <w:p w14:paraId="18B603E6" w14:textId="77777777" w:rsidR="001D4263" w:rsidRDefault="00000000">
      <w:pPr>
        <w:pStyle w:val="ListBullet"/>
      </w:pPr>
      <w:r>
        <w:t>Use row-level security or isolated namespaces/indexes; never rely on prompts to hide restricted data.</w:t>
      </w:r>
    </w:p>
    <w:p w14:paraId="19C0561D" w14:textId="77777777" w:rsidR="001D4263" w:rsidRDefault="00000000">
      <w:pPr>
        <w:pStyle w:val="ListBullet"/>
      </w:pPr>
      <w:r>
        <w:t>Add negative access tests, audit logs, secure cache keys, encryption, and deletion/retention controls.</w:t>
      </w:r>
    </w:p>
    <w:p w14:paraId="02B45BEC" w14:textId="77777777" w:rsidR="001D4263" w:rsidRDefault="00000000">
      <w:pPr>
        <w:pStyle w:val="Heading2"/>
      </w:pPr>
      <w:r>
        <w:t>Scenario 6 — Daily document updates</w:t>
      </w:r>
    </w:p>
    <w:p w14:paraId="5C3727DA" w14:textId="77777777" w:rsidR="001D4263" w:rsidRDefault="00000000">
      <w:r>
        <w:rPr>
          <w:b/>
        </w:rPr>
        <w:t xml:space="preserve">Situation: </w:t>
      </w:r>
      <w:r>
        <w:t>Thousands of documents are created, changed, or deleted every day.</w:t>
      </w:r>
    </w:p>
    <w:p w14:paraId="4B00BC1A" w14:textId="77777777" w:rsidR="001D4263" w:rsidRDefault="00000000">
      <w:r>
        <w:rPr>
          <w:b/>
        </w:rPr>
        <w:t>Strong response should cover:</w:t>
      </w:r>
    </w:p>
    <w:p w14:paraId="763CFD1F" w14:textId="77777777" w:rsidR="001D4263" w:rsidRDefault="00000000">
      <w:pPr>
        <w:pStyle w:val="ListBullet"/>
      </w:pPr>
      <w:r>
        <w:t>Use event-driven or scheduled incremental ingestion with content hashes and stable document/chunk identifiers.</w:t>
      </w:r>
    </w:p>
    <w:p w14:paraId="1CC779A3" w14:textId="77777777" w:rsidR="001D4263" w:rsidRDefault="00000000">
      <w:pPr>
        <w:pStyle w:val="ListBullet"/>
      </w:pPr>
      <w:r>
        <w:t>Make steps idempotent; re-embed only changed chunks and delete stale vectors.</w:t>
      </w:r>
    </w:p>
    <w:p w14:paraId="2B9220EE" w14:textId="77777777" w:rsidR="001D4263" w:rsidRDefault="00000000">
      <w:pPr>
        <w:pStyle w:val="ListBullet"/>
      </w:pPr>
      <w:r>
        <w:t>Version parser, chunker, embedding model, and index; maintain lineage and index consistency checks.</w:t>
      </w:r>
    </w:p>
    <w:p w14:paraId="20062593" w14:textId="77777777" w:rsidR="001D4263" w:rsidRDefault="00000000">
      <w:pPr>
        <w:pStyle w:val="ListBullet"/>
      </w:pPr>
      <w:r>
        <w:t>Use queues, retry policies, dead-letter queues, dashboards, reconciliation jobs, and safe backfills.</w:t>
      </w:r>
    </w:p>
    <w:p w14:paraId="26DC4D73" w14:textId="77777777" w:rsidR="001D4263" w:rsidRDefault="00000000">
      <w:pPr>
        <w:pStyle w:val="Heading2"/>
      </w:pPr>
      <w:r>
        <w:t>Scenario 7 — Scanned PDFs perform poorly</w:t>
      </w:r>
    </w:p>
    <w:p w14:paraId="6C93EE78" w14:textId="77777777" w:rsidR="001D4263" w:rsidRDefault="00000000">
      <w:r>
        <w:rPr>
          <w:b/>
        </w:rPr>
        <w:t xml:space="preserve">Situation: </w:t>
      </w:r>
      <w:r>
        <w:t>Answers from scanned, multi-column documents are incomplete or mixed.</w:t>
      </w:r>
    </w:p>
    <w:p w14:paraId="02306C8E" w14:textId="77777777" w:rsidR="001D4263" w:rsidRDefault="00000000">
      <w:r>
        <w:rPr>
          <w:b/>
        </w:rPr>
        <w:t>Strong response should cover:</w:t>
      </w:r>
    </w:p>
    <w:p w14:paraId="16C139E9" w14:textId="77777777" w:rsidR="001D4263" w:rsidRDefault="00000000">
      <w:pPr>
        <w:pStyle w:val="ListBullet"/>
      </w:pPr>
      <w:r>
        <w:t>Measure OCR confidence, reading order, rotation, layout, header/footer noise, and table extraction quality.</w:t>
      </w:r>
    </w:p>
    <w:p w14:paraId="0DD76D93" w14:textId="77777777" w:rsidR="001D4263" w:rsidRDefault="00000000">
      <w:pPr>
        <w:pStyle w:val="ListBullet"/>
      </w:pPr>
      <w:r>
        <w:t>Use layout-aware OCR; preserve pages, headings, tables, coordinates, and source metadata.</w:t>
      </w:r>
    </w:p>
    <w:p w14:paraId="1C936749" w14:textId="77777777" w:rsidR="001D4263" w:rsidRDefault="00000000">
      <w:pPr>
        <w:pStyle w:val="ListBullet"/>
      </w:pPr>
      <w:r>
        <w:t>Evaluate multimodal processing for diagrams; route low-confidence documents to review.</w:t>
      </w:r>
    </w:p>
    <w:p w14:paraId="5DEE2EEA" w14:textId="77777777" w:rsidR="001D4263" w:rsidRDefault="00000000">
      <w:pPr>
        <w:pStyle w:val="ListBullet"/>
      </w:pPr>
      <w:r>
        <w:t>Create document-type-specific parsers and regression tests.</w:t>
      </w:r>
    </w:p>
    <w:p w14:paraId="158AA738" w14:textId="77777777" w:rsidR="001D4263" w:rsidRDefault="00000000">
      <w:pPr>
        <w:pStyle w:val="Heading1"/>
      </w:pPr>
      <w:r>
        <w:lastRenderedPageBreak/>
        <w:t>6. Fine-Tuning, Optimization, and Model Selection</w:t>
      </w:r>
    </w:p>
    <w:p w14:paraId="033DCB84" w14:textId="77777777" w:rsidR="001D4263" w:rsidRDefault="00000000">
      <w:pPr>
        <w:pStyle w:val="ListBullet"/>
      </w:pPr>
      <w:r>
        <w:t>Continued pretraining, supervised fine-tuning, instruction tuning, preference tuning, RLHF concepts, and DPO concepts.</w:t>
      </w:r>
    </w:p>
    <w:p w14:paraId="74B534F5" w14:textId="77777777" w:rsidR="001D4263" w:rsidRDefault="00000000">
      <w:pPr>
        <w:pStyle w:val="ListBullet"/>
      </w:pPr>
      <w:r>
        <w:t>Full fine-tuning vs PEFT; LoRA, QLoRA, adapters, training data formatting, checkpoints, and catastrophic forgetting.</w:t>
      </w:r>
    </w:p>
    <w:p w14:paraId="66BD8913" w14:textId="77777777" w:rsidR="001D4263" w:rsidRDefault="00000000">
      <w:pPr>
        <w:pStyle w:val="ListBullet"/>
      </w:pPr>
      <w:r>
        <w:t>Quantization, distillation, pruning, mixed precision, batching, speculative decoding concepts, and model routing.</w:t>
      </w:r>
    </w:p>
    <w:p w14:paraId="1040883B" w14:textId="77777777" w:rsidR="001D4263" w:rsidRDefault="00000000">
      <w:pPr>
        <w:pStyle w:val="ListBullet"/>
      </w:pPr>
      <w:r>
        <w:t>Use prompting for instruction/format changes; RAG for current private knowledge; fine-tuning for stable behavior/style/domain patterns; tools/APIs for live data and deterministic actions.</w:t>
      </w:r>
    </w:p>
    <w:p w14:paraId="16B6E93F" w14:textId="77777777" w:rsidR="001D4263" w:rsidRDefault="00000000">
      <w:pPr>
        <w:pStyle w:val="ListBullet"/>
      </w:pPr>
      <w:r>
        <w:t>Evaluate quality, latency, throughput, memory, license, privacy, context size, operational burden, and total cost.</w:t>
      </w:r>
    </w:p>
    <w:p w14:paraId="021ED701" w14:textId="77777777" w:rsidR="001D4263" w:rsidRDefault="00000000">
      <w:pPr>
        <w:pStyle w:val="Heading1"/>
      </w:pPr>
      <w:r>
        <w:t>7. Agents, Tool Calling, and Workflows</w:t>
      </w:r>
    </w:p>
    <w:p w14:paraId="742AEEEB" w14:textId="77777777" w:rsidR="001D4263" w:rsidRDefault="00000000">
      <w:pPr>
        <w:pStyle w:val="ListBullet"/>
      </w:pPr>
      <w:r>
        <w:t>Agent vs deterministic workflow; planning, execution, state, memory, tool schemas, ReAct concepts, and human-in-the-loop.</w:t>
      </w:r>
    </w:p>
    <w:p w14:paraId="2E1C97FF" w14:textId="77777777" w:rsidR="001D4263" w:rsidRDefault="00000000">
      <w:pPr>
        <w:pStyle w:val="ListBullet"/>
      </w:pPr>
      <w:r>
        <w:t>Tool authorization, argument validation, idempotency keys, sandboxing, timeouts, retries, budgets, and audit logs.</w:t>
      </w:r>
    </w:p>
    <w:p w14:paraId="19FFEE53" w14:textId="77777777" w:rsidR="001D4263" w:rsidRDefault="00000000">
      <w:pPr>
        <w:pStyle w:val="ListBullet"/>
      </w:pPr>
      <w:r>
        <w:t>Loop prevention, duplicate-call detection, maximum steps, termination conditions, circuit breakers, and escalation.</w:t>
      </w:r>
    </w:p>
    <w:p w14:paraId="0A66B415" w14:textId="77777777" w:rsidR="001D4263" w:rsidRDefault="00000000">
      <w:pPr>
        <w:pStyle w:val="ListBullet"/>
      </w:pPr>
      <w:r>
        <w:t>SQL safety: read-only roles, allowlisted schemas/operations, parsing, row limits, timeouts, and approval for writes.</w:t>
      </w:r>
    </w:p>
    <w:p w14:paraId="21173983" w14:textId="77777777" w:rsidR="001D4263" w:rsidRDefault="00000000">
      <w:pPr>
        <w:pStyle w:val="ListBullet"/>
      </w:pPr>
      <w:r>
        <w:t>MCP concepts, multi-agent coordination, shared state risks, and when not to use agents.</w:t>
      </w:r>
    </w:p>
    <w:p w14:paraId="13060CB1" w14:textId="77777777" w:rsidR="001D4263" w:rsidRDefault="00000000">
      <w:pPr>
        <w:pStyle w:val="Heading1"/>
      </w:pPr>
      <w:r>
        <w:t>8. Evaluation, Testing, Observability, and Security</w:t>
      </w:r>
    </w:p>
    <w:p w14:paraId="6A219B52" w14:textId="77777777" w:rsidR="001D4263" w:rsidRDefault="00000000">
      <w:pPr>
        <w:pStyle w:val="ListBullet"/>
      </w:pPr>
      <w:r>
        <w:t>Retrieval: precision@k, recall@k, hit rate, MRR, MAP, NDCG, metadata-filter correctness, and retrieval latency.</w:t>
      </w:r>
    </w:p>
    <w:p w14:paraId="26507B66" w14:textId="77777777" w:rsidR="001D4263" w:rsidRDefault="00000000">
      <w:pPr>
        <w:pStyle w:val="ListBullet"/>
      </w:pPr>
      <w:r>
        <w:t>Generation: correctness, relevance, faithfulness/groundedness, completeness, citation accuracy, format compliance, safety, and human preference.</w:t>
      </w:r>
    </w:p>
    <w:p w14:paraId="789AAD07" w14:textId="77777777" w:rsidR="001D4263" w:rsidRDefault="00000000">
      <w:pPr>
        <w:pStyle w:val="ListBullet"/>
      </w:pPr>
      <w:r>
        <w:t>Golden set: easy, ambiguous, multi-hop, no-answer, multilingual, adversarial, injection, and production-failure examples.</w:t>
      </w:r>
    </w:p>
    <w:p w14:paraId="60ECCF7D" w14:textId="77777777" w:rsidR="001D4263" w:rsidRDefault="00000000">
      <w:pPr>
        <w:pStyle w:val="ListBullet"/>
      </w:pPr>
      <w:r>
        <w:t>Online: user rating, task completion, regeneration, escalation, citation clicks, cost, token usage, latency, and violations.</w:t>
      </w:r>
    </w:p>
    <w:p w14:paraId="77E0E89D" w14:textId="77777777" w:rsidR="001D4263" w:rsidRDefault="00000000">
      <w:pPr>
        <w:pStyle w:val="ListBullet"/>
      </w:pPr>
      <w:r>
        <w:t>Tracing: prompt/model/version, retrieved chunk IDs and scores, tool calls, latency stages, token counts, cache behavior, and errors—without leaking sensitive data.</w:t>
      </w:r>
    </w:p>
    <w:p w14:paraId="0A48D90F" w14:textId="77777777" w:rsidR="001D4263" w:rsidRDefault="00000000">
      <w:pPr>
        <w:pStyle w:val="ListBullet"/>
      </w:pPr>
      <w:r>
        <w:t>Security: OWASP LLM risks, PII redaction, secrets management, least privilege, tenant isolation, rate limits, encrypted storage/transport, and audit logging.</w:t>
      </w:r>
    </w:p>
    <w:p w14:paraId="27BBB80B" w14:textId="77777777" w:rsidR="001D4263" w:rsidRDefault="00000000">
      <w:pPr>
        <w:pStyle w:val="Heading1"/>
      </w:pPr>
      <w:r>
        <w:t>9. Architecture and System Design Exercises</w:t>
      </w:r>
    </w:p>
    <w:p w14:paraId="67903C2F" w14:textId="77777777" w:rsidR="001D4263" w:rsidRDefault="00000000">
      <w:pPr>
        <w:pStyle w:val="ListBullet"/>
      </w:pPr>
      <w:r>
        <w:t>Enterprise document assistant: UI, identity, API gateway, orchestrator, object storage, parsers/OCR, embeddings, vector/metadata stores, reranker, LLM, cache, feedback, evaluation, and observability.</w:t>
      </w:r>
    </w:p>
    <w:p w14:paraId="2361CE23" w14:textId="77777777" w:rsidR="001D4263" w:rsidRDefault="00000000">
      <w:pPr>
        <w:pStyle w:val="ListBullet"/>
      </w:pPr>
      <w:r>
        <w:t>Multi-tenant RAG: tenant boundaries, ACLs, namespace strategy, secure caches, quotas, cost allocation, deletion, retention, and audits.</w:t>
      </w:r>
    </w:p>
    <w:p w14:paraId="7A2DE03D" w14:textId="77777777" w:rsidR="001D4263" w:rsidRDefault="00000000">
      <w:pPr>
        <w:pStyle w:val="ListBullet"/>
      </w:pPr>
      <w:r>
        <w:lastRenderedPageBreak/>
        <w:t>High-scale GenAI: streaming, load balancing, asynchronous work, autoscaling, batching, model routing, backpressure, retries, circuit breakers, regional resilience, and disaster recovery.</w:t>
      </w:r>
    </w:p>
    <w:p w14:paraId="4D0087F5" w14:textId="77777777" w:rsidR="001D4263" w:rsidRDefault="00000000">
      <w:pPr>
        <w:pStyle w:val="ListBullet"/>
      </w:pPr>
      <w:r>
        <w:t>Production agent: deterministic outer workflow, tool registry, policy engine, approval gates, state store, sandbox, trace store, and budget limits.</w:t>
      </w:r>
    </w:p>
    <w:p w14:paraId="286CAF53" w14:textId="77777777" w:rsidR="001D4263" w:rsidRDefault="00000000">
      <w:pPr>
        <w:pStyle w:val="Heading2"/>
      </w:pPr>
      <w:r>
        <w:t>Coding Exercise 1 — Chunk text with overlap</w:t>
      </w:r>
    </w:p>
    <w:p w14:paraId="6C8EDD83" w14:textId="77777777" w:rsidR="001D4263" w:rsidRDefault="00000000">
      <w:pPr>
        <w:shd w:val="clear" w:color="auto" w:fill="F2F2F2"/>
        <w:spacing w:before="80" w:after="160"/>
        <w:ind w:left="360" w:right="216"/>
      </w:pPr>
      <w:r>
        <w:rPr>
          <w:rFonts w:ascii="Consolas" w:hAnsi="Consolas"/>
          <w:sz w:val="17"/>
        </w:rPr>
        <w:t>def chunk_text(text: str, chunk_size: int = 100, overlap: int = 20) -&gt; list[str]:</w:t>
      </w:r>
      <w:r>
        <w:rPr>
          <w:rFonts w:ascii="Consolas" w:hAnsi="Consolas"/>
          <w:sz w:val="17"/>
        </w:rPr>
        <w:br/>
        <w:t xml:space="preserve">    if chunk_size &lt;= 0:</w:t>
      </w:r>
      <w:r>
        <w:rPr>
          <w:rFonts w:ascii="Consolas" w:hAnsi="Consolas"/>
          <w:sz w:val="17"/>
        </w:rPr>
        <w:br/>
        <w:t xml:space="preserve">        raise ValueError("chunk_size must be positive")</w:t>
      </w:r>
      <w:r>
        <w:rPr>
          <w:rFonts w:ascii="Consolas" w:hAnsi="Consolas"/>
          <w:sz w:val="17"/>
        </w:rPr>
        <w:br/>
        <w:t xml:space="preserve">    if overlap &lt; 0 or overlap &gt;= chunk_size:</w:t>
      </w:r>
      <w:r>
        <w:rPr>
          <w:rFonts w:ascii="Consolas" w:hAnsi="Consolas"/>
          <w:sz w:val="17"/>
        </w:rPr>
        <w:br/>
        <w:t xml:space="preserve">        raise ValueError("overlap must be in [0, chunk_size)")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words = text.split()</w:t>
      </w:r>
      <w:r>
        <w:rPr>
          <w:rFonts w:ascii="Consolas" w:hAnsi="Consolas"/>
          <w:sz w:val="17"/>
        </w:rPr>
        <w:br/>
        <w:t xml:space="preserve">    chunks, start = [], 0</w:t>
      </w:r>
      <w:r>
        <w:rPr>
          <w:rFonts w:ascii="Consolas" w:hAnsi="Consolas"/>
          <w:sz w:val="17"/>
        </w:rPr>
        <w:br/>
        <w:t xml:space="preserve">    while start &lt; len(words):</w:t>
      </w:r>
      <w:r>
        <w:rPr>
          <w:rFonts w:ascii="Consolas" w:hAnsi="Consolas"/>
          <w:sz w:val="17"/>
        </w:rPr>
        <w:br/>
        <w:t xml:space="preserve">        end = min(start + chunk_size, len(words))</w:t>
      </w:r>
      <w:r>
        <w:rPr>
          <w:rFonts w:ascii="Consolas" w:hAnsi="Consolas"/>
          <w:sz w:val="17"/>
        </w:rPr>
        <w:br/>
        <w:t xml:space="preserve">        chunks.append(" ".join(words[start:end]))</w:t>
      </w:r>
      <w:r>
        <w:rPr>
          <w:rFonts w:ascii="Consolas" w:hAnsi="Consolas"/>
          <w:sz w:val="17"/>
        </w:rPr>
        <w:br/>
        <w:t xml:space="preserve">        if end == len(words):</w:t>
      </w:r>
      <w:r>
        <w:rPr>
          <w:rFonts w:ascii="Consolas" w:hAnsi="Consolas"/>
          <w:sz w:val="17"/>
        </w:rPr>
        <w:br/>
        <w:t xml:space="preserve">            break</w:t>
      </w:r>
      <w:r>
        <w:rPr>
          <w:rFonts w:ascii="Consolas" w:hAnsi="Consolas"/>
          <w:sz w:val="17"/>
        </w:rPr>
        <w:br/>
        <w:t xml:space="preserve">        start = end - overlap</w:t>
      </w:r>
      <w:r>
        <w:rPr>
          <w:rFonts w:ascii="Consolas" w:hAnsi="Consolas"/>
          <w:sz w:val="17"/>
        </w:rPr>
        <w:br/>
        <w:t xml:space="preserve">    return chunks</w:t>
      </w:r>
    </w:p>
    <w:p w14:paraId="3FD4ED0A" w14:textId="77777777" w:rsidR="001D4263" w:rsidRDefault="00000000">
      <w:pPr>
        <w:pStyle w:val="Heading2"/>
      </w:pPr>
      <w:r>
        <w:t>Coding Exercise 2 — Cosine similarity and top-k retrieval</w:t>
      </w:r>
    </w:p>
    <w:p w14:paraId="66967B9C" w14:textId="77777777" w:rsidR="001D4263" w:rsidRDefault="00000000">
      <w:pPr>
        <w:shd w:val="clear" w:color="auto" w:fill="F2F2F2"/>
        <w:spacing w:before="80" w:after="160"/>
        <w:ind w:left="360" w:right="216"/>
      </w:pPr>
      <w:r>
        <w:rPr>
          <w:rFonts w:ascii="Consolas" w:hAnsi="Consolas"/>
          <w:sz w:val="17"/>
        </w:rPr>
        <w:t>import numpy as np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retrieve_top_k(query, matrix, documents, k=3):</w:t>
      </w:r>
      <w:r>
        <w:rPr>
          <w:rFonts w:ascii="Consolas" w:hAnsi="Consolas"/>
          <w:sz w:val="17"/>
        </w:rPr>
        <w:br/>
        <w:t xml:space="preserve">    q = np.asarray(query, dtype=float)</w:t>
      </w:r>
      <w:r>
        <w:rPr>
          <w:rFonts w:ascii="Consolas" w:hAnsi="Consolas"/>
          <w:sz w:val="17"/>
        </w:rPr>
        <w:br/>
        <w:t xml:space="preserve">    x = np.asarray(matrix, dtype=float)</w:t>
      </w:r>
      <w:r>
        <w:rPr>
          <w:rFonts w:ascii="Consolas" w:hAnsi="Consolas"/>
          <w:sz w:val="17"/>
        </w:rPr>
        <w:br/>
        <w:t xml:space="preserve">    if x.ndim != 2 or x.shape[1] != q.shape[0]:</w:t>
      </w:r>
      <w:r>
        <w:rPr>
          <w:rFonts w:ascii="Consolas" w:hAnsi="Consolas"/>
          <w:sz w:val="17"/>
        </w:rPr>
        <w:br/>
        <w:t xml:space="preserve">        raise ValueError("Embedding dimensions do not match")</w:t>
      </w:r>
      <w:r>
        <w:rPr>
          <w:rFonts w:ascii="Consolas" w:hAnsi="Consolas"/>
          <w:sz w:val="17"/>
        </w:rPr>
        <w:br/>
        <w:t xml:space="preserve">    if len(documents) != len(x):</w:t>
      </w:r>
      <w:r>
        <w:rPr>
          <w:rFonts w:ascii="Consolas" w:hAnsi="Consolas"/>
          <w:sz w:val="17"/>
        </w:rPr>
        <w:br/>
        <w:t xml:space="preserve">        raise ValueError("Documents and embeddings must align")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denominator = np.linalg.norm(x, axis=1) * np.linalg.norm(q)</w:t>
      </w:r>
      <w:r>
        <w:rPr>
          <w:rFonts w:ascii="Consolas" w:hAnsi="Consolas"/>
          <w:sz w:val="17"/>
        </w:rPr>
        <w:br/>
        <w:t xml:space="preserve">    scores = np.divide(x @ q, denominator,</w:t>
      </w:r>
      <w:r>
        <w:rPr>
          <w:rFonts w:ascii="Consolas" w:hAnsi="Consolas"/>
          <w:sz w:val="17"/>
        </w:rPr>
        <w:br/>
        <w:t xml:space="preserve">                       out=np.zeros(len(x), dtype=float),</w:t>
      </w:r>
      <w:r>
        <w:rPr>
          <w:rFonts w:ascii="Consolas" w:hAnsi="Consolas"/>
          <w:sz w:val="17"/>
        </w:rPr>
        <w:br/>
        <w:t xml:space="preserve">                       where=denominator != 0)</w:t>
      </w:r>
      <w:r>
        <w:rPr>
          <w:rFonts w:ascii="Consolas" w:hAnsi="Consolas"/>
          <w:sz w:val="17"/>
        </w:rPr>
        <w:br/>
        <w:t xml:space="preserve">    indices = np.argsort(scores)[::-1][:k]</w:t>
      </w:r>
      <w:r>
        <w:rPr>
          <w:rFonts w:ascii="Consolas" w:hAnsi="Consolas"/>
          <w:sz w:val="17"/>
        </w:rPr>
        <w:br/>
        <w:t xml:space="preserve">    return [(documents[i], float(scores[i])) for i in indices]</w:t>
      </w:r>
    </w:p>
    <w:p w14:paraId="36110DDA" w14:textId="77777777" w:rsidR="001D4263" w:rsidRDefault="00000000">
      <w:pPr>
        <w:pStyle w:val="Heading2"/>
      </w:pPr>
      <w:r>
        <w:t>Coding Exercise 3 — Validate structured model output</w:t>
      </w:r>
    </w:p>
    <w:p w14:paraId="474D398A" w14:textId="77777777" w:rsidR="001D4263" w:rsidRDefault="00000000">
      <w:pPr>
        <w:shd w:val="clear" w:color="auto" w:fill="F2F2F2"/>
        <w:spacing w:before="80" w:after="160"/>
        <w:ind w:left="360" w:right="216"/>
      </w:pPr>
      <w:r>
        <w:rPr>
          <w:rFonts w:ascii="Consolas" w:hAnsi="Consolas"/>
          <w:sz w:val="17"/>
        </w:rPr>
        <w:t>from pydantic import BaseModel, Field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Answer(BaseModel):</w:t>
      </w:r>
      <w:r>
        <w:rPr>
          <w:rFonts w:ascii="Consolas" w:hAnsi="Consolas"/>
          <w:sz w:val="17"/>
        </w:rPr>
        <w:br/>
        <w:t xml:space="preserve">    answer: str = Field(min_length=1, max_length=4000)</w:t>
      </w:r>
      <w:r>
        <w:rPr>
          <w:rFonts w:ascii="Consolas" w:hAnsi="Consolas"/>
          <w:sz w:val="17"/>
        </w:rPr>
        <w:br/>
        <w:t xml:space="preserve">    confidence: float = Field(ge=0.0, le=1.0)</w:t>
      </w:r>
      <w:r>
        <w:rPr>
          <w:rFonts w:ascii="Consolas" w:hAnsi="Consolas"/>
          <w:sz w:val="17"/>
        </w:rPr>
        <w:br/>
        <w:t xml:space="preserve">    citations: list[str] = Field(default_factory=list)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validate_answer(payload: dict) -&gt; Answer:</w:t>
      </w:r>
      <w:r>
        <w:rPr>
          <w:rFonts w:ascii="Consolas" w:hAnsi="Consolas"/>
          <w:sz w:val="17"/>
        </w:rPr>
        <w:br/>
        <w:t xml:space="preserve">    result = Answer.model_validate(payload)</w:t>
      </w:r>
      <w:r>
        <w:rPr>
          <w:rFonts w:ascii="Consolas" w:hAnsi="Consolas"/>
          <w:sz w:val="17"/>
        </w:rPr>
        <w:br/>
        <w:t xml:space="preserve">    if result.confidence &gt; 0.7 and not result.citations:</w:t>
      </w:r>
      <w:r>
        <w:rPr>
          <w:rFonts w:ascii="Consolas" w:hAnsi="Consolas"/>
          <w:sz w:val="17"/>
        </w:rPr>
        <w:br/>
        <w:t xml:space="preserve">        raise ValueError("High-confidence answers require citations")</w:t>
      </w:r>
      <w:r>
        <w:rPr>
          <w:rFonts w:ascii="Consolas" w:hAnsi="Consolas"/>
          <w:sz w:val="17"/>
        </w:rPr>
        <w:br/>
        <w:t xml:space="preserve">    return result</w:t>
      </w:r>
    </w:p>
    <w:p w14:paraId="78A538B3" w14:textId="77777777" w:rsidR="001D4263" w:rsidRDefault="00000000">
      <w:pPr>
        <w:pStyle w:val="Heading2"/>
      </w:pPr>
      <w:r>
        <w:lastRenderedPageBreak/>
        <w:t>Coding Exercise 4 — Async hybrid retrieval</w:t>
      </w:r>
    </w:p>
    <w:p w14:paraId="757D157F" w14:textId="77777777" w:rsidR="001D4263" w:rsidRDefault="00000000">
      <w:pPr>
        <w:shd w:val="clear" w:color="auto" w:fill="F2F2F2"/>
        <w:spacing w:before="80" w:after="160"/>
        <w:ind w:left="360" w:right="216"/>
      </w:pPr>
      <w:r>
        <w:rPr>
          <w:rFonts w:ascii="Consolas" w:hAnsi="Consolas"/>
          <w:sz w:val="17"/>
        </w:rPr>
        <w:t>import asyncio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async def hybrid_retrieve(query: str):</w:t>
      </w:r>
      <w:r>
        <w:rPr>
          <w:rFonts w:ascii="Consolas" w:hAnsi="Consolas"/>
          <w:sz w:val="17"/>
        </w:rPr>
        <w:br/>
        <w:t xml:space="preserve">    dense_task = asyncio.create_task(dense_search(query))</w:t>
      </w:r>
      <w:r>
        <w:rPr>
          <w:rFonts w:ascii="Consolas" w:hAnsi="Consolas"/>
          <w:sz w:val="17"/>
        </w:rPr>
        <w:br/>
        <w:t xml:space="preserve">    sparse_task = asyncio.create_task(bm25_search(query))</w:t>
      </w:r>
      <w:r>
        <w:rPr>
          <w:rFonts w:ascii="Consolas" w:hAnsi="Consolas"/>
          <w:sz w:val="17"/>
        </w:rPr>
        <w:br/>
        <w:t xml:space="preserve">    dense, sparse = await asyncio.gather(dense_task, sparse_task)</w:t>
      </w:r>
      <w:r>
        <w:rPr>
          <w:rFonts w:ascii="Consolas" w:hAnsi="Consolas"/>
          <w:sz w:val="17"/>
        </w:rPr>
        <w:br/>
        <w:t xml:space="preserve">    return reciprocal_rank_fusion(dense, sparse)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Discuss timeouts, cancellation, retries, deduplication,</w:t>
      </w:r>
      <w:r>
        <w:rPr>
          <w:rFonts w:ascii="Consolas" w:hAnsi="Consolas"/>
          <w:sz w:val="17"/>
        </w:rPr>
        <w:br/>
        <w:t># authorization filters, tracing, and partial-result behavior.</w:t>
      </w:r>
    </w:p>
    <w:p w14:paraId="5AAEADAF" w14:textId="77777777" w:rsidR="001D4263" w:rsidRDefault="00000000">
      <w:pPr>
        <w:pStyle w:val="Heading1"/>
      </w:pPr>
      <w:r>
        <w:t>10. Additional Coding Problems to Practice</w:t>
      </w:r>
    </w:p>
    <w:p w14:paraId="7A49F8D9" w14:textId="77777777" w:rsidR="001D4263" w:rsidRDefault="00000000">
      <w:pPr>
        <w:pStyle w:val="ListBullet"/>
      </w:pPr>
      <w:r>
        <w:t>Deduplicate documents using content hashes while preserving metadata and versions.</w:t>
      </w:r>
    </w:p>
    <w:p w14:paraId="02DC9AB7" w14:textId="77777777" w:rsidR="001D4263" w:rsidRDefault="00000000">
      <w:pPr>
        <w:pStyle w:val="ListBullet"/>
      </w:pPr>
      <w:r>
        <w:t>Implement Reciprocal Rank Fusion and Maximum Marginal Relevance.</w:t>
      </w:r>
    </w:p>
    <w:p w14:paraId="642817F3" w14:textId="77777777" w:rsidR="001D4263" w:rsidRDefault="00000000">
      <w:pPr>
        <w:pStyle w:val="ListBullet"/>
      </w:pPr>
      <w:r>
        <w:t>Build a semantic cache interface with tenant-aware keys and invalidation.</w:t>
      </w:r>
    </w:p>
    <w:p w14:paraId="712BAB54" w14:textId="77777777" w:rsidR="001D4263" w:rsidRDefault="00000000">
      <w:pPr>
        <w:pStyle w:val="ListBullet"/>
      </w:pPr>
      <w:r>
        <w:t>Create a token-budget allocator for system prompt, history, evidence, and output.</w:t>
      </w:r>
    </w:p>
    <w:p w14:paraId="3358B57F" w14:textId="77777777" w:rsidR="001D4263" w:rsidRDefault="00000000">
      <w:pPr>
        <w:pStyle w:val="ListBullet"/>
      </w:pPr>
      <w:r>
        <w:t>Validate citations against retrieved chunk IDs and reject unsupported claims.</w:t>
      </w:r>
    </w:p>
    <w:p w14:paraId="6D3785E7" w14:textId="77777777" w:rsidR="001D4263" w:rsidRDefault="00000000">
      <w:pPr>
        <w:pStyle w:val="ListBullet"/>
      </w:pPr>
      <w:r>
        <w:t>Implement retries with exponential backoff, jitter, idempotency, and timeout handling.</w:t>
      </w:r>
    </w:p>
    <w:p w14:paraId="0618D4AD" w14:textId="77777777" w:rsidR="001D4263" w:rsidRDefault="00000000">
      <w:pPr>
        <w:pStyle w:val="ListBullet"/>
      </w:pPr>
      <w:r>
        <w:t>Build a FastAPI RAG endpoint with authentication, streaming, tracing, and error handling.</w:t>
      </w:r>
    </w:p>
    <w:p w14:paraId="01A397BD" w14:textId="77777777" w:rsidR="001D4263" w:rsidRDefault="00000000">
      <w:pPr>
        <w:pStyle w:val="ListBullet"/>
      </w:pPr>
      <w:r>
        <w:t>Write unit tests for chunking, retrieval, access control, prompt construction, and no-answer behavior.</w:t>
      </w:r>
    </w:p>
    <w:p w14:paraId="7C00EB8C" w14:textId="77777777" w:rsidR="001D4263" w:rsidRDefault="00000000">
      <w:pPr>
        <w:pStyle w:val="Heading1"/>
      </w:pPr>
      <w:r>
        <w:t>11. Rapid-Fire Revision Questions</w:t>
      </w:r>
    </w:p>
    <w:p w14:paraId="4A595B69" w14:textId="77777777" w:rsidR="001D4263" w:rsidRDefault="00000000">
      <w:pPr>
        <w:pStyle w:val="ListBullet"/>
      </w:pPr>
      <w:r>
        <w:t>RAG vs fine-tuning; dense vs sparse; bi-encoder vs cross-encoder; retrieval vs reranking.</w:t>
      </w:r>
    </w:p>
    <w:p w14:paraId="6114B2C5" w14:textId="77777777" w:rsidR="001D4263" w:rsidRDefault="00000000">
      <w:pPr>
        <w:pStyle w:val="ListBullet"/>
      </w:pPr>
      <w:r>
        <w:t>Top-k vs top-p; temperature vs deterministic generation; context window vs max output.</w:t>
      </w:r>
    </w:p>
    <w:p w14:paraId="721B116C" w14:textId="77777777" w:rsidR="001D4263" w:rsidRDefault="00000000">
      <w:pPr>
        <w:pStyle w:val="ListBullet"/>
      </w:pPr>
      <w:r>
        <w:t>Prompt injection vs jailbreak; direct vs indirect injection; guardrail vs authorization.</w:t>
      </w:r>
    </w:p>
    <w:p w14:paraId="13783E9E" w14:textId="77777777" w:rsidR="001D4263" w:rsidRDefault="00000000">
      <w:pPr>
        <w:pStyle w:val="ListBullet"/>
      </w:pPr>
      <w:r>
        <w:t>Agent vs workflow; function calling vs free-form parsing; tool calling vs RAG.</w:t>
      </w:r>
    </w:p>
    <w:p w14:paraId="0706F9E9" w14:textId="77777777" w:rsidR="001D4263" w:rsidRDefault="00000000">
      <w:pPr>
        <w:pStyle w:val="ListBullet"/>
      </w:pPr>
      <w:r>
        <w:t>LoRA vs QLoRA; quantization vs distillation; streaming vs non-streaming.</w:t>
      </w:r>
    </w:p>
    <w:p w14:paraId="31AE1033" w14:textId="77777777" w:rsidR="001D4263" w:rsidRDefault="00000000">
      <w:pPr>
        <w:pStyle w:val="ListBullet"/>
      </w:pPr>
      <w:r>
        <w:t>Faithfulness vs relevance; offline vs online evaluation; exact cache vs semantic cache.</w:t>
      </w:r>
    </w:p>
    <w:p w14:paraId="7DB042F9" w14:textId="77777777" w:rsidR="001D4263" w:rsidRDefault="00000000">
      <w:pPr>
        <w:pStyle w:val="ListBullet"/>
      </w:pPr>
      <w:r>
        <w:t>HNSW vs exact search; hybrid search vs vector search; Graph RAG vs standard RAG.</w:t>
      </w:r>
    </w:p>
    <w:p w14:paraId="6E06517A" w14:textId="77777777" w:rsidR="001D4263" w:rsidRDefault="00000000">
      <w:pPr>
        <w:pStyle w:val="Heading1"/>
      </w:pPr>
      <w:r>
        <w:t>12. Final Preparation Checklist</w:t>
      </w:r>
    </w:p>
    <w:p w14:paraId="03709B74" w14:textId="77777777" w:rsidR="001D4263" w:rsidRDefault="00000000">
      <w:pPr>
        <w:pStyle w:val="ListBullet"/>
      </w:pPr>
      <w:r>
        <w:t>Draw and explain one enterprise RAG architecture in 10 minutes.</w:t>
      </w:r>
    </w:p>
    <w:p w14:paraId="1208546F" w14:textId="77777777" w:rsidR="001D4263" w:rsidRDefault="00000000">
      <w:pPr>
        <w:pStyle w:val="ListBullet"/>
      </w:pPr>
      <w:r>
        <w:t>Explain one project with exact scale, model, embeddings, chunking, top-k, latency, evaluation, cost, security, monitoring, and personal contribution.</w:t>
      </w:r>
    </w:p>
    <w:p w14:paraId="649BEF01" w14:textId="77777777" w:rsidR="001D4263" w:rsidRDefault="00000000">
      <w:pPr>
        <w:pStyle w:val="ListBullet"/>
      </w:pPr>
      <w:r>
        <w:t>Practice at least two Python questions and include tests and complexity.</w:t>
      </w:r>
    </w:p>
    <w:p w14:paraId="4D2CDA8B" w14:textId="77777777" w:rsidR="001D4263" w:rsidRDefault="00000000">
      <w:pPr>
        <w:pStyle w:val="ListBullet"/>
      </w:pPr>
      <w:r>
        <w:t>Prepare one hallucination, latency, access-control, ingestion, and production-incident scenario.</w:t>
      </w:r>
    </w:p>
    <w:p w14:paraId="4CC8F6E3" w14:textId="77777777" w:rsidR="001D4263" w:rsidRDefault="00000000">
      <w:pPr>
        <w:pStyle w:val="ListBullet"/>
      </w:pPr>
      <w:r>
        <w:t>Be ready to explain prompting vs RAG vs fine-tuning vs tools using practical examples.</w:t>
      </w:r>
    </w:p>
    <w:p w14:paraId="54B44DFC" w14:textId="77777777" w:rsidR="001D4263" w:rsidRDefault="00000000">
      <w:pPr>
        <w:pStyle w:val="ListBullet"/>
      </w:pPr>
      <w:r>
        <w:t>Prioritize: RAG → retrieval/reranking → security → evaluation → transformers → agents → fine-tuning → production Python.</w:t>
      </w:r>
    </w:p>
    <w:sectPr w:rsidR="001D426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ADA99" w14:textId="77777777" w:rsidR="00B06D10" w:rsidRDefault="00B06D10">
      <w:pPr>
        <w:spacing w:after="0" w:line="240" w:lineRule="auto"/>
      </w:pPr>
      <w:r>
        <w:separator/>
      </w:r>
    </w:p>
  </w:endnote>
  <w:endnote w:type="continuationSeparator" w:id="0">
    <w:p w14:paraId="4755C8E7" w14:textId="77777777" w:rsidR="00B06D10" w:rsidRDefault="00B06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41E47" w14:textId="77777777" w:rsidR="001D4263" w:rsidRDefault="00000000">
    <w:pPr>
      <w:pStyle w:val="Footer"/>
      <w:jc w:val="center"/>
    </w:pPr>
    <w:r>
      <w:t xml:space="preserve">F2F Interview Preparation </w:t>
    </w:r>
    <w:proofErr w:type="gramStart"/>
    <w:r>
      <w:t>Guide  |</w:t>
    </w:r>
    <w:proofErr w:type="gramEnd"/>
    <w:r>
      <w:t xml:space="preserve">  </w:t>
    </w:r>
    <w:r>
      <w:fldChar w:fldCharType="begin"/>
    </w:r>
    <w:r>
      <w:instrText>PAGE</w:instrText>
    </w:r>
    <w:r w:rsidR="00CE6F9D">
      <w:fldChar w:fldCharType="separate"/>
    </w:r>
    <w:r w:rsidR="00CE6F9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4810B" w14:textId="77777777" w:rsidR="00B06D10" w:rsidRDefault="00B06D10">
      <w:pPr>
        <w:spacing w:after="0" w:line="240" w:lineRule="auto"/>
      </w:pPr>
      <w:r>
        <w:separator/>
      </w:r>
    </w:p>
  </w:footnote>
  <w:footnote w:type="continuationSeparator" w:id="0">
    <w:p w14:paraId="5D063BC1" w14:textId="77777777" w:rsidR="00B06D10" w:rsidRDefault="00B06D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082982">
    <w:abstractNumId w:val="8"/>
  </w:num>
  <w:num w:numId="2" w16cid:durableId="1841698405">
    <w:abstractNumId w:val="6"/>
  </w:num>
  <w:num w:numId="3" w16cid:durableId="1474983490">
    <w:abstractNumId w:val="5"/>
  </w:num>
  <w:num w:numId="4" w16cid:durableId="1872450238">
    <w:abstractNumId w:val="4"/>
  </w:num>
  <w:num w:numId="5" w16cid:durableId="1594586739">
    <w:abstractNumId w:val="7"/>
  </w:num>
  <w:num w:numId="6" w16cid:durableId="1807968679">
    <w:abstractNumId w:val="3"/>
  </w:num>
  <w:num w:numId="7" w16cid:durableId="76100181">
    <w:abstractNumId w:val="2"/>
  </w:num>
  <w:num w:numId="8" w16cid:durableId="1104374630">
    <w:abstractNumId w:val="1"/>
  </w:num>
  <w:num w:numId="9" w16cid:durableId="140059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263"/>
    <w:rsid w:val="0029639D"/>
    <w:rsid w:val="00326F90"/>
    <w:rsid w:val="004010DB"/>
    <w:rsid w:val="00AA1D8D"/>
    <w:rsid w:val="00B06D10"/>
    <w:rsid w:val="00B47730"/>
    <w:rsid w:val="00CB0664"/>
    <w:rsid w:val="00CE6F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4AB1B"/>
  <w14:defaultImageDpi w14:val="300"/>
  <w15:docId w15:val="{92BF9D1F-4C57-4244-94B3-C74DE906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2547</Words>
  <Characters>14523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Vamsee, Banda Srinivasa (CW)</cp:lastModifiedBy>
  <cp:revision>2</cp:revision>
  <dcterms:created xsi:type="dcterms:W3CDTF">2026-09-18T08:38:00Z</dcterms:created>
  <dcterms:modified xsi:type="dcterms:W3CDTF">2026-09-18T08:38:00Z</dcterms:modified>
  <cp:category/>
</cp:coreProperties>
</file>