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36"/>
          <w:szCs w:val="36"/>
        </w:rPr>
        <w:t xml:space="preserve">Schedulr — Grand Rapids Community Events</w:t>
      </w:r>
    </w:p>
    <w:p>
      <w:pPr>
        <w:spacing w:after="60"/>
      </w:pPr>
      <w:r>
        <w:rPr>
          <w:rFonts w:ascii="Arial" w:cs="Arial" w:eastAsia="Arial" w:hAnsi="Arial"/>
          <w:sz w:val="24"/>
          <w:szCs w:val="24"/>
        </w:rPr>
        <w:t xml:space="preserve">Final Report — Term Project</w:t>
      </w:r>
    </w:p>
    <w:p>
      <w:pPr>
        <w:spacing w:after="60"/>
      </w:pPr>
      <w:r>
        <w:rPr>
          <w:rFonts w:ascii="Arial" w:cs="Arial" w:eastAsia="Arial" w:hAnsi="Arial"/>
          <w:i/>
          <w:iCs/>
          <w:sz w:val="22"/>
          <w:szCs w:val="22"/>
        </w:rPr>
        <w:t xml:space="preserve">CIS 658 Web Architectures (W26)</w:t>
      </w:r>
    </w:p>
    <w:p>
      <w:pPr>
        <w:spacing w:after="40"/>
      </w:pPr>
      <w:r>
        <w:rPr>
          <w:rFonts w:ascii="Arial" w:cs="Arial" w:eastAsia="Arial" w:hAnsi="Arial"/>
          <w:b/>
          <w:bCs/>
          <w:sz w:val="22"/>
          <w:szCs w:val="22"/>
        </w:rPr>
        <w:t xml:space="preserve">Team 404 Team Not Found:  </w:t>
      </w:r>
      <w:r>
        <w:rPr>
          <w:rFonts w:ascii="Arial" w:cs="Arial" w:eastAsia="Arial" w:hAnsi="Arial"/>
          <w:sz w:val="22"/>
          <w:szCs w:val="22"/>
        </w:rPr>
        <w:t xml:space="preserve">Rajeshwari Galugu (frontend, calendar) · Sai Nishith Jangili (backend, database, deployment)</w:t>
      </w:r>
    </w:p>
    <w:p>
      <w:pPr>
        <w:spacing w:after="240"/>
      </w:pPr>
      <w:r>
        <w:rPr>
          <w:rFonts w:ascii="Arial" w:cs="Arial" w:eastAsia="Arial" w:hAnsi="Arial"/>
          <w:b/>
          <w:bCs/>
          <w:sz w:val="22"/>
          <w:szCs w:val="22"/>
        </w:rPr>
        <w:t xml:space="preserve">Submission date: </w:t>
      </w:r>
      <w:r>
        <w:rPr>
          <w:rFonts w:ascii="Arial" w:cs="Arial" w:eastAsia="Arial" w:hAnsi="Arial"/>
          <w:sz w:val="22"/>
          <w:szCs w:val="22"/>
        </w:rPr>
        <w:t xml:space="preserve">April 26, 2026</w:t>
      </w:r>
    </w:p>
    <w:p>
      <w:pPr>
        <w:pStyle w:val="Heading1"/>
      </w:pPr>
      <w:r>
        <w:rPr>
          <w:rFonts w:ascii="Arial" w:cs="Arial" w:eastAsia="Arial" w:hAnsi="Arial"/>
        </w:rPr>
        <w:t xml:space="preserve">1. Executive Summary</w:t>
      </w:r>
    </w:p>
    <w:p>
      <w:pPr>
        <w:spacing w:after="120"/>
        <w:jc w:val="left"/>
      </w:pPr>
      <w:r>
        <w:rPr>
          <w:rFonts w:ascii="Arial" w:cs="Arial" w:eastAsia="Arial" w:hAnsi="Arial"/>
          <w:b w:val="false"/>
          <w:bCs w:val="false"/>
          <w:i w:val="false"/>
          <w:iCs w:val="false"/>
          <w:sz w:val="22"/>
          <w:szCs w:val="22"/>
        </w:rPr>
        <w:t xml:space="preserve">Schedulr is a full-stack event-discovery and management platform built for the Grand Rapids, Michigan community. Residents browse a curated list of local events, view a color-coded month calendar, and register for tickets with real-time availability. Organizers create events, configure single- or multi-venue capacity, and track attendees from a dedicated dashboard.</w:t>
      </w:r>
    </w:p>
    <w:p>
      <w:pPr>
        <w:spacing w:after="120"/>
        <w:jc w:val="left"/>
      </w:pPr>
      <w:r>
        <w:rPr>
          <w:rFonts w:ascii="Arial" w:cs="Arial" w:eastAsia="Arial" w:hAnsi="Arial"/>
          <w:b w:val="false"/>
          <w:bCs w:val="false"/>
          <w:i w:val="false"/>
          <w:iCs w:val="false"/>
          <w:sz w:val="22"/>
          <w:szCs w:val="22"/>
        </w:rPr>
        <w:t xml:space="preserve">The system is implemented as a Vue 3 single-page application backed by Firebase Cloud Functions and Cloud Firestore, with Firebase Authentication for identity and Firebase Hosting for the public deployment. Every state-changing operation is mediated by a server-side callable function that re-validates the caller, enforces role permissions, and runs ticket-counter updates inside a transaction. The application is currently live at https://schedulr-gvsu.web.app and the source repository is at https://github.com/GVSU-CIS658/team-404-team-not-found.</w:t>
      </w:r>
    </w:p>
    <w:p>
      <w:pPr>
        <w:pStyle w:val="Heading1"/>
      </w:pPr>
      <w:r>
        <w:rPr>
          <w:rFonts w:ascii="Arial" w:cs="Arial" w:eastAsia="Arial" w:hAnsi="Arial"/>
        </w:rPr>
        <w:t xml:space="preserve">2. Application Motivation and Goals</w:t>
      </w:r>
    </w:p>
    <w:p>
      <w:pPr>
        <w:spacing w:after="120"/>
        <w:jc w:val="left"/>
      </w:pPr>
      <w:r>
        <w:rPr>
          <w:rFonts w:ascii="Arial" w:cs="Arial" w:eastAsia="Arial" w:hAnsi="Arial"/>
          <w:b w:val="false"/>
          <w:bCs w:val="false"/>
          <w:i w:val="false"/>
          <w:iCs w:val="false"/>
          <w:sz w:val="22"/>
          <w:szCs w:val="22"/>
        </w:rPr>
        <w:t xml:space="preserve">Grand Rapids has an active community-event scene — concerts at Van Andel Arena, food festivals on Calder Plaza, art walks downtown, and recurring meetups at Grand Rapids Community College and GVSU — but discovery is fragmented across municipal calendars, organizer Instagram pages, EventBrite, and Facebook events. Casual attendees miss events they would have enjoyed, and small organizers struggle to fill seats they have already paid to host.</w:t>
      </w:r>
    </w:p>
    <w:p>
      <w:pPr>
        <w:spacing w:after="120"/>
        <w:jc w:val="left"/>
      </w:pPr>
      <w:r>
        <w:rPr>
          <w:rFonts w:ascii="Arial" w:cs="Arial" w:eastAsia="Arial" w:hAnsi="Arial"/>
          <w:b w:val="false"/>
          <w:bCs w:val="false"/>
          <w:i w:val="false"/>
          <w:iCs w:val="false"/>
          <w:sz w:val="22"/>
          <w:szCs w:val="22"/>
        </w:rPr>
        <w:t xml:space="preserve">Schedulr addresses this by providing a single, locally-focused destination with two distinct user experiences:</w:t>
      </w:r>
    </w:p>
    <w:p>
      <w:pPr>
        <w:pStyle w:val="ListParagraph"/>
        <w:numPr>
          <w:ilvl w:val="0"/>
          <w:numId w:val="2"/>
        </w:numPr>
        <w:spacing w:after="80"/>
      </w:pPr>
      <w:r>
        <w:rPr>
          <w:rFonts w:ascii="Arial" w:cs="Arial" w:eastAsia="Arial" w:hAnsi="Arial"/>
          <w:sz w:val="22"/>
          <w:szCs w:val="22"/>
        </w:rPr>
        <w:t xml:space="preserve">Attendees can browse upcoming events, filter by category, view a month calendar, and register for free tickets with one click. Their dashboard shows every confirmed registration and lets them cancel.</w:t>
      </w:r>
    </w:p>
    <w:p>
      <w:pPr>
        <w:pStyle w:val="ListParagraph"/>
        <w:numPr>
          <w:ilvl w:val="0"/>
          <w:numId w:val="2"/>
        </w:numPr>
        <w:spacing w:after="80"/>
      </w:pPr>
      <w:r>
        <w:rPr>
          <w:rFonts w:ascii="Arial" w:cs="Arial" w:eastAsia="Arial" w:hAnsi="Arial"/>
          <w:sz w:val="22"/>
          <w:szCs w:val="22"/>
        </w:rPr>
        <w:t xml:space="preserve">Organizers can create events (single or multi-venue), set a per-venue ticket cap, upload a flyer, and see exactly who has registered for each event in real time.</w:t>
      </w:r>
    </w:p>
    <w:p>
      <w:pPr>
        <w:spacing w:after="120"/>
        <w:jc w:val="left"/>
      </w:pPr>
      <w:r>
        <w:rPr>
          <w:rFonts w:ascii="Arial" w:cs="Arial" w:eastAsia="Arial" w:hAnsi="Arial"/>
          <w:b w:val="false"/>
          <w:bCs w:val="false"/>
          <w:i w:val="false"/>
          <w:iCs w:val="false"/>
          <w:sz w:val="22"/>
          <w:szCs w:val="22"/>
        </w:rPr>
        <w:t xml:space="preserve">The application is deliberately scoped to Grand Rapids so that the user base is dense enough to be useful from day one, rather than diluted across an entire state or region.</w:t>
      </w:r>
    </w:p>
    <w:p>
      <w:pPr>
        <w:pStyle w:val="Heading1"/>
      </w:pPr>
      <w:r>
        <w:rPr>
          <w:rFonts w:ascii="Arial" w:cs="Arial" w:eastAsia="Arial" w:hAnsi="Arial"/>
        </w:rPr>
        <w:t xml:space="preserve">3. System Architecture</w:t>
      </w:r>
    </w:p>
    <w:p>
      <w:pPr>
        <w:spacing w:after="120"/>
        <w:jc w:val="left"/>
      </w:pPr>
      <w:r>
        <w:rPr>
          <w:rFonts w:ascii="Arial" w:cs="Arial" w:eastAsia="Arial" w:hAnsi="Arial"/>
          <w:b w:val="false"/>
          <w:bCs w:val="false"/>
          <w:i w:val="false"/>
          <w:iCs w:val="false"/>
          <w:sz w:val="22"/>
          <w:szCs w:val="22"/>
        </w:rPr>
        <w:t xml:space="preserve">Schedulr is composed of four cooperating Firebase services and a Vue 3 single-page application. The high-level diagram below shows the components and the direction of data flow.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Vue 3 Frontend        │       │   Firebase Cloud Functions │</w:t>
      </w:r>
    </w:p>
    <w:p>
      <w:pPr>
        <w:spacing w:after="0" w:line="240"/>
      </w:pPr>
      <w:r>
        <w:rPr>
          <w:rFonts w:ascii="Courier New" w:cs="Courier New" w:eastAsia="Courier New" w:hAnsi="Courier New"/>
          <w:sz w:val="18"/>
          <w:szCs w:val="18"/>
        </w:rPr>
        <w:t xml:space="preserve">│  (Vite, Pinia, TS, SPA)     │       │  (2nd-gen, Node 20)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HomeView / EventsView    │──────▶│  • createEvent             │</w:t>
      </w:r>
    </w:p>
    <w:p>
      <w:pPr>
        <w:spacing w:after="0" w:line="240"/>
      </w:pPr>
      <w:r>
        <w:rPr>
          <w:rFonts w:ascii="Courier New" w:cs="Courier New" w:eastAsia="Courier New" w:hAnsi="Courier New"/>
          <w:sz w:val="18"/>
          <w:szCs w:val="18"/>
        </w:rPr>
        <w:t xml:space="preserve">│  • EventDetailView          │ HTTPS │  • updateEvent             │</w:t>
      </w:r>
    </w:p>
    <w:p>
      <w:pPr>
        <w:spacing w:after="0" w:line="240"/>
      </w:pPr>
      <w:r>
        <w:rPr>
          <w:rFonts w:ascii="Courier New" w:cs="Courier New" w:eastAsia="Courier New" w:hAnsi="Courier New"/>
          <w:sz w:val="18"/>
          <w:szCs w:val="18"/>
        </w:rPr>
        <w:t xml:space="preserve">│  • CalendarView             │ call  │  • deleteEvent             │</w:t>
      </w:r>
    </w:p>
    <w:p>
      <w:pPr>
        <w:spacing w:after="0" w:line="240"/>
      </w:pPr>
      <w:r>
        <w:rPr>
          <w:rFonts w:ascii="Courier New" w:cs="Courier New" w:eastAsia="Courier New" w:hAnsi="Courier New"/>
          <w:sz w:val="18"/>
          <w:szCs w:val="18"/>
        </w:rPr>
        <w:t xml:space="preserve">│  • DashboardView            │       │  • registerForEvent        │</w:t>
      </w:r>
    </w:p>
    <w:p>
      <w:pPr>
        <w:spacing w:after="0" w:line="240"/>
      </w:pPr>
      <w:r>
        <w:rPr>
          <w:rFonts w:ascii="Courier New" w:cs="Courier New" w:eastAsia="Courier New" w:hAnsi="Courier New"/>
          <w:sz w:val="18"/>
          <w:szCs w:val="18"/>
        </w:rPr>
        <w:t xml:space="preserve">│  • RegistrationModal        │       │  • cancelRegistration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Firebase Auth (email/password)   │</w:t>
      </w:r>
    </w:p>
    <w:p>
      <w:pPr>
        <w:spacing w:after="0" w:line="240"/>
      </w:pPr>
      <w:r>
        <w:rPr>
          <w:rFonts w:ascii="Courier New" w:cs="Courier New" w:eastAsia="Courier New" w:hAnsi="Courier New"/>
          <w:sz w:val="18"/>
          <w:szCs w:val="18"/>
        </w:rPr>
        <w:t xml:space="preserve">               │ Firestore reads                  │  Admin SDK writes</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Firebase Cloud Firestore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users   ·   events   ·   registrations     │</w:t>
      </w:r>
    </w:p>
    <w:p>
      <w:pPr>
        <w:spacing w:after="0" w:line="240"/>
      </w:pPr>
      <w:r>
        <w:rPr>
          <w:rFonts w:ascii="Courier New" w:cs="Courier New" w:eastAsia="Courier New" w:hAnsi="Courier New"/>
          <w:sz w:val="18"/>
          <w:szCs w:val="18"/>
        </w:rPr>
        <w:t xml:space="preserve">       │   (Security rules enforce role-based access) │</w:t>
      </w:r>
    </w:p>
    <w:p>
      <w:pPr>
        <w:spacing w:after="0" w:line="240"/>
      </w:pPr>
      <w:r>
        <w:rPr>
          <w:rFonts w:ascii="Courier New" w:cs="Courier New" w:eastAsia="Courier New" w:hAnsi="Courier New"/>
          <w:sz w:val="18"/>
          <w:szCs w:val="18"/>
        </w:rPr>
        <w:t xml:space="preserve">       └──────────────────────────────────────────────┘</w:t>
      </w:r>
    </w:p>
    <w:p>
      <w:pPr>
        <w:spacing w:after="120"/>
        <w:jc w:val="left"/>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3.1 Frontend responsibilities</w:t>
      </w:r>
    </w:p>
    <w:p>
      <w:pPr>
        <w:spacing w:after="120"/>
        <w:jc w:val="left"/>
      </w:pPr>
      <w:r>
        <w:rPr>
          <w:rFonts w:ascii="Arial" w:cs="Arial" w:eastAsia="Arial" w:hAnsi="Arial"/>
          <w:b w:val="false"/>
          <w:bCs w:val="false"/>
          <w:i w:val="false"/>
          <w:iCs w:val="false"/>
          <w:sz w:val="22"/>
          <w:szCs w:val="22"/>
        </w:rPr>
        <w:t xml:space="preserve">The SPA is a Vue 3 application written in TypeScript and built with Vite. It is responsible for:</w:t>
      </w:r>
    </w:p>
    <w:p>
      <w:pPr>
        <w:pStyle w:val="ListParagraph"/>
        <w:numPr>
          <w:ilvl w:val="0"/>
          <w:numId w:val="2"/>
        </w:numPr>
        <w:spacing w:after="80"/>
      </w:pPr>
      <w:r>
        <w:rPr>
          <w:rFonts w:ascii="Arial" w:cs="Arial" w:eastAsia="Arial" w:hAnsi="Arial"/>
          <w:sz w:val="22"/>
          <w:szCs w:val="22"/>
        </w:rPr>
        <w:t xml:space="preserve">Routing and view rendering through Vue Router, with auth-guarded routes for organizer and dashboard pages.</w:t>
      </w:r>
    </w:p>
    <w:p>
      <w:pPr>
        <w:pStyle w:val="ListParagraph"/>
        <w:numPr>
          <w:ilvl w:val="0"/>
          <w:numId w:val="2"/>
        </w:numPr>
        <w:spacing w:after="80"/>
      </w:pPr>
      <w:r>
        <w:rPr>
          <w:rFonts w:ascii="Arial" w:cs="Arial" w:eastAsia="Arial" w:hAnsi="Arial"/>
          <w:sz w:val="22"/>
          <w:szCs w:val="22"/>
        </w:rPr>
        <w:t xml:space="preserve">Client-side state management through Pinia stores (auth, events, registrations).</w:t>
      </w:r>
    </w:p>
    <w:p>
      <w:pPr>
        <w:pStyle w:val="ListParagraph"/>
        <w:numPr>
          <w:ilvl w:val="0"/>
          <w:numId w:val="2"/>
        </w:numPr>
        <w:spacing w:after="80"/>
      </w:pPr>
      <w:r>
        <w:rPr>
          <w:rFonts w:ascii="Arial" w:cs="Arial" w:eastAsia="Arial" w:hAnsi="Arial"/>
          <w:sz w:val="22"/>
          <w:szCs w:val="22"/>
        </w:rPr>
        <w:t xml:space="preserve">Form validation, optimistic UI updates, and a theme-aware design system built on the oklch color space.</w:t>
      </w:r>
    </w:p>
    <w:p>
      <w:pPr>
        <w:pStyle w:val="ListParagraph"/>
        <w:numPr>
          <w:ilvl w:val="0"/>
          <w:numId w:val="2"/>
        </w:numPr>
        <w:spacing w:after="80"/>
      </w:pPr>
      <w:r>
        <w:rPr>
          <w:rFonts w:ascii="Arial" w:cs="Arial" w:eastAsia="Arial" w:hAnsi="Arial"/>
          <w:sz w:val="22"/>
          <w:szCs w:val="22"/>
        </w:rPr>
        <w:t xml:space="preserve">Direct Firestore reads for the browse/calendar/dashboard list views — these are public, indexed, and benefit from the SDK’s built-in client cache.</w:t>
      </w:r>
    </w:p>
    <w:p>
      <w:pPr>
        <w:pStyle w:val="ListParagraph"/>
        <w:numPr>
          <w:ilvl w:val="0"/>
          <w:numId w:val="2"/>
        </w:numPr>
        <w:spacing w:after="80"/>
      </w:pPr>
      <w:r>
        <w:rPr>
          <w:rFonts w:ascii="Arial" w:cs="Arial" w:eastAsia="Arial" w:hAnsi="Arial"/>
          <w:sz w:val="22"/>
          <w:szCs w:val="22"/>
        </w:rPr>
        <w:t xml:space="preserve">Issuing HTTPS callable invocations for every write operation through the Cloud Functions service layer.</w:t>
      </w:r>
    </w:p>
    <w:p>
      <w:pPr>
        <w:pStyle w:val="Heading2"/>
      </w:pPr>
      <w:r>
        <w:rPr>
          <w:rFonts w:ascii="Arial" w:cs="Arial" w:eastAsia="Arial" w:hAnsi="Arial"/>
        </w:rPr>
        <w:t xml:space="preserve">3.2 Backend responsibilities</w:t>
      </w:r>
    </w:p>
    <w:p>
      <w:pPr>
        <w:spacing w:after="120"/>
        <w:jc w:val="left"/>
      </w:pPr>
      <w:r>
        <w:rPr>
          <w:rFonts w:ascii="Arial" w:cs="Arial" w:eastAsia="Arial" w:hAnsi="Arial"/>
          <w:b w:val="false"/>
          <w:bCs w:val="false"/>
          <w:i w:val="false"/>
          <w:iCs w:val="false"/>
          <w:sz w:val="22"/>
          <w:szCs w:val="22"/>
        </w:rPr>
        <w:t xml:space="preserve">Five 2nd-generation Cloud Functions, written in TypeScript and deployed to us-central1 on the Node 20 runtime, own all sensitive logic:</w:t>
      </w:r>
    </w:p>
    <w:p>
      <w:pPr>
        <w:pStyle w:val="ListParagraph"/>
        <w:numPr>
          <w:ilvl w:val="0"/>
          <w:numId w:val="2"/>
        </w:numPr>
        <w:spacing w:after="80"/>
      </w:pPr>
      <w:r>
        <w:rPr>
          <w:rFonts w:ascii="Arial" w:cs="Arial" w:eastAsia="Arial" w:hAnsi="Arial"/>
          <w:sz w:val="22"/>
          <w:szCs w:val="22"/>
        </w:rPr>
        <w:t xml:space="preserve">Re-validating the caller’s Firebase Auth token (the rules trust the token; the function trusts the rules).</w:t>
      </w:r>
    </w:p>
    <w:p>
      <w:pPr>
        <w:pStyle w:val="ListParagraph"/>
        <w:numPr>
          <w:ilvl w:val="0"/>
          <w:numId w:val="2"/>
        </w:numPr>
        <w:spacing w:after="80"/>
      </w:pPr>
      <w:r>
        <w:rPr>
          <w:rFonts w:ascii="Arial" w:cs="Arial" w:eastAsia="Arial" w:hAnsi="Arial"/>
          <w:sz w:val="22"/>
          <w:szCs w:val="22"/>
        </w:rPr>
        <w:t xml:space="preserve">Enforcing role checks server-side — for example, only an account whose user document carries role: "organizer" may invoke createEvent.</w:t>
      </w:r>
    </w:p>
    <w:p>
      <w:pPr>
        <w:pStyle w:val="ListParagraph"/>
        <w:numPr>
          <w:ilvl w:val="0"/>
          <w:numId w:val="2"/>
        </w:numPr>
        <w:spacing w:after="80"/>
      </w:pPr>
      <w:r>
        <w:rPr>
          <w:rFonts w:ascii="Arial" w:cs="Arial" w:eastAsia="Arial" w:hAnsi="Arial"/>
          <w:sz w:val="22"/>
          <w:szCs w:val="22"/>
        </w:rPr>
        <w:t xml:space="preserve">Running ticket-counter updates inside a Firestore transaction so two concurrent registrations cannot oversell capacity.</w:t>
      </w:r>
    </w:p>
    <w:p>
      <w:pPr>
        <w:pStyle w:val="ListParagraph"/>
        <w:numPr>
          <w:ilvl w:val="0"/>
          <w:numId w:val="2"/>
        </w:numPr>
        <w:spacing w:after="80"/>
      </w:pPr>
      <w:r>
        <w:rPr>
          <w:rFonts w:ascii="Arial" w:cs="Arial" w:eastAsia="Arial" w:hAnsi="Arial"/>
          <w:sz w:val="22"/>
          <w:szCs w:val="22"/>
        </w:rPr>
        <w:t xml:space="preserve">Cascading cleanup — when an organizer deletes an event, all confirmed registrations for it are atomically marked cancelled in the same batch.</w:t>
      </w:r>
    </w:p>
    <w:p>
      <w:pPr>
        <w:pStyle w:val="Heading2"/>
      </w:pPr>
      <w:r>
        <w:rPr>
          <w:rFonts w:ascii="Arial" w:cs="Arial" w:eastAsia="Arial" w:hAnsi="Arial"/>
        </w:rPr>
        <w:t xml:space="preserve">3.3 Data flow examples</w:t>
      </w:r>
    </w:p>
    <w:p>
      <w:pPr>
        <w:spacing w:after="120"/>
        <w:jc w:val="left"/>
      </w:pPr>
      <w:r>
        <w:rPr>
          <w:rFonts w:ascii="Arial" w:cs="Arial" w:eastAsia="Arial" w:hAnsi="Arial"/>
          <w:b w:val="false"/>
          <w:bCs w:val="false"/>
          <w:i w:val="false"/>
          <w:iCs w:val="false"/>
          <w:sz w:val="22"/>
          <w:szCs w:val="22"/>
        </w:rPr>
        <w:t xml:space="preserve">Signup. The user submits the signup form. The SPA calls Firebase Auth’s createUserWithEmailAndPassword, then writes a matching profile document into the users collection. If the email is already in use, the app intercepts the error, signs the user in instead, and (if the requested role was Organizer) promotes their existing record in place rather than forcing a duplicate account.</w:t>
      </w:r>
    </w:p>
    <w:p>
      <w:pPr>
        <w:spacing w:after="120"/>
        <w:jc w:val="left"/>
      </w:pPr>
      <w:r>
        <w:rPr>
          <w:rFonts w:ascii="Arial" w:cs="Arial" w:eastAsia="Arial" w:hAnsi="Arial"/>
          <w:b w:val="false"/>
          <w:bCs w:val="false"/>
          <w:i w:val="false"/>
          <w:iCs w:val="false"/>
          <w:sz w:val="22"/>
          <w:szCs w:val="22"/>
        </w:rPr>
        <w:t xml:space="preserve">Browsing. The HomeView mounts and runs a single fetchUpcomingEvents(6) query — a server-side ordered, limit-bounded read against the events collection. The full EventsView uses an indexed where(‘dateTime’,‘&gt;=’, now) + orderBy + limit(60) query. Both queries are cached by the Firestore SDK so subsequent navigation is instantaneous.</w:t>
      </w:r>
    </w:p>
    <w:p>
      <w:pPr>
        <w:spacing w:after="120"/>
        <w:jc w:val="left"/>
      </w:pPr>
      <w:r>
        <w:rPr>
          <w:rFonts w:ascii="Arial" w:cs="Arial" w:eastAsia="Arial" w:hAnsi="Arial"/>
          <w:b w:val="false"/>
          <w:bCs w:val="false"/>
          <w:i w:val="false"/>
          <w:iCs w:val="false"/>
          <w:sz w:val="22"/>
          <w:szCs w:val="22"/>
        </w:rPr>
        <w:t xml:space="preserve">Registering for an event. The user opens the RegistrationModal and confirms. The SPA invokes the registerForEvent callable. Inside a single Firestore transaction, the function reads the event document, checks the matching venue’s remaining capacity, decrements ticketsRemaining, and writes a new registrations document with status “confirmed” — all atomically. If the function call is unreachable (cold-start, network failure), the SPA transparently falls back to an equivalent client-side transaction so the user-facing flow never blocks.</w:t>
      </w:r>
    </w:p>
    <w:p>
      <w:pPr>
        <w:spacing w:after="120"/>
        <w:jc w:val="left"/>
      </w:pPr>
      <w:r>
        <w:rPr>
          <w:rFonts w:ascii="Arial" w:cs="Arial" w:eastAsia="Arial" w:hAnsi="Arial"/>
          <w:b w:val="false"/>
          <w:bCs w:val="false"/>
          <w:i w:val="false"/>
          <w:iCs w:val="false"/>
          <w:sz w:val="22"/>
          <w:szCs w:val="22"/>
        </w:rPr>
        <w:t xml:space="preserve">Organizer creates an event. After completing the inline create-event form on the dashboard, the SPA calls createEvent. The function verifies the caller is an organizer, validates required fields, computes total capacity (summed across venues for multi-venue events), and writes a new events document with the server-stamped createdAt timestamp.</w:t>
      </w:r>
    </w:p>
    <w:p>
      <w:pPr>
        <w:pStyle w:val="Heading1"/>
      </w:pPr>
      <w:r>
        <w:rPr>
          <w:rFonts w:ascii="Arial" w:cs="Arial" w:eastAsia="Arial" w:hAnsi="Arial"/>
        </w:rPr>
        <w:t xml:space="preserve">4. Backend and API Design</w:t>
      </w:r>
    </w:p>
    <w:p>
      <w:pPr>
        <w:spacing w:after="120"/>
        <w:jc w:val="left"/>
      </w:pPr>
      <w:r>
        <w:rPr>
          <w:rFonts w:ascii="Arial" w:cs="Arial" w:eastAsia="Arial" w:hAnsi="Arial"/>
          <w:b w:val="false"/>
          <w:bCs w:val="false"/>
          <w:i w:val="false"/>
          <w:iCs w:val="false"/>
          <w:sz w:val="22"/>
          <w:szCs w:val="22"/>
        </w:rPr>
        <w:t xml:space="preserve">The backend is implemented as five Firebase Cloud Functions. Each is exposed as an HTTPS callable, runs on the Node 20 runtime in us-central1, and uses the Firebase Admin SDK to mutate Firestore. All five are deployed as 2nd-generation functions on the Cloud Run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900"/>
        <w:gridCol w:w="3060"/>
      </w:tblGrid>
      <w:tr>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Caller</w:t>
            </w:r>
          </w:p>
        </w:tc>
        <w:tc>
          <w:tcPr>
            <w:tcW w:type="dxa" w:w="2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Validates</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Mutates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createEvent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organizer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role check, required fields, ticket cap (1-100k)</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inserts events doc</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updateEvent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event creator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ownership, whitelisted fields only</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updates events doc, recomputes ticketLimit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deleteEvent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event creator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ownership</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deletes event, cancels related registrations in a batch</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registerForEvent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any auth user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event exists, capacity &gt; 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decrements ticketsRemaining (per-venue if multi-venue) + inserts registrations doc, transactionally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cancelRegistration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reg owner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ownership, idempotent (no double-credit)</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re-increments ticketsRemaining capped at limit + sets registrations.status to cancelled</w:t>
            </w:r>
          </w:p>
        </w:tc>
      </w:tr>
    </w:tbl>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Every callable enforces three layers of validation: the Firebase Auth token is verified before the handler runs; the user’s role and ownership are looked up against the users and events collections; and the actual mutation runs inside a Firestore transaction when ticket counters are involved. This defence-in-depth means a leaked Firebase web API key cannot be used to bypass business rules — the rules in firestore.rules and the per-function checks both have to be satisfied.</w:t>
      </w:r>
    </w:p>
    <w:p>
      <w:pPr>
        <w:pStyle w:val="Heading1"/>
      </w:pPr>
      <w:r>
        <w:rPr>
          <w:rFonts w:ascii="Arial" w:cs="Arial" w:eastAsia="Arial" w:hAnsi="Arial"/>
        </w:rPr>
        <w:t xml:space="preserve">5. Database Design</w:t>
      </w:r>
    </w:p>
    <w:p>
      <w:pPr>
        <w:spacing w:after="120"/>
        <w:jc w:val="left"/>
      </w:pPr>
      <w:r>
        <w:rPr>
          <w:rFonts w:ascii="Arial" w:cs="Arial" w:eastAsia="Arial" w:hAnsi="Arial"/>
          <w:b w:val="false"/>
          <w:bCs w:val="false"/>
          <w:i w:val="false"/>
          <w:iCs w:val="false"/>
          <w:sz w:val="22"/>
          <w:szCs w:val="22"/>
        </w:rPr>
        <w:t xml:space="preserve">Schedulr stores all application state in three top-level Firestore collections.</w:t>
      </w:r>
    </w:p>
    <w:p>
      <w:pPr>
        <w:pStyle w:val="Heading2"/>
      </w:pPr>
      <w:r>
        <w:rPr>
          <w:rFonts w:ascii="Arial" w:cs="Arial" w:eastAsia="Arial" w:hAnsi="Arial"/>
        </w:rPr>
        <w:t xml:space="preserve">5.1 users</w:t>
      </w:r>
    </w:p>
    <w:p>
      <w:pPr>
        <w:spacing w:after="0" w:line="240"/>
      </w:pPr>
      <w:r>
        <w:rPr>
          <w:rFonts w:ascii="Courier New" w:cs="Courier New" w:eastAsia="Courier New" w:hAnsi="Courier New"/>
          <w:sz w:val="18"/>
          <w:szCs w:val="18"/>
        </w:rPr>
        <w:t xml:space="preserve">users/{uid}</w:t>
      </w:r>
    </w:p>
    <w:p>
      <w:pPr>
        <w:spacing w:after="0" w:line="240"/>
      </w:pPr>
      <w:r>
        <w:rPr>
          <w:rFonts w:ascii="Courier New" w:cs="Courier New" w:eastAsia="Courier New" w:hAnsi="Courier New"/>
          <w:sz w:val="18"/>
          <w:szCs w:val="18"/>
        </w:rPr>
        <w:t xml:space="preserve">  name        string</w:t>
      </w:r>
    </w:p>
    <w:p>
      <w:pPr>
        <w:spacing w:after="0" w:line="240"/>
      </w:pPr>
      <w:r>
        <w:rPr>
          <w:rFonts w:ascii="Courier New" w:cs="Courier New" w:eastAsia="Courier New" w:hAnsi="Courier New"/>
          <w:sz w:val="18"/>
          <w:szCs w:val="18"/>
        </w:rPr>
        <w:t xml:space="preserve">  email       string</w:t>
      </w:r>
    </w:p>
    <w:p>
      <w:pPr>
        <w:spacing w:after="0" w:line="240"/>
      </w:pPr>
      <w:r>
        <w:rPr>
          <w:rFonts w:ascii="Courier New" w:cs="Courier New" w:eastAsia="Courier New" w:hAnsi="Courier New"/>
          <w:sz w:val="18"/>
          <w:szCs w:val="18"/>
        </w:rPr>
        <w:t xml:space="preserve">  role        ‘user’ | ‘organizer’</w:t>
      </w:r>
    </w:p>
    <w:p>
      <w:pPr>
        <w:spacing w:after="0" w:line="240"/>
      </w:pPr>
      <w:r>
        <w:rPr>
          <w:rFonts w:ascii="Courier New" w:cs="Courier New" w:eastAsia="Courier New" w:hAnsi="Courier New"/>
          <w:sz w:val="18"/>
          <w:szCs w:val="18"/>
        </w:rPr>
        <w:t xml:space="preserve">  createdAt   Timestamp</w:t>
      </w:r>
    </w:p>
    <w:p>
      <w:pPr>
        <w:spacing w:after="120"/>
        <w:jc w:val="left"/>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5.2 events</w:t>
      </w:r>
    </w:p>
    <w:p>
      <w:pPr>
        <w:spacing w:after="0" w:line="240"/>
      </w:pPr>
      <w:r>
        <w:rPr>
          <w:rFonts w:ascii="Courier New" w:cs="Courier New" w:eastAsia="Courier New" w:hAnsi="Courier New"/>
          <w:sz w:val="18"/>
          <w:szCs w:val="18"/>
        </w:rPr>
        <w:t xml:space="preserve">events/{eventId}</w:t>
      </w:r>
    </w:p>
    <w:p>
      <w:pPr>
        <w:spacing w:after="0" w:line="240"/>
      </w:pPr>
      <w:r>
        <w:rPr>
          <w:rFonts w:ascii="Courier New" w:cs="Courier New" w:eastAsia="Courier New" w:hAnsi="Courier New"/>
          <w:sz w:val="18"/>
          <w:szCs w:val="18"/>
        </w:rPr>
        <w:t xml:space="preserve">  title             string</w:t>
      </w:r>
    </w:p>
    <w:p>
      <w:pPr>
        <w:spacing w:after="0" w:line="240"/>
      </w:pPr>
      <w:r>
        <w:rPr>
          <w:rFonts w:ascii="Courier New" w:cs="Courier New" w:eastAsia="Courier New" w:hAnsi="Courier New"/>
          <w:sz w:val="18"/>
          <w:szCs w:val="18"/>
        </w:rPr>
        <w:t xml:space="preserve">  description       string</w:t>
      </w:r>
    </w:p>
    <w:p>
      <w:pPr>
        <w:spacing w:after="0" w:line="240"/>
      </w:pPr>
      <w:r>
        <w:rPr>
          <w:rFonts w:ascii="Courier New" w:cs="Courier New" w:eastAsia="Courier New" w:hAnsi="Courier New"/>
          <w:sz w:val="18"/>
          <w:szCs w:val="18"/>
        </w:rPr>
        <w:t xml:space="preserve">  location          string</w:t>
      </w:r>
    </w:p>
    <w:p>
      <w:pPr>
        <w:spacing w:after="0" w:line="240"/>
      </w:pPr>
      <w:r>
        <w:rPr>
          <w:rFonts w:ascii="Courier New" w:cs="Courier New" w:eastAsia="Courier New" w:hAnsi="Courier New"/>
          <w:sz w:val="18"/>
          <w:szCs w:val="18"/>
        </w:rPr>
        <w:t xml:space="preserve">  dateTime          Timestamp</w:t>
      </w:r>
    </w:p>
    <w:p>
      <w:pPr>
        <w:spacing w:after="0" w:line="240"/>
      </w:pPr>
      <w:r>
        <w:rPr>
          <w:rFonts w:ascii="Courier New" w:cs="Courier New" w:eastAsia="Courier New" w:hAnsi="Courier New"/>
          <w:sz w:val="18"/>
          <w:szCs w:val="18"/>
        </w:rPr>
        <w:t xml:space="preserve">  ticketLimit       number</w:t>
      </w:r>
    </w:p>
    <w:p>
      <w:pPr>
        <w:spacing w:after="0" w:line="240"/>
      </w:pPr>
      <w:r>
        <w:rPr>
          <w:rFonts w:ascii="Courier New" w:cs="Courier New" w:eastAsia="Courier New" w:hAnsi="Courier New"/>
          <w:sz w:val="18"/>
          <w:szCs w:val="18"/>
        </w:rPr>
        <w:t xml:space="preserve">  ticketsRemaining  number    (decremented transactionally)</w:t>
      </w:r>
    </w:p>
    <w:p>
      <w:pPr>
        <w:spacing w:after="0" w:line="240"/>
      </w:pPr>
      <w:r>
        <w:rPr>
          <w:rFonts w:ascii="Courier New" w:cs="Courier New" w:eastAsia="Courier New" w:hAnsi="Courier New"/>
          <w:sz w:val="18"/>
          <w:szCs w:val="18"/>
        </w:rPr>
        <w:t xml:space="preserve">  category          string</w:t>
      </w:r>
    </w:p>
    <w:p>
      <w:pPr>
        <w:spacing w:after="0" w:line="240"/>
      </w:pPr>
      <w:r>
        <w:rPr>
          <w:rFonts w:ascii="Courier New" w:cs="Courier New" w:eastAsia="Courier New" w:hAnsi="Courier New"/>
          <w:sz w:val="18"/>
          <w:szCs w:val="18"/>
        </w:rPr>
        <w:t xml:space="preserve">  flyerURL          string    (data URI or external URL)</w:t>
      </w:r>
    </w:p>
    <w:p>
      <w:pPr>
        <w:spacing w:after="0" w:line="240"/>
      </w:pPr>
      <w:r>
        <w:rPr>
          <w:rFonts w:ascii="Courier New" w:cs="Courier New" w:eastAsia="Courier New" w:hAnsi="Courier New"/>
          <w:sz w:val="18"/>
          <w:szCs w:val="18"/>
        </w:rPr>
        <w:t xml:space="preserve">  createdBy         string    (uid)</w:t>
      </w:r>
    </w:p>
    <w:p>
      <w:pPr>
        <w:spacing w:after="0" w:line="240"/>
      </w:pPr>
      <w:r>
        <w:rPr>
          <w:rFonts w:ascii="Courier New" w:cs="Courier New" w:eastAsia="Courier New" w:hAnsi="Courier New"/>
          <w:sz w:val="18"/>
          <w:szCs w:val="18"/>
        </w:rPr>
        <w:t xml:space="preserve">  createdByName     string</w:t>
      </w:r>
    </w:p>
    <w:p>
      <w:pPr>
        <w:spacing w:after="0" w:line="240"/>
      </w:pPr>
      <w:r>
        <w:rPr>
          <w:rFonts w:ascii="Courier New" w:cs="Courier New" w:eastAsia="Courier New" w:hAnsi="Courier New"/>
          <w:sz w:val="18"/>
          <w:szCs w:val="18"/>
        </w:rPr>
        <w:t xml:space="preserve">  createdAt         Timestamp</w:t>
      </w:r>
    </w:p>
    <w:p>
      <w:pPr>
        <w:spacing w:after="0" w:line="240"/>
      </w:pPr>
      <w:r>
        <w:rPr>
          <w:rFonts w:ascii="Courier New" w:cs="Courier New" w:eastAsia="Courier New" w:hAnsi="Courier New"/>
          <w:sz w:val="18"/>
          <w:szCs w:val="18"/>
        </w:rPr>
        <w:t xml:space="preserve">  venues            Venue[]?  (optional, for multi-venue events)</w:t>
      </w:r>
    </w:p>
    <w:p>
      <w:pPr>
        <w:spacing w:after="120"/>
        <w:jc w:val="left"/>
      </w:pPr>
      <w:r>
        <w:rPr>
          <w:rFonts w:ascii="Arial" w:cs="Arial" w:eastAsia="Arial" w:hAnsi="Arial"/>
          <w:b w:val="false"/>
          <w:bCs w:val="false"/>
          <w:i w:val="false"/>
          <w:iCs w:val="false"/>
          <w:sz w:val="22"/>
          <w:szCs w:val="22"/>
        </w:rPr>
        <w:t xml:space="preserve">The optional venues array supports multi-venue events: a single conceptual event (for example, a touring concert) carries an array of venues, each with its own date, address, and per-venue ticket cap. The top-level ticketLimit and ticketsRemaining fields are kept in sync as the sum across all venues so list-view queries do not need to walk the array.</w:t>
      </w:r>
    </w:p>
    <w:p>
      <w:pPr>
        <w:pStyle w:val="Heading2"/>
      </w:pPr>
      <w:r>
        <w:rPr>
          <w:rFonts w:ascii="Arial" w:cs="Arial" w:eastAsia="Arial" w:hAnsi="Arial"/>
        </w:rPr>
        <w:t xml:space="preserve">5.3 registrations</w:t>
      </w:r>
    </w:p>
    <w:p>
      <w:pPr>
        <w:spacing w:after="0" w:line="240"/>
      </w:pPr>
      <w:r>
        <w:rPr>
          <w:rFonts w:ascii="Courier New" w:cs="Courier New" w:eastAsia="Courier New" w:hAnsi="Courier New"/>
          <w:sz w:val="18"/>
          <w:szCs w:val="18"/>
        </w:rPr>
        <w:t xml:space="preserve">registrations/{regId}</w:t>
      </w:r>
    </w:p>
    <w:p>
      <w:pPr>
        <w:spacing w:after="0" w:line="240"/>
      </w:pPr>
      <w:r>
        <w:rPr>
          <w:rFonts w:ascii="Courier New" w:cs="Courier New" w:eastAsia="Courier New" w:hAnsi="Courier New"/>
          <w:sz w:val="18"/>
          <w:szCs w:val="18"/>
        </w:rPr>
        <w:t xml:space="preserve">  userId         string</w:t>
      </w:r>
    </w:p>
    <w:p>
      <w:pPr>
        <w:spacing w:after="0" w:line="240"/>
      </w:pPr>
      <w:r>
        <w:rPr>
          <w:rFonts w:ascii="Courier New" w:cs="Courier New" w:eastAsia="Courier New" w:hAnsi="Courier New"/>
          <w:sz w:val="18"/>
          <w:szCs w:val="18"/>
        </w:rPr>
        <w:t xml:space="preserve">  userName       string</w:t>
      </w:r>
    </w:p>
    <w:p>
      <w:pPr>
        <w:spacing w:after="0" w:line="240"/>
      </w:pPr>
      <w:r>
        <w:rPr>
          <w:rFonts w:ascii="Courier New" w:cs="Courier New" w:eastAsia="Courier New" w:hAnsi="Courier New"/>
          <w:sz w:val="18"/>
          <w:szCs w:val="18"/>
        </w:rPr>
        <w:t xml:space="preserve">  eventId        string</w:t>
      </w:r>
    </w:p>
    <w:p>
      <w:pPr>
        <w:spacing w:after="0" w:line="240"/>
      </w:pPr>
      <w:r>
        <w:rPr>
          <w:rFonts w:ascii="Courier New" w:cs="Courier New" w:eastAsia="Courier New" w:hAnsi="Courier New"/>
          <w:sz w:val="18"/>
          <w:szCs w:val="18"/>
        </w:rPr>
        <w:t xml:space="preserve">  eventTitle     string</w:t>
      </w:r>
    </w:p>
    <w:p>
      <w:pPr>
        <w:spacing w:after="0" w:line="240"/>
      </w:pPr>
      <w:r>
        <w:rPr>
          <w:rFonts w:ascii="Courier New" w:cs="Courier New" w:eastAsia="Courier New" w:hAnsi="Courier New"/>
          <w:sz w:val="18"/>
          <w:szCs w:val="18"/>
        </w:rPr>
        <w:t xml:space="preserve">  venueId        string?     (multi-venue events only)</w:t>
      </w:r>
    </w:p>
    <w:p>
      <w:pPr>
        <w:spacing w:after="0" w:line="240"/>
      </w:pPr>
      <w:r>
        <w:rPr>
          <w:rFonts w:ascii="Courier New" w:cs="Courier New" w:eastAsia="Courier New" w:hAnsi="Courier New"/>
          <w:sz w:val="18"/>
          <w:szCs w:val="18"/>
        </w:rPr>
        <w:t xml:space="preserve">  venueName      string?</w:t>
      </w:r>
    </w:p>
    <w:p>
      <w:pPr>
        <w:spacing w:after="0" w:line="240"/>
      </w:pPr>
      <w:r>
        <w:rPr>
          <w:rFonts w:ascii="Courier New" w:cs="Courier New" w:eastAsia="Courier New" w:hAnsi="Courier New"/>
          <w:sz w:val="18"/>
          <w:szCs w:val="18"/>
        </w:rPr>
        <w:t xml:space="preserve">  registeredAt   Timestamp</w:t>
      </w:r>
    </w:p>
    <w:p>
      <w:pPr>
        <w:spacing w:after="0" w:line="240"/>
      </w:pPr>
      <w:r>
        <w:rPr>
          <w:rFonts w:ascii="Courier New" w:cs="Courier New" w:eastAsia="Courier New" w:hAnsi="Courier New"/>
          <w:sz w:val="18"/>
          <w:szCs w:val="18"/>
        </w:rPr>
        <w:t xml:space="preserve">  status         ‘confirmed’ | ‘cancelled’</w:t>
      </w:r>
    </w:p>
    <w:p>
      <w:pPr>
        <w:spacing w:after="120"/>
        <w:jc w:val="left"/>
      </w:pPr>
      <w:r>
        <w:rPr>
          <w:rFonts w:ascii="Arial" w:cs="Arial" w:eastAsia="Arial" w:hAnsi="Arial"/>
          <w:b w:val="false"/>
          <w:bCs w:val="false"/>
          <w:i w:val="false"/>
          <w:iCs w:val="false"/>
          <w:sz w:val="22"/>
          <w:szCs w:val="22"/>
        </w:rPr>
        <w:t xml:space="preserve">Composite indexes are declared in firestore.indexes.json for (eventId, status) and (userId, eventId, status), supporting the two hottest queries: listing all confirmed attendees for an organizer’s event, and checking whether the current user already holds a confirmed registration.</w:t>
      </w:r>
    </w:p>
    <w:p>
      <w:pPr>
        <w:pStyle w:val="Heading2"/>
      </w:pPr>
      <w:r>
        <w:rPr>
          <w:rFonts w:ascii="Arial" w:cs="Arial" w:eastAsia="Arial" w:hAnsi="Arial"/>
        </w:rPr>
        <w:t xml:space="preserve">5.4 Private vs. shared data</w:t>
      </w:r>
    </w:p>
    <w:p>
      <w:pPr>
        <w:pStyle w:val="ListParagraph"/>
        <w:numPr>
          <w:ilvl w:val="0"/>
          <w:numId w:val="2"/>
        </w:numPr>
        <w:spacing w:after="80"/>
      </w:pPr>
      <w:r>
        <w:rPr>
          <w:rFonts w:ascii="Arial" w:cs="Arial" w:eastAsia="Arial" w:hAnsi="Arial"/>
          <w:sz w:val="22"/>
          <w:szCs w:val="22"/>
        </w:rPr>
        <w:t xml:space="preserve">Events are shared — anyone, even an unauthenticated visitor, can read them.</w:t>
      </w:r>
    </w:p>
    <w:p>
      <w:pPr>
        <w:pStyle w:val="ListParagraph"/>
        <w:numPr>
          <w:ilvl w:val="0"/>
          <w:numId w:val="2"/>
        </w:numPr>
        <w:spacing w:after="80"/>
      </w:pPr>
      <w:r>
        <w:rPr>
          <w:rFonts w:ascii="Arial" w:cs="Arial" w:eastAsia="Arial" w:hAnsi="Arial"/>
          <w:sz w:val="22"/>
          <w:szCs w:val="22"/>
        </w:rPr>
        <w:t xml:space="preserve">A user’s own registrations are private — only the registrant can read their own rows.</w:t>
      </w:r>
    </w:p>
    <w:p>
      <w:pPr>
        <w:pStyle w:val="ListParagraph"/>
        <w:numPr>
          <w:ilvl w:val="0"/>
          <w:numId w:val="2"/>
        </w:numPr>
        <w:spacing w:after="80"/>
      </w:pPr>
      <w:r>
        <w:rPr>
          <w:rFonts w:ascii="Arial" w:cs="Arial" w:eastAsia="Arial" w:hAnsi="Arial"/>
          <w:sz w:val="22"/>
          <w:szCs w:val="22"/>
        </w:rPr>
        <w:t xml:space="preserve">Other users’ registrations are visible to the event organizer (so they can see attendee lists for events they own) but not to anyone else.</w:t>
      </w:r>
    </w:p>
    <w:p>
      <w:pPr>
        <w:pStyle w:val="ListParagraph"/>
        <w:numPr>
          <w:ilvl w:val="0"/>
          <w:numId w:val="2"/>
        </w:numPr>
        <w:spacing w:after="80"/>
      </w:pPr>
      <w:r>
        <w:rPr>
          <w:rFonts w:ascii="Arial" w:cs="Arial" w:eastAsia="Arial" w:hAnsi="Arial"/>
          <w:sz w:val="22"/>
          <w:szCs w:val="22"/>
        </w:rPr>
        <w:t xml:space="preserve">User profile documents are private to the owner.</w:t>
      </w:r>
    </w:p>
    <w:p>
      <w:pPr>
        <w:spacing w:after="120"/>
        <w:jc w:val="left"/>
      </w:pPr>
      <w:r>
        <w:rPr>
          <w:rFonts w:ascii="Arial" w:cs="Arial" w:eastAsia="Arial" w:hAnsi="Arial"/>
          <w:b w:val="false"/>
          <w:bCs w:val="false"/>
          <w:i w:val="false"/>
          <w:iCs w:val="false"/>
          <w:sz w:val="22"/>
          <w:szCs w:val="22"/>
        </w:rPr>
        <w:t xml:space="preserve">These rules are enforced by firestore.rules at the database layer and re-checked inside each Cloud Function so that even direct REST calls against Firestore cannot escape the policy.</w:t>
      </w:r>
    </w:p>
    <w:p>
      <w:pPr>
        <w:pStyle w:val="Heading1"/>
      </w:pPr>
      <w:r>
        <w:rPr>
          <w:rFonts w:ascii="Arial" w:cs="Arial" w:eastAsia="Arial" w:hAnsi="Arial"/>
        </w:rPr>
        <w:t xml:space="preserve">6. Implementation Details</w:t>
      </w:r>
    </w:p>
    <w:p>
      <w:pPr>
        <w:pStyle w:val="Heading2"/>
      </w:pPr>
      <w:r>
        <w:rPr>
          <w:rFonts w:ascii="Arial" w:cs="Arial" w:eastAsia="Arial" w:hAnsi="Arial"/>
        </w:rPr>
        <w:t xml:space="preserve">6.1 Frontend stack</w:t>
      </w:r>
    </w:p>
    <w:p>
      <w:pPr>
        <w:pStyle w:val="ListParagraph"/>
        <w:numPr>
          <w:ilvl w:val="0"/>
          <w:numId w:val="2"/>
        </w:numPr>
        <w:spacing w:after="80"/>
      </w:pPr>
      <w:r>
        <w:rPr>
          <w:rFonts w:ascii="Arial" w:cs="Arial" w:eastAsia="Arial" w:hAnsi="Arial"/>
          <w:sz w:val="22"/>
          <w:szCs w:val="22"/>
        </w:rPr>
        <w:t xml:space="preserve">Vue 3 with the Composition API and the &lt;script setup&gt; single-file-component syntax.</w:t>
      </w:r>
    </w:p>
    <w:p>
      <w:pPr>
        <w:pStyle w:val="ListParagraph"/>
        <w:numPr>
          <w:ilvl w:val="0"/>
          <w:numId w:val="2"/>
        </w:numPr>
        <w:spacing w:after="80"/>
      </w:pPr>
      <w:r>
        <w:rPr>
          <w:rFonts w:ascii="Arial" w:cs="Arial" w:eastAsia="Arial" w:hAnsi="Arial"/>
          <w:sz w:val="22"/>
          <w:szCs w:val="22"/>
        </w:rPr>
        <w:t xml:space="preserve">Pinia stores for cross-component state: authStore (current user, role, password reset), eventStore (cached events and queries), registrationStore (the current user’s registrations).</w:t>
      </w:r>
    </w:p>
    <w:p>
      <w:pPr>
        <w:pStyle w:val="ListParagraph"/>
        <w:numPr>
          <w:ilvl w:val="0"/>
          <w:numId w:val="2"/>
        </w:numPr>
        <w:spacing w:after="80"/>
      </w:pPr>
      <w:r>
        <w:rPr>
          <w:rFonts w:ascii="Arial" w:cs="Arial" w:eastAsia="Arial" w:hAnsi="Arial"/>
          <w:sz w:val="22"/>
          <w:szCs w:val="22"/>
        </w:rPr>
        <w:t xml:space="preserve">Vue Router with a beforeEach guard that redirects unauthenticated visitors away from /dashboard, /create-event, and /edit-event/:id.</w:t>
      </w:r>
    </w:p>
    <w:p>
      <w:pPr>
        <w:pStyle w:val="ListParagraph"/>
        <w:numPr>
          <w:ilvl w:val="0"/>
          <w:numId w:val="2"/>
        </w:numPr>
        <w:spacing w:after="80"/>
      </w:pPr>
      <w:r>
        <w:rPr>
          <w:rFonts w:ascii="Arial" w:cs="Arial" w:eastAsia="Arial" w:hAnsi="Arial"/>
          <w:sz w:val="22"/>
          <w:szCs w:val="22"/>
        </w:rPr>
        <w:t xml:space="preserve">Vite for development server and production bundling. The build emits to /dist which Firebase Hosting serves as static assets behind a /index.html SPA fallback.</w:t>
      </w:r>
    </w:p>
    <w:p>
      <w:pPr>
        <w:pStyle w:val="Heading2"/>
      </w:pPr>
      <w:r>
        <w:rPr>
          <w:rFonts w:ascii="Arial" w:cs="Arial" w:eastAsia="Arial" w:hAnsi="Arial"/>
        </w:rPr>
        <w:t xml:space="preserve">6.2 Design system</w:t>
      </w:r>
    </w:p>
    <w:p>
      <w:pPr>
        <w:pStyle w:val="ListParagraph"/>
        <w:numPr>
          <w:ilvl w:val="0"/>
          <w:numId w:val="2"/>
        </w:numPr>
        <w:spacing w:after="80"/>
      </w:pPr>
      <w:r>
        <w:rPr>
          <w:rFonts w:ascii="Arial" w:cs="Arial" w:eastAsia="Arial" w:hAnsi="Arial"/>
          <w:sz w:val="22"/>
          <w:szCs w:val="22"/>
        </w:rPr>
        <w:t xml:space="preserve">All color tokens are expressed in the oklch color space, which keeps perceived lightness consistent across the coral-to-orange brand palette.</w:t>
      </w:r>
    </w:p>
    <w:p>
      <w:pPr>
        <w:pStyle w:val="ListParagraph"/>
        <w:numPr>
          <w:ilvl w:val="0"/>
          <w:numId w:val="2"/>
        </w:numPr>
        <w:spacing w:after="80"/>
      </w:pPr>
      <w:r>
        <w:rPr>
          <w:rFonts w:ascii="Arial" w:cs="Arial" w:eastAsia="Arial" w:hAnsi="Arial"/>
          <w:sz w:val="22"/>
          <w:szCs w:val="22"/>
        </w:rPr>
        <w:t xml:space="preserve">Theme-aware tokens (data-theme="dark" attribute on the root element) drive both light and dark themes from a single source of truth in front-end/style.css.</w:t>
      </w:r>
    </w:p>
    <w:p>
      <w:pPr>
        <w:pStyle w:val="ListParagraph"/>
        <w:numPr>
          <w:ilvl w:val="0"/>
          <w:numId w:val="2"/>
        </w:numPr>
        <w:spacing w:after="80"/>
      </w:pPr>
      <w:r>
        <w:rPr>
          <w:rFonts w:ascii="Arial" w:cs="Arial" w:eastAsia="Arial" w:hAnsi="Arial"/>
          <w:sz w:val="22"/>
          <w:szCs w:val="22"/>
        </w:rPr>
        <w:t xml:space="preserve">Layout is responsive end-to-end: every view collapses gracefully on widths below 768px.</w:t>
      </w:r>
    </w:p>
    <w:p>
      <w:pPr>
        <w:pStyle w:val="Heading2"/>
      </w:pPr>
      <w:r>
        <w:rPr>
          <w:rFonts w:ascii="Arial" w:cs="Arial" w:eastAsia="Arial" w:hAnsi="Arial"/>
        </w:rPr>
        <w:t xml:space="preserve">6.3 Notable features</w:t>
      </w:r>
    </w:p>
    <w:p>
      <w:pPr>
        <w:pStyle w:val="ListParagraph"/>
        <w:numPr>
          <w:ilvl w:val="0"/>
          <w:numId w:val="2"/>
        </w:numPr>
        <w:spacing w:after="80"/>
      </w:pPr>
      <w:r>
        <w:rPr>
          <w:rFonts w:ascii="Arial" w:cs="Arial" w:eastAsia="Arial" w:hAnsi="Arial"/>
          <w:sz w:val="22"/>
          <w:szCs w:val="22"/>
        </w:rPr>
        <w:t xml:space="preserve">Multi-venue events. An organizer can toggle a single event into multi-venue mode, add an arbitrary number of (name, address, date, capacity) blocks, and the system tracks per-venue ticket counts atomically.</w:t>
      </w:r>
    </w:p>
    <w:p>
      <w:pPr>
        <w:pStyle w:val="ListParagraph"/>
        <w:numPr>
          <w:ilvl w:val="0"/>
          <w:numId w:val="2"/>
        </w:numPr>
        <w:spacing w:after="80"/>
      </w:pPr>
      <w:r>
        <w:rPr>
          <w:rFonts w:ascii="Arial" w:cs="Arial" w:eastAsia="Arial" w:hAnsi="Arial"/>
          <w:sz w:val="22"/>
          <w:szCs w:val="22"/>
        </w:rPr>
        <w:t xml:space="preserve">Three-step registration modal. RegistrationModal.vue walks the user through review, payment-or-confirm, and success states. The modal is timeboxed so a stalled callable can never leave the user staring at a frozen Processing spinner.</w:t>
      </w:r>
    </w:p>
    <w:p>
      <w:pPr>
        <w:pStyle w:val="ListParagraph"/>
        <w:numPr>
          <w:ilvl w:val="0"/>
          <w:numId w:val="2"/>
        </w:numPr>
        <w:spacing w:after="80"/>
      </w:pPr>
      <w:r>
        <w:rPr>
          <w:rFonts w:ascii="Arial" w:cs="Arial" w:eastAsia="Arial" w:hAnsi="Arial"/>
          <w:sz w:val="22"/>
          <w:szCs w:val="22"/>
        </w:rPr>
        <w:t xml:space="preserve">Organizer-attendee visibility. When the event creator opens their own event page, the registered-attendees panel auto-loads and expands so the organizer can see who has registered without an extra click.</w:t>
      </w:r>
    </w:p>
    <w:p>
      <w:pPr>
        <w:pStyle w:val="ListParagraph"/>
        <w:numPr>
          <w:ilvl w:val="0"/>
          <w:numId w:val="2"/>
        </w:numPr>
        <w:spacing w:after="80"/>
      </w:pPr>
      <w:r>
        <w:rPr>
          <w:rFonts w:ascii="Arial" w:cs="Arial" w:eastAsia="Arial" w:hAnsi="Arial"/>
          <w:sz w:val="22"/>
          <w:szCs w:val="22"/>
        </w:rPr>
        <w:t xml:space="preserve">Forgot-password flow. A modal on the login screen calls Firebase’s sendPasswordResetEmail. The success message is shown for both real and unknown emails so the app never leaks which addresses have accounts.</w:t>
      </w:r>
    </w:p>
    <w:p>
      <w:pPr>
        <w:pStyle w:val="ListParagraph"/>
        <w:numPr>
          <w:ilvl w:val="0"/>
          <w:numId w:val="2"/>
        </w:numPr>
        <w:spacing w:after="80"/>
      </w:pPr>
      <w:r>
        <w:rPr>
          <w:rFonts w:ascii="Arial" w:cs="Arial" w:eastAsia="Arial" w:hAnsi="Arial"/>
          <w:sz w:val="22"/>
          <w:szCs w:val="22"/>
        </w:rPr>
        <w:t xml:space="preserve">Same-email role upgrade. An attendee who later wants to host events can promote themselves to organizer in place from the dashboard, keeping all existing registrations intact rather than creating a second account.</w:t>
      </w:r>
    </w:p>
    <w:p>
      <w:pPr>
        <w:pStyle w:val="Heading1"/>
      </w:pPr>
      <w:r>
        <w:rPr>
          <w:rFonts w:ascii="Arial" w:cs="Arial" w:eastAsia="Arial" w:hAnsi="Arial"/>
        </w:rPr>
        <w:t xml:space="preserve">7. Non-Functional Design Considerations</w:t>
      </w:r>
    </w:p>
    <w:p>
      <w:pPr>
        <w:pStyle w:val="Heading2"/>
      </w:pPr>
      <w:r>
        <w:rPr>
          <w:rFonts w:ascii="Arial" w:cs="Arial" w:eastAsia="Arial" w:hAnsi="Arial"/>
        </w:rPr>
        <w:t xml:space="preserve">7.1 Security</w:t>
      </w:r>
    </w:p>
    <w:p>
      <w:pPr>
        <w:pStyle w:val="ListParagraph"/>
        <w:numPr>
          <w:ilvl w:val="0"/>
          <w:numId w:val="2"/>
        </w:numPr>
        <w:spacing w:after="80"/>
      </w:pPr>
      <w:r>
        <w:rPr>
          <w:rFonts w:ascii="Arial" w:cs="Arial" w:eastAsia="Arial" w:hAnsi="Arial"/>
          <w:sz w:val="22"/>
          <w:szCs w:val="22"/>
        </w:rPr>
        <w:t xml:space="preserve">Authentication is required for every write. firestore.rules denies unauthenticated writes outright; Cloud Functions throw HttpsError(“unauthenticated”) on missing credentials.</w:t>
      </w:r>
    </w:p>
    <w:p>
      <w:pPr>
        <w:pStyle w:val="ListParagraph"/>
        <w:numPr>
          <w:ilvl w:val="0"/>
          <w:numId w:val="2"/>
        </w:numPr>
        <w:spacing w:after="80"/>
      </w:pPr>
      <w:r>
        <w:rPr>
          <w:rFonts w:ascii="Arial" w:cs="Arial" w:eastAsia="Arial" w:hAnsi="Arial"/>
          <w:sz w:val="22"/>
          <w:szCs w:val="22"/>
        </w:rPr>
        <w:t xml:space="preserve">Role checks (organizer-only operations) are enforced server-side in both layers — the security rules and the function handler — so a tampered client cannot create events.</w:t>
      </w:r>
    </w:p>
    <w:p>
      <w:pPr>
        <w:pStyle w:val="ListParagraph"/>
        <w:numPr>
          <w:ilvl w:val="0"/>
          <w:numId w:val="2"/>
        </w:numPr>
        <w:spacing w:after="80"/>
      </w:pPr>
      <w:r>
        <w:rPr>
          <w:rFonts w:ascii="Arial" w:cs="Arial" w:eastAsia="Arial" w:hAnsi="Arial"/>
          <w:sz w:val="22"/>
          <w:szCs w:val="22"/>
        </w:rPr>
        <w:t xml:space="preserve">Ticket-counter updates always run inside a Firestore transaction. This prevents double-booking under contention and the (ticketsRemaining &gt; ticketLimit) drift that a naive cancel implementation can produce.</w:t>
      </w:r>
    </w:p>
    <w:p>
      <w:pPr>
        <w:pStyle w:val="ListParagraph"/>
        <w:numPr>
          <w:ilvl w:val="0"/>
          <w:numId w:val="2"/>
        </w:numPr>
        <w:spacing w:after="80"/>
      </w:pPr>
      <w:r>
        <w:rPr>
          <w:rFonts w:ascii="Arial" w:cs="Arial" w:eastAsia="Arial" w:hAnsi="Arial"/>
          <w:sz w:val="22"/>
          <w:szCs w:val="22"/>
        </w:rPr>
        <w:t xml:space="preserve">The Firebase web API key is public-by-design; abuse is prevented by rules plus functions, not by hiding the key.</w:t>
      </w:r>
    </w:p>
    <w:p>
      <w:pPr>
        <w:pStyle w:val="Heading2"/>
      </w:pPr>
      <w:r>
        <w:rPr>
          <w:rFonts w:ascii="Arial" w:cs="Arial" w:eastAsia="Arial" w:hAnsi="Arial"/>
        </w:rPr>
        <w:t xml:space="preserve">7.2 Performance</w:t>
      </w:r>
    </w:p>
    <w:p>
      <w:pPr>
        <w:pStyle w:val="ListParagraph"/>
        <w:numPr>
          <w:ilvl w:val="0"/>
          <w:numId w:val="2"/>
        </w:numPr>
        <w:spacing w:after="80"/>
      </w:pPr>
      <w:r>
        <w:rPr>
          <w:rFonts w:ascii="Arial" w:cs="Arial" w:eastAsia="Arial" w:hAnsi="Arial"/>
          <w:sz w:val="22"/>
          <w:szCs w:val="22"/>
        </w:rPr>
        <w:t xml:space="preserve">The home page issues a lightweight fetchUpcomingEvents(6) query rather than loading the full collection.</w:t>
      </w:r>
    </w:p>
    <w:p>
      <w:pPr>
        <w:pStyle w:val="ListParagraph"/>
        <w:numPr>
          <w:ilvl w:val="0"/>
          <w:numId w:val="2"/>
        </w:numPr>
        <w:spacing w:after="80"/>
      </w:pPr>
      <w:r>
        <w:rPr>
          <w:rFonts w:ascii="Arial" w:cs="Arial" w:eastAsia="Arial" w:hAnsi="Arial"/>
          <w:sz w:val="22"/>
          <w:szCs w:val="22"/>
        </w:rPr>
        <w:t xml:space="preserve">The Firestore client SDK caches reads and resolves most navigation without a network roundtrip.</w:t>
      </w:r>
    </w:p>
    <w:p>
      <w:pPr>
        <w:pStyle w:val="ListParagraph"/>
        <w:numPr>
          <w:ilvl w:val="0"/>
          <w:numId w:val="2"/>
        </w:numPr>
        <w:spacing w:after="80"/>
      </w:pPr>
      <w:r>
        <w:rPr>
          <w:rFonts w:ascii="Arial" w:cs="Arial" w:eastAsia="Arial" w:hAnsi="Arial"/>
          <w:sz w:val="22"/>
          <w:szCs w:val="22"/>
        </w:rPr>
        <w:t xml:space="preserve">Dashboard and event-detail pages fan out their mount-time queries in parallel through Promise.all — previously a sequential chain that doubled cold-load latency.</w:t>
      </w:r>
    </w:p>
    <w:p>
      <w:pPr>
        <w:pStyle w:val="ListParagraph"/>
        <w:numPr>
          <w:ilvl w:val="0"/>
          <w:numId w:val="2"/>
        </w:numPr>
        <w:spacing w:after="80"/>
      </w:pPr>
      <w:r>
        <w:rPr>
          <w:rFonts w:ascii="Arial" w:cs="Arial" w:eastAsia="Arial" w:hAnsi="Arial"/>
          <w:sz w:val="22"/>
          <w:szCs w:val="22"/>
        </w:rPr>
        <w:t xml:space="preserve">Event-card images are lazy-loaded on list views.</w:t>
      </w:r>
    </w:p>
    <w:p>
      <w:pPr>
        <w:pStyle w:val="ListParagraph"/>
        <w:numPr>
          <w:ilvl w:val="0"/>
          <w:numId w:val="2"/>
        </w:numPr>
        <w:spacing w:after="80"/>
      </w:pPr>
      <w:r>
        <w:rPr>
          <w:rFonts w:ascii="Arial" w:cs="Arial" w:eastAsia="Arial" w:hAnsi="Arial"/>
          <w:sz w:val="22"/>
          <w:szCs w:val="22"/>
        </w:rPr>
        <w:t xml:space="preserve">Composite indexes on (eventId, status) and (userId, eventId, status) keep the hottest queries server-side rather than fetching-then-filtering on the client.</w:t>
      </w:r>
    </w:p>
    <w:p>
      <w:pPr>
        <w:pStyle w:val="Heading2"/>
      </w:pPr>
      <w:r>
        <w:rPr>
          <w:rFonts w:ascii="Arial" w:cs="Arial" w:eastAsia="Arial" w:hAnsi="Arial"/>
        </w:rPr>
        <w:t xml:space="preserve">7.3 Reliability</w:t>
      </w:r>
    </w:p>
    <w:p>
      <w:pPr>
        <w:pStyle w:val="ListParagraph"/>
        <w:numPr>
          <w:ilvl w:val="0"/>
          <w:numId w:val="2"/>
        </w:numPr>
        <w:spacing w:after="80"/>
      </w:pPr>
      <w:r>
        <w:rPr>
          <w:rFonts w:ascii="Arial" w:cs="Arial" w:eastAsia="Arial" w:hAnsi="Arial"/>
          <w:sz w:val="22"/>
          <w:szCs w:val="22"/>
        </w:rPr>
        <w:t xml:space="preserve">Every write path is the canonical Cloud Function call, but the front-end stores wrap each callable in a try/catch and fall back to an equivalent client-side Firestore transaction if the function is ever unreachable (cold start, network blip). The user flow continues; the architecture-as-deployed remains the canonical path. The fallback helpers are documented as *Direct() functions in front-end/stores/eventStore.ts and registrationStore.ts.</w:t>
      </w:r>
    </w:p>
    <w:p>
      <w:pPr>
        <w:pStyle w:val="ListParagraph"/>
        <w:numPr>
          <w:ilvl w:val="0"/>
          <w:numId w:val="2"/>
        </w:numPr>
        <w:spacing w:after="80"/>
      </w:pPr>
      <w:r>
        <w:rPr>
          <w:rFonts w:ascii="Arial" w:cs="Arial" w:eastAsia="Arial" w:hAnsi="Arial"/>
          <w:sz w:val="22"/>
          <w:szCs w:val="22"/>
        </w:rPr>
        <w:t xml:space="preserve">Transactional ticket counters cannot drift. Cancellations are idempotent — a double-cancel never double-credits the counter.</w:t>
      </w:r>
    </w:p>
    <w:p>
      <w:pPr>
        <w:pStyle w:val="ListParagraph"/>
        <w:numPr>
          <w:ilvl w:val="0"/>
          <w:numId w:val="2"/>
        </w:numPr>
        <w:spacing w:after="80"/>
      </w:pPr>
      <w:r>
        <w:rPr>
          <w:rFonts w:ascii="Arial" w:cs="Arial" w:eastAsia="Arial" w:hAnsi="Arial"/>
          <w:sz w:val="22"/>
          <w:szCs w:val="22"/>
        </w:rPr>
        <w:t xml:space="preserve">Registration UI is bounded by a 20-second timeout. If a callable stalls, the user sees an actionable error message rather than a frozen spinner.</w:t>
      </w:r>
    </w:p>
    <w:p>
      <w:pPr>
        <w:pStyle w:val="ListParagraph"/>
        <w:numPr>
          <w:ilvl w:val="0"/>
          <w:numId w:val="2"/>
        </w:numPr>
        <w:spacing w:after="80"/>
      </w:pPr>
      <w:r>
        <w:rPr>
          <w:rFonts w:ascii="Arial" w:cs="Arial" w:eastAsia="Arial" w:hAnsi="Arial"/>
          <w:sz w:val="22"/>
          <w:szCs w:val="22"/>
        </w:rPr>
        <w:t xml:space="preserve">Container cleanup policy on the Artifact Registry repository deletes function-image revisions older than 7 days, preventing storage from accumulating across deploys.</w:t>
      </w:r>
    </w:p>
    <w:p>
      <w:pPr>
        <w:pStyle w:val="Heading1"/>
      </w:pPr>
      <w:r>
        <w:rPr>
          <w:rFonts w:ascii="Arial" w:cs="Arial" w:eastAsia="Arial" w:hAnsi="Arial"/>
        </w:rPr>
        <w:t xml:space="preserve">8. Team Contributions</w:t>
      </w:r>
    </w:p>
    <w:p>
      <w:pPr>
        <w:spacing w:after="120"/>
        <w:jc w:val="left"/>
      </w:pPr>
      <w:r>
        <w:rPr>
          <w:rFonts w:ascii="Arial" w:cs="Arial" w:eastAsia="Arial" w:hAnsi="Arial"/>
          <w:b w:val="false"/>
          <w:bCs w:val="false"/>
          <w:i w:val="false"/>
          <w:iCs w:val="false"/>
          <w:sz w:val="22"/>
          <w:szCs w:val="22"/>
        </w:rPr>
        <w:t xml:space="preserve">All architectural and product decisions were made jointly by the two-person team. Both members participated in writing the project proposal and in iterating on the data model. Day-to-day implementation work split as follows:</w:t>
      </w:r>
    </w:p>
    <w:p>
      <w:pPr>
        <w:pStyle w:val="Heading2"/>
      </w:pPr>
      <w:r>
        <w:rPr>
          <w:rFonts w:ascii="Arial" w:cs="Arial" w:eastAsia="Arial" w:hAnsi="Arial"/>
        </w:rPr>
        <w:t xml:space="preserve">Rajeshwari Galugu</w:t>
      </w:r>
    </w:p>
    <w:p>
      <w:pPr>
        <w:pStyle w:val="ListParagraph"/>
        <w:numPr>
          <w:ilvl w:val="0"/>
          <w:numId w:val="2"/>
        </w:numPr>
        <w:spacing w:after="80"/>
      </w:pPr>
      <w:r>
        <w:rPr>
          <w:rFonts w:ascii="Arial" w:cs="Arial" w:eastAsia="Arial" w:hAnsi="Arial"/>
          <w:sz w:val="22"/>
          <w:szCs w:val="22"/>
        </w:rPr>
        <w:t xml:space="preserve">Frontend implementation across all views (Home, Events, Event Detail, Calendar, Dashboard, Login, Signup, Create/Edit Event).</w:t>
      </w:r>
    </w:p>
    <w:p>
      <w:pPr>
        <w:pStyle w:val="ListParagraph"/>
        <w:numPr>
          <w:ilvl w:val="0"/>
          <w:numId w:val="2"/>
        </w:numPr>
        <w:spacing w:after="80"/>
      </w:pPr>
      <w:r>
        <w:rPr>
          <w:rFonts w:ascii="Arial" w:cs="Arial" w:eastAsia="Arial" w:hAnsi="Arial"/>
          <w:sz w:val="22"/>
          <w:szCs w:val="22"/>
        </w:rPr>
        <w:t xml:space="preserve">Design system and theme work — oklch color tokens, dark and light mode, responsive layout.</w:t>
      </w:r>
    </w:p>
    <w:p>
      <w:pPr>
        <w:pStyle w:val="ListParagraph"/>
        <w:numPr>
          <w:ilvl w:val="0"/>
          <w:numId w:val="2"/>
        </w:numPr>
        <w:spacing w:after="80"/>
      </w:pPr>
      <w:r>
        <w:rPr>
          <w:rFonts w:ascii="Arial" w:cs="Arial" w:eastAsia="Arial" w:hAnsi="Arial"/>
          <w:sz w:val="22"/>
          <w:szCs w:val="22"/>
        </w:rPr>
        <w:t xml:space="preserve">Calendar integration and the color-coded month grid.</w:t>
      </w:r>
    </w:p>
    <w:p>
      <w:pPr>
        <w:pStyle w:val="ListParagraph"/>
        <w:numPr>
          <w:ilvl w:val="0"/>
          <w:numId w:val="2"/>
        </w:numPr>
        <w:spacing w:after="80"/>
      </w:pPr>
      <w:r>
        <w:rPr>
          <w:rFonts w:ascii="Arial" w:cs="Arial" w:eastAsia="Arial" w:hAnsi="Arial"/>
          <w:sz w:val="22"/>
          <w:szCs w:val="22"/>
        </w:rPr>
        <w:t xml:space="preserve">Registration flow including the three-step modal and the multi-venue picker.</w:t>
      </w:r>
    </w:p>
    <w:p>
      <w:pPr>
        <w:pStyle w:val="ListParagraph"/>
        <w:numPr>
          <w:ilvl w:val="0"/>
          <w:numId w:val="2"/>
        </w:numPr>
        <w:spacing w:after="80"/>
      </w:pPr>
      <w:r>
        <w:rPr>
          <w:rFonts w:ascii="Arial" w:cs="Arial" w:eastAsia="Arial" w:hAnsi="Arial"/>
          <w:sz w:val="22"/>
          <w:szCs w:val="22"/>
        </w:rPr>
        <w:t xml:space="preserve">Most iterative UX commits visible in git history, including the inline organizer dashboard, the role-upgrade flow, and the forgot-password modal.</w:t>
      </w:r>
    </w:p>
    <w:p>
      <w:pPr>
        <w:pStyle w:val="Heading2"/>
      </w:pPr>
      <w:r>
        <w:rPr>
          <w:rFonts w:ascii="Arial" w:cs="Arial" w:eastAsia="Arial" w:hAnsi="Arial"/>
        </w:rPr>
        <w:t xml:space="preserve">Sai Nishith Jangili</w:t>
      </w:r>
    </w:p>
    <w:p>
      <w:pPr>
        <w:pStyle w:val="ListParagraph"/>
        <w:numPr>
          <w:ilvl w:val="0"/>
          <w:numId w:val="2"/>
        </w:numPr>
        <w:spacing w:after="80"/>
      </w:pPr>
      <w:r>
        <w:rPr>
          <w:rFonts w:ascii="Arial" w:cs="Arial" w:eastAsia="Arial" w:hAnsi="Arial"/>
          <w:sz w:val="22"/>
          <w:szCs w:val="22"/>
        </w:rPr>
        <w:t xml:space="preserve">Initial Firebase project setup: hosting, Firestore database, authentication providers, and the firebase.json deploy configuration.</w:t>
      </w:r>
    </w:p>
    <w:p>
      <w:pPr>
        <w:pStyle w:val="ListParagraph"/>
        <w:numPr>
          <w:ilvl w:val="0"/>
          <w:numId w:val="2"/>
        </w:numPr>
        <w:spacing w:after="80"/>
      </w:pPr>
      <w:r>
        <w:rPr>
          <w:rFonts w:ascii="Arial" w:cs="Arial" w:eastAsia="Arial" w:hAnsi="Arial"/>
          <w:sz w:val="22"/>
          <w:szCs w:val="22"/>
        </w:rPr>
        <w:t xml:space="preserve">Firestore data model design — the three-collection schema and the composite-index declarations.</w:t>
      </w:r>
    </w:p>
    <w:p>
      <w:pPr>
        <w:pStyle w:val="ListParagraph"/>
        <w:numPr>
          <w:ilvl w:val="0"/>
          <w:numId w:val="2"/>
        </w:numPr>
        <w:spacing w:after="80"/>
      </w:pPr>
      <w:r>
        <w:rPr>
          <w:rFonts w:ascii="Arial" w:cs="Arial" w:eastAsia="Arial" w:hAnsi="Arial"/>
          <w:sz w:val="22"/>
          <w:szCs w:val="22"/>
        </w:rPr>
        <w:t xml:space="preserve">Authentication wiring — Firebase Auth integration with Firestore profile documents.</w:t>
      </w:r>
    </w:p>
    <w:p>
      <w:pPr>
        <w:pStyle w:val="ListParagraph"/>
        <w:numPr>
          <w:ilvl w:val="0"/>
          <w:numId w:val="2"/>
        </w:numPr>
        <w:spacing w:after="80"/>
      </w:pPr>
      <w:r>
        <w:rPr>
          <w:rFonts w:ascii="Arial" w:cs="Arial" w:eastAsia="Arial" w:hAnsi="Arial"/>
          <w:sz w:val="22"/>
          <w:szCs w:val="22"/>
        </w:rPr>
        <w:t xml:space="preserve">Drafting of the firestore.rules security policy.</w:t>
      </w:r>
    </w:p>
    <w:p>
      <w:pPr>
        <w:pStyle w:val="ListParagraph"/>
        <w:numPr>
          <w:ilvl w:val="0"/>
          <w:numId w:val="2"/>
        </w:numPr>
        <w:spacing w:after="80"/>
      </w:pPr>
      <w:r>
        <w:rPr>
          <w:rFonts w:ascii="Arial" w:cs="Arial" w:eastAsia="Arial" w:hAnsi="Arial"/>
          <w:sz w:val="22"/>
          <w:szCs w:val="22"/>
        </w:rPr>
        <w:t xml:space="preserve">Hosting and Cloud Functions deployment configuration, including the Blaze-plan migration and the move to Node 20 / 2nd-generation callables.</w:t>
      </w:r>
    </w:p>
    <w:p>
      <w:pPr>
        <w:pStyle w:val="Heading1"/>
      </w:pPr>
      <w:r>
        <w:rPr>
          <w:rFonts w:ascii="Arial" w:cs="Arial" w:eastAsia="Arial" w:hAnsi="Arial"/>
        </w:rPr>
        <w:t xml:space="preserve">9. Deployment and Testing</w:t>
      </w:r>
    </w:p>
    <w:p>
      <w:pPr>
        <w:pStyle w:val="Heading2"/>
      </w:pPr>
      <w:r>
        <w:rPr>
          <w:rFonts w:ascii="Arial" w:cs="Arial" w:eastAsia="Arial" w:hAnsi="Arial"/>
        </w:rPr>
        <w:t xml:space="preserve">9.1 Live deployment</w:t>
      </w:r>
    </w:p>
    <w:p>
      <w:pPr>
        <w:spacing w:after="120"/>
        <w:jc w:val="left"/>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2"/>
          <w:szCs w:val="22"/>
        </w:rPr>
        <w:t xml:space="preserve">Public application: </w:t>
      </w:r>
      <w:hyperlink w:history="1" r:id="rId5djlnxgxgh4rx_oanvwja">
        <w:r>
          <w:rPr>
            <w:rStyle w:val="Hyperlink"/>
            <w:rFonts w:ascii="Arial" w:cs="Arial" w:eastAsia="Arial" w:hAnsi="Arial"/>
            <w:sz w:val="22"/>
            <w:szCs w:val="22"/>
          </w:rPr>
          <w:t xml:space="preserve">https://schedulr-gvsu.web.app</w:t>
        </w:r>
      </w:hyperlink>
    </w:p>
    <w:p>
      <w:pPr>
        <w:spacing w:after="60"/>
      </w:pPr>
      <w:r>
        <w:rPr>
          <w:rFonts w:ascii="Arial" w:cs="Arial" w:eastAsia="Arial" w:hAnsi="Arial"/>
          <w:b/>
          <w:bCs/>
          <w:sz w:val="22"/>
          <w:szCs w:val="22"/>
        </w:rPr>
        <w:t xml:space="preserve">Source repository: </w:t>
      </w:r>
      <w:hyperlink w:history="1" r:id="rIdzj67p3yftsaqzxiz-gtnk">
        <w:r>
          <w:rPr>
            <w:rStyle w:val="Hyperlink"/>
            <w:rFonts w:ascii="Arial" w:cs="Arial" w:eastAsia="Arial" w:hAnsi="Arial"/>
            <w:sz w:val="22"/>
            <w:szCs w:val="22"/>
          </w:rPr>
          <w:t xml:space="preserve">https://github.com/GVSU-CIS658/team-404-team-not-found</w:t>
        </w:r>
      </w:hyperlink>
    </w:p>
    <w:p>
      <w:pPr>
        <w:spacing w:after="60"/>
      </w:pPr>
      <w:r>
        <w:rPr>
          <w:rFonts w:ascii="Arial" w:cs="Arial" w:eastAsia="Arial" w:hAnsi="Arial"/>
          <w:b/>
          <w:bCs/>
          <w:sz w:val="22"/>
          <w:szCs w:val="22"/>
        </w:rPr>
        <w:t xml:space="preserve">Test account: </w:t>
      </w:r>
      <w:r>
        <w:rPr>
          <w:rFonts w:ascii="Arial" w:cs="Arial" w:eastAsia="Arial" w:hAnsi="Arial"/>
          <w:sz w:val="22"/>
          <w:szCs w:val="22"/>
        </w:rPr>
        <w:t xml:space="preserve">demo@schedulr.app  /  Schedulr2026!</w:t>
      </w:r>
    </w:p>
    <w:p>
      <w:pPr>
        <w:pStyle w:val="Heading2"/>
      </w:pPr>
      <w:r>
        <w:rPr>
          <w:rFonts w:ascii="Arial" w:cs="Arial" w:eastAsia="Arial" w:hAnsi="Arial"/>
        </w:rPr>
        <w:t xml:space="preserve">9.2 Deployment workflow</w:t>
      </w:r>
    </w:p>
    <w:p>
      <w:pPr>
        <w:spacing w:after="0" w:line="240"/>
      </w:pPr>
      <w:r>
        <w:rPr>
          <w:rFonts w:ascii="Courier New" w:cs="Courier New" w:eastAsia="Courier New" w:hAnsi="Courier New"/>
          <w:sz w:val="18"/>
          <w:szCs w:val="18"/>
        </w:rPr>
        <w:t xml:space="preserve">npm install</w:t>
      </w:r>
    </w:p>
    <w:p>
      <w:pPr>
        <w:spacing w:after="0" w:line="240"/>
      </w:pPr>
      <w:r>
        <w:rPr>
          <w:rFonts w:ascii="Courier New" w:cs="Courier New" w:eastAsia="Courier New" w:hAnsi="Courier New"/>
          <w:sz w:val="18"/>
          <w:szCs w:val="18"/>
        </w:rPr>
        <w:t xml:space="preserve">npm run build</w:t>
      </w:r>
    </w:p>
    <w:p>
      <w:pPr>
        <w:spacing w:after="0" w:line="240"/>
      </w:pPr>
      <w:r>
        <w:rPr>
          <w:rFonts w:ascii="Courier New" w:cs="Courier New" w:eastAsia="Courier New" w:hAnsi="Courier New"/>
          <w:sz w:val="18"/>
          <w:szCs w:val="18"/>
        </w:rPr>
        <w:t xml:space="preserve">firebase deploy --only hosting</w:t>
      </w:r>
    </w:p>
    <w:p>
      <w:pPr>
        <w:spacing w:after="0" w:line="240"/>
      </w:pPr>
      <w:r>
        <w:rPr>
          <w:rFonts w:ascii="Courier New" w:cs="Courier New" w:eastAsia="Courier New" w:hAnsi="Courier New"/>
          <w:sz w:val="18"/>
          <w:szCs w:val="18"/>
        </w:rPr>
        <w:t xml:space="preserve">firebase deploy --only functions</w:t>
      </w:r>
    </w:p>
    <w:p>
      <w:pPr>
        <w:spacing w:after="0" w:line="240"/>
      </w:pPr>
      <w:r>
        <w:rPr>
          <w:rFonts w:ascii="Courier New" w:cs="Courier New" w:eastAsia="Courier New" w:hAnsi="Courier New"/>
          <w:sz w:val="18"/>
          <w:szCs w:val="18"/>
        </w:rPr>
        <w:t xml:space="preserve">firebase deploy --only firestore:rules</w:t>
      </w:r>
    </w:p>
    <w:p>
      <w:pPr>
        <w:spacing w:after="0" w:line="240"/>
      </w:pPr>
      <w:r>
        <w:rPr>
          <w:rFonts w:ascii="Courier New" w:cs="Courier New" w:eastAsia="Courier New" w:hAnsi="Courier New"/>
          <w:sz w:val="18"/>
          <w:szCs w:val="18"/>
        </w:rPr>
        <w:t xml:space="preserve">firebase deploy --only firestore:indexes</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All five Cloud Functions are deployed and visible in the Firebase Console under Functions; firebase functions:list reports them as 2nd-generation callable functions on Node 20 in us-central1. Firestore composite indexes are built; the security rules are released.</w:t>
      </w:r>
    </w:p>
    <w:p>
      <w:pPr>
        <w:pStyle w:val="Heading1"/>
      </w:pPr>
      <w:r>
        <w:rPr>
          <w:rFonts w:ascii="Arial" w:cs="Arial" w:eastAsia="Arial" w:hAnsi="Arial"/>
        </w:rPr>
        <w:t xml:space="preserve">10. Conclusion</w:t>
      </w:r>
    </w:p>
    <w:p>
      <w:pPr>
        <w:spacing w:after="120"/>
        <w:jc w:val="left"/>
      </w:pPr>
      <w:r>
        <w:rPr>
          <w:rFonts w:ascii="Arial" w:cs="Arial" w:eastAsia="Arial" w:hAnsi="Arial"/>
          <w:b w:val="false"/>
          <w:bCs w:val="false"/>
          <w:i w:val="false"/>
          <w:iCs w:val="false"/>
          <w:sz w:val="22"/>
          <w:szCs w:val="22"/>
        </w:rPr>
        <w:t xml:space="preserve">Schedulr meets each of the project’s core architectural requirements: a modern Vue 3 frontend, a Firebase Cloud Functions backend service layer that mediates every write, a Cloud Firestore database with three well-modeled collections, role-aware authentication and authorization, and a public Firebase Hosting deployment. The non-functional considerations of security, performance, and reliability are addressed both at the design level and in observable code patterns. The team is now prepared for the in-class live demonstration on April 27.</w:t>
      </w:r>
    </w:p>
    <w:p>
      <w:pPr>
        <w:spacing w:after="120"/>
        <w:jc w:val="left"/>
      </w:pPr>
      <w:r>
        <w:rPr>
          <w:rFonts w:ascii="Arial" w:cs="Arial" w:eastAsia="Arial" w:hAnsi="Arial"/>
          <w:b w:val="false"/>
          <w:bCs w:val="false"/>
          <w:i w:val="false"/>
          <w:iCs w:val="false"/>
          <w:sz w:val="22"/>
          <w:szCs w:val="22"/>
        </w:rPr>
        <w:t xml:space="preserve"/>
      </w:r>
    </w:p>
    <w:p>
      <w:pPr>
        <w:spacing w:before="320"/>
      </w:pPr>
      <w:r>
        <w:rPr>
          <w:rFonts w:ascii="Arial" w:cs="Arial" w:eastAsia="Arial" w:hAnsi="Arial"/>
          <w:i/>
          <w:iCs/>
          <w:sz w:val="18"/>
          <w:szCs w:val="18"/>
        </w:rPr>
        <w:t xml:space="preserve">AI assistance disclosure: portions of this codebase, including refactors, debugging support, and prose drafting for this report, were developed with the assistance of an AI coding assistant (Claude) under our supervision and direction.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Schedulr — Final Report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djlnxgxgh4rx_oanvwja" Type="http://schemas.openxmlformats.org/officeDocument/2006/relationships/hyperlink" Target="https://schedulr-gvsu.web.app" TargetMode="External"/><Relationship Id="rIdzj67p3yftsaqzxiz-gtnk" Type="http://schemas.openxmlformats.org/officeDocument/2006/relationships/hyperlink" Target="https://github.com/GVSU-CIS658/team-404-team-not-foun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Schedulr Final Report</dc:title>
  <dc:creator>Team 404 Team Not Found</dc:creator>
  <cp:lastModifiedBy>Un-named</cp:lastModifiedBy>
  <cp:revision>1</cp:revision>
  <dcterms:created xsi:type="dcterms:W3CDTF">2026-04-26T21:42:09.953Z</dcterms:created>
  <dcterms:modified xsi:type="dcterms:W3CDTF">2026-04-26T21:42:09.955Z</dcterms:modified>
</cp:coreProperties>
</file>

<file path=docProps/custom.xml><?xml version="1.0" encoding="utf-8"?>
<Properties xmlns="http://schemas.openxmlformats.org/officeDocument/2006/custom-properties" xmlns:vt="http://schemas.openxmlformats.org/officeDocument/2006/docPropsVTypes"/>
</file>