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Best Practices for Object Diagram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Object Diagram represents instances of classes at a particular moment in time. It's crucial for understanding the state of the system and how objects are related.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it Simple and Focused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only relevant objects: Avoid overloading the diagram with too many objects. Only include those that are necessary to represent the scenario being modeled.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the number of instances: Focus on a subset of objects that represent a specific scenario or interaction.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Clear Object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 name should be clear and descriptive. It should represent the instance and sometimes its state (e.g., John_Student).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object's class name, followed by its current state (e.g., student1:name="John", grade="A").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Important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 associations and references clearly by showing relationships between objects (e.g., Student has a Result).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simple lines to show associations and arrows to represent dependencies.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object names, attribute values, and the diagram’s layout remain consistent with other parts of your design.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using attributes in object instances, use consistent formats, such as showing the values in a specific format (&lt;attributeName&gt;:&lt;value&gt;).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Avoid Redundancy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repeat information that is already present in the Class Diagram unless necessary for the scenario.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Diagrams should only depict the state of objects, not duplicate the class-level design.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Best Practices for Class Diagram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 Diagram provides a static view of the system’s structure, representing classes, attributes, methods, and relationships.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it Simple and 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 high-level classes and avoid unnecessary details. Only include the attributes and methods that are essential for understanding the system's structure.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overcomplicating with too many classes, especially in the initial stages of design.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Meaningful Names for Classes and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names should be nouns that clearly describe the object or concept (e.g., Student, Course, Result).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 names should describe the characteristics of the object (e.g., studentId, email, grade).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names should represent actions (e.g., enrollInCourse(), assignGrade()).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Relationships Clearly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Clearly define the types of relationships between classes using appropriate UML notations: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Association: Represented by a simple line, indicating that classes are related.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Inheritance: Represented by a line with a triangle, indicating a superclass/subclass relationship.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Aggregation/Composition: Represented by lines with diamonds, denoting "whole-part" relationships (composition has a stronger relationship than aggregation).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right multiplicity (e.g., one-to-many, many-to-many) to describe how classes are related.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Interfaces and Abstract Classes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you're modeling interfaces, use the dashed line with a triangle pointing to the implementing class. This clarifies which class is fulfilling a contract.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classes should be represented with italics or a clear indication that they cannot be instantiated.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Proper Access Modifiers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 whether attributes and methods are public, private, or protected (e.g., +, -, #).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clarify the visibility and encapsulation of each component in the class.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Classes into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larger systems, group related classes into packages. This reduces clutter and improves readability.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packages to logically group related classes (e.g., student, course, results).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Best Practices for Sequence Diagram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Sequence Diagram models the interaction between objects over time, focusing on the sequence of messages.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 and Consistent Object Naming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objects in the diagram should be clearly labeled with meaningful names. Use class names followed by object identifiers (e.g., Student1, Teacher_MrSmith).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consistent naming conventions for messages, such as placeOrder(), enrollInCourse().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 the Number of Objects in the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 many objects can make the sequence diagram cluttered and hard to read. Limit the number of objects to only those essential for the particular scenario you’re modeling.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necessary, break complex interactions into smaller diagrams.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 Lifelines and Activations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Lifelines represent the existence of objects and are drawn as dashed vertical lines.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Activation bars represent when an object is active and performing a task. Ensure that the lifeline’s activation bar is clearly defined for each method call.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Clear and Meaningful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Messages should clearly indicate what is happening between the objects. Use consistent naming conventions for method calls (e.g., getStudentResult() or calculateGrade()).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messages should be dashed arrows, indicating that the method has completed and returned control or a value to the calling object.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Ensure Proper Message 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Messages in a sequence diagram should be drawn in top-to-bottom order to reflect the logical sequence of operations. The first message should appear at the top, followed by the subsequent messages.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arrows to indicate the flow of communication, with clear labels for each message.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Conditionals and Loops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flow depends on certain conditions, use alt (alternatives) or opt (optional) boxes to represent decision points or optional operations.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loops or repeated actions, use loop boxes and clearly show the repetition.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It Focused on a Single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sequence diagram should represent a single use case or scenario, making it easier to follow.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combining multiple interactions in one sequence diagram. If a scenario has multiple branches or steps, create separate diagrams for each.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Problem 1: School Results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 Description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Classes: Student, Subject, GradeCalculator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has multiple Subject entries (Aggregation).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GradeCalculator computes the results for a Student.</w:t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6050" cy="5762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05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 John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Subjects: Maths, Science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Marks: 90, 85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41039" cy="584945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1039" cy="584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 student requests their grade based on marks in subjects.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Actors</w:t>
      </w:r>
      <w:r w:rsidDel="00000000" w:rsidR="00000000" w:rsidRPr="00000000">
        <w:rPr>
          <w:sz w:val="24"/>
          <w:szCs w:val="24"/>
          <w:rtl w:val="0"/>
        </w:rPr>
        <w:t xml:space="preserve">: Student, GradeCalculator</w:t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14047" cy="529637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047" cy="5296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Problem 2: Grocery Store Bill Generation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 Description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Classes: Customer, Product, BillGenerator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68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Customer can purchase multiple Product items (Composition).</w:t>
      </w:r>
    </w:p>
    <w:p w:rsidR="00000000" w:rsidDel="00000000" w:rsidP="00000000" w:rsidRDefault="00000000" w:rsidRPr="00000000" w14:paraId="00000069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BillGenerator computes the total for the Customer.</w:t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511170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1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Customer: Alice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Products:</w:t>
      </w:r>
    </w:p>
    <w:p w:rsidR="00000000" w:rsidDel="00000000" w:rsidP="00000000" w:rsidRDefault="00000000" w:rsidRPr="00000000" w14:paraId="0000006F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Apples (2 kg at $3 per kg)</w:t>
      </w:r>
    </w:p>
    <w:p w:rsidR="00000000" w:rsidDel="00000000" w:rsidP="00000000" w:rsidRDefault="00000000" w:rsidRPr="00000000" w14:paraId="00000070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Milk (1 liter at $2 per liter)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2643" cy="5235532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643" cy="523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 customer checks out at the grocery store, and the total bill is generated.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Actors</w:t>
      </w:r>
      <w:r w:rsidDel="00000000" w:rsidR="00000000" w:rsidRPr="00000000">
        <w:rPr>
          <w:sz w:val="24"/>
          <w:szCs w:val="24"/>
          <w:rtl w:val="0"/>
        </w:rPr>
        <w:t xml:space="preserve">: Customer, BillGenerator</w:t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21249" cy="468308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249" cy="468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of the Two Scenarios</w:t>
      </w: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7"/>
        <w:gridCol w:w="3369"/>
        <w:gridCol w:w="3304"/>
        <w:tblGridChange w:id="0">
          <w:tblGrid>
            <w:gridCol w:w="2357"/>
            <w:gridCol w:w="3369"/>
            <w:gridCol w:w="330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 Results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Grocery Store Bill Application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Student, Subject, GradeCalculator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Customer, Product, BillGenerator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Aggregation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Composition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total bill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Students, Subjects, Grades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Customers, Products, Bills</w:t>
            </w:r>
          </w:p>
        </w:tc>
      </w:tr>
    </w:tbl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spacing w:after="0" w:line="276" w:lineRule="auto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2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