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8271E" w14:textId="77777777" w:rsidR="00F16344" w:rsidRDefault="00850B49">
      <w:pPr>
        <w:spacing w:after="60"/>
        <w:jc w:val="center"/>
      </w:pPr>
      <w:proofErr w:type="spellStart"/>
      <w:r>
        <w:rPr>
          <w:color w:val="555566"/>
          <w:sz w:val="20"/>
          <w:szCs w:val="20"/>
        </w:rPr>
        <w:t>Neoversity</w:t>
      </w:r>
      <w:proofErr w:type="spellEnd"/>
      <w:r>
        <w:rPr>
          <w:color w:val="555566"/>
          <w:sz w:val="20"/>
          <w:szCs w:val="20"/>
        </w:rPr>
        <w:t xml:space="preserve"> · HCID · </w:t>
      </w:r>
      <w:proofErr w:type="spellStart"/>
      <w:r>
        <w:rPr>
          <w:color w:val="555566"/>
          <w:sz w:val="20"/>
          <w:szCs w:val="20"/>
        </w:rPr>
        <w:t>Домашнє</w:t>
      </w:r>
      <w:proofErr w:type="spellEnd"/>
      <w:r>
        <w:rPr>
          <w:color w:val="555566"/>
          <w:sz w:val="20"/>
          <w:szCs w:val="20"/>
        </w:rPr>
        <w:t xml:space="preserve"> </w:t>
      </w:r>
      <w:proofErr w:type="spellStart"/>
      <w:r>
        <w:rPr>
          <w:color w:val="555566"/>
          <w:sz w:val="20"/>
          <w:szCs w:val="20"/>
        </w:rPr>
        <w:t>завдання</w:t>
      </w:r>
      <w:proofErr w:type="spellEnd"/>
      <w:r>
        <w:rPr>
          <w:color w:val="555566"/>
          <w:sz w:val="20"/>
          <w:szCs w:val="20"/>
        </w:rPr>
        <w:t xml:space="preserve"> 5</w:t>
      </w:r>
    </w:p>
    <w:p w14:paraId="24E1968C" w14:textId="77777777" w:rsidR="00F16344" w:rsidRDefault="00850B49">
      <w:pPr>
        <w:pStyle w:val="Heading1"/>
        <w:jc w:val="center"/>
      </w:pPr>
      <w:proofErr w:type="spellStart"/>
      <w:r>
        <w:t>Крок</w:t>
      </w:r>
      <w:proofErr w:type="spellEnd"/>
      <w:r>
        <w:t xml:space="preserve"> 1: </w:t>
      </w:r>
      <w:proofErr w:type="spellStart"/>
      <w:r>
        <w:t>Евристична</w:t>
      </w:r>
      <w:proofErr w:type="spellEnd"/>
      <w:r>
        <w:t xml:space="preserve"> </w:t>
      </w:r>
      <w:proofErr w:type="spellStart"/>
      <w:r>
        <w:t>мініоцінка</w:t>
      </w:r>
      <w:proofErr w:type="spellEnd"/>
    </w:p>
    <w:p w14:paraId="7D593ADE" w14:textId="77777777" w:rsidR="00F16344" w:rsidRDefault="00850B49">
      <w:pPr>
        <w:spacing w:after="80"/>
        <w:jc w:val="center"/>
      </w:pPr>
      <w:r>
        <w:rPr>
          <w:color w:val="555566"/>
          <w:sz w:val="20"/>
          <w:szCs w:val="20"/>
        </w:rPr>
        <w:t xml:space="preserve">Personal Finance HUB — </w:t>
      </w:r>
      <w:proofErr w:type="spellStart"/>
      <w:r>
        <w:rPr>
          <w:color w:val="555566"/>
          <w:sz w:val="20"/>
          <w:szCs w:val="20"/>
        </w:rPr>
        <w:t>лендінг-сторінка</w:t>
      </w:r>
      <w:proofErr w:type="spellEnd"/>
      <w:r>
        <w:rPr>
          <w:color w:val="555566"/>
          <w:sz w:val="20"/>
          <w:szCs w:val="20"/>
        </w:rPr>
        <w:t xml:space="preserve"> (</w:t>
      </w:r>
      <w:proofErr w:type="spellStart"/>
      <w:r>
        <w:rPr>
          <w:color w:val="555566"/>
          <w:sz w:val="20"/>
          <w:szCs w:val="20"/>
        </w:rPr>
        <w:t>прототип</w:t>
      </w:r>
      <w:proofErr w:type="spellEnd"/>
      <w:r>
        <w:rPr>
          <w:color w:val="555566"/>
          <w:sz w:val="20"/>
          <w:szCs w:val="20"/>
        </w:rPr>
        <w:t xml:space="preserve"> Figma)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16344" w14:paraId="064510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57D3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Дата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оцінки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192F" w14:textId="77777777" w:rsidR="00F16344" w:rsidRDefault="00850B49">
            <w:r>
              <w:rPr>
                <w:sz w:val="20"/>
                <w:szCs w:val="20"/>
              </w:rPr>
              <w:t xml:space="preserve">05 </w:t>
            </w:r>
            <w:proofErr w:type="spellStart"/>
            <w:r>
              <w:rPr>
                <w:sz w:val="20"/>
                <w:szCs w:val="20"/>
              </w:rPr>
              <w:t>червня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  <w:tr w:rsidR="00F16344" w14:paraId="33F5DA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507F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Об’єкт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DC79" w14:textId="77777777" w:rsidR="00F16344" w:rsidRDefault="00850B49">
            <w:r>
              <w:rPr>
                <w:sz w:val="20"/>
                <w:szCs w:val="20"/>
              </w:rPr>
              <w:t>Figma-</w:t>
            </w:r>
            <w:proofErr w:type="spellStart"/>
            <w:r>
              <w:rPr>
                <w:sz w:val="20"/>
                <w:szCs w:val="20"/>
              </w:rPr>
              <w:t>прототип</w:t>
            </w:r>
            <w:proofErr w:type="spellEnd"/>
            <w:r>
              <w:rPr>
                <w:sz w:val="20"/>
                <w:szCs w:val="20"/>
              </w:rPr>
              <w:t>: Воленбовський_HCID_assignment_5</w:t>
            </w:r>
          </w:p>
        </w:tc>
      </w:tr>
      <w:tr w:rsidR="00F16344" w14:paraId="4FBEFE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658A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Посилання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5B4A" w14:textId="77777777" w:rsidR="00F16344" w:rsidRDefault="00850B49">
            <w:r>
              <w:rPr>
                <w:sz w:val="20"/>
                <w:szCs w:val="20"/>
              </w:rPr>
              <w:t>figma.com/design/bchjXPVT4lE6b4s2aGulNK/...</w:t>
            </w:r>
          </w:p>
        </w:tc>
      </w:tr>
      <w:tr w:rsidR="00F16344" w14:paraId="6D30A0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6F2B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C739" w14:textId="77777777" w:rsidR="00F16344" w:rsidRDefault="00850B49">
            <w:proofErr w:type="spellStart"/>
            <w:r>
              <w:rPr>
                <w:sz w:val="20"/>
                <w:szCs w:val="20"/>
              </w:rPr>
              <w:t>Евристична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самооцінка</w:t>
            </w:r>
            <w:proofErr w:type="spellEnd"/>
            <w:r>
              <w:rPr>
                <w:sz w:val="20"/>
                <w:szCs w:val="20"/>
              </w:rPr>
              <w:t xml:space="preserve"> (Walk-through)</w:t>
            </w:r>
          </w:p>
        </w:tc>
      </w:tr>
      <w:tr w:rsidR="00F16344" w:rsidRPr="00B83B5B" w14:paraId="20DFDF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F9E9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Сценарій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5C40" w14:textId="77777777" w:rsidR="00F16344" w:rsidRPr="00B83B5B" w:rsidRDefault="00850B49">
            <w:pPr>
              <w:rPr>
                <w:lang w:val="ru-RU"/>
              </w:rPr>
            </w:pPr>
            <w:r w:rsidRPr="00B83B5B">
              <w:rPr>
                <w:sz w:val="20"/>
                <w:szCs w:val="20"/>
                <w:lang w:val="ru-RU"/>
              </w:rPr>
              <w:t>Новий користувач вперше відвідує сайт, дізнається про продукт та залишає контакт</w:t>
            </w:r>
          </w:p>
        </w:tc>
      </w:tr>
    </w:tbl>
    <w:p w14:paraId="4799085F" w14:textId="77777777" w:rsidR="00F16344" w:rsidRPr="00B83B5B" w:rsidRDefault="00F16344">
      <w:pPr>
        <w:spacing w:before="320"/>
        <w:rPr>
          <w:lang w:val="ru-RU"/>
        </w:rPr>
      </w:pPr>
    </w:p>
    <w:p w14:paraId="54E302FF" w14:textId="77777777" w:rsidR="00F16344" w:rsidRPr="00B83B5B" w:rsidRDefault="00850B49">
      <w:pPr>
        <w:pStyle w:val="Heading2"/>
        <w:rPr>
          <w:lang w:val="ru-RU"/>
        </w:rPr>
      </w:pPr>
      <w:r w:rsidRPr="00B83B5B">
        <w:rPr>
          <w:lang w:val="ru-RU"/>
        </w:rPr>
        <w:t>Мета та підхід</w:t>
      </w:r>
    </w:p>
    <w:p w14:paraId="23F6CC5A" w14:textId="77777777" w:rsidR="00F16344" w:rsidRPr="00B83B5B" w:rsidRDefault="00850B49">
      <w:pPr>
        <w:spacing w:after="160"/>
        <w:rPr>
          <w:lang w:val="ru-RU"/>
        </w:rPr>
      </w:pPr>
      <w:r w:rsidRPr="00B83B5B">
        <w:rPr>
          <w:sz w:val="21"/>
          <w:szCs w:val="21"/>
          <w:lang w:val="ru-RU"/>
        </w:rPr>
        <w:t>Перед проведенням юзабіліті-тестування з реальними користувачами я провів самостійну оцінку прототипу через призму трьох евристик Якоба Нільсена. Обрані принц</w:t>
      </w:r>
      <w:r w:rsidRPr="00B83B5B">
        <w:rPr>
          <w:sz w:val="21"/>
          <w:szCs w:val="21"/>
          <w:lang w:val="ru-RU"/>
        </w:rPr>
        <w:t>ипи — найбільш критичні для лендінгу фінансового продукту, де довіра, чіткість дій та передбачуваність поведінки інтерфейсу безпосередньо впливають на конверсію та сприйняття надійності продукту.</w:t>
      </w:r>
    </w:p>
    <w:p w14:paraId="4E0A58C2" w14:textId="77777777" w:rsidR="00F16344" w:rsidRDefault="00850B49">
      <w:pPr>
        <w:spacing w:after="60"/>
      </w:pPr>
      <w:proofErr w:type="spellStart"/>
      <w:r>
        <w:rPr>
          <w:sz w:val="21"/>
          <w:szCs w:val="21"/>
        </w:rPr>
        <w:t>Прототип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охоплює</w:t>
      </w:r>
      <w:proofErr w:type="spellEnd"/>
      <w:r>
        <w:rPr>
          <w:sz w:val="21"/>
          <w:szCs w:val="21"/>
        </w:rPr>
        <w:t xml:space="preserve"> 6 </w:t>
      </w:r>
      <w:proofErr w:type="spellStart"/>
      <w:r>
        <w:rPr>
          <w:sz w:val="21"/>
          <w:szCs w:val="21"/>
        </w:rPr>
        <w:t>сторінок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лендінгу</w:t>
      </w:r>
      <w:proofErr w:type="spellEnd"/>
      <w:r>
        <w:rPr>
          <w:sz w:val="21"/>
          <w:szCs w:val="21"/>
        </w:rPr>
        <w:t>:</w:t>
      </w:r>
    </w:p>
    <w:p w14:paraId="7DFBEFED" w14:textId="77777777" w:rsidR="00F16344" w:rsidRDefault="00850B49">
      <w:pPr>
        <w:pStyle w:val="ListParagraph"/>
        <w:numPr>
          <w:ilvl w:val="0"/>
          <w:numId w:val="2"/>
        </w:numPr>
      </w:pPr>
      <w:proofErr w:type="spellStart"/>
      <w:r>
        <w:rPr>
          <w:sz w:val="21"/>
          <w:szCs w:val="21"/>
        </w:rPr>
        <w:t>Головна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Головна</w:t>
      </w:r>
      <w:proofErr w:type="spellEnd"/>
      <w:r>
        <w:rPr>
          <w:sz w:val="21"/>
          <w:szCs w:val="21"/>
        </w:rPr>
        <w:t xml:space="preserve"> · Des</w:t>
      </w:r>
      <w:r>
        <w:rPr>
          <w:sz w:val="21"/>
          <w:szCs w:val="21"/>
        </w:rPr>
        <w:t>ktop + Mobile)</w:t>
      </w:r>
    </w:p>
    <w:p w14:paraId="4530550D" w14:textId="77777777" w:rsidR="00F16344" w:rsidRDefault="00850B49">
      <w:pPr>
        <w:pStyle w:val="ListParagraph"/>
        <w:numPr>
          <w:ilvl w:val="0"/>
          <w:numId w:val="2"/>
        </w:numPr>
      </w:pPr>
      <w:proofErr w:type="spellStart"/>
      <w:r>
        <w:rPr>
          <w:sz w:val="21"/>
          <w:szCs w:val="21"/>
        </w:rPr>
        <w:t>Функції</w:t>
      </w:r>
      <w:proofErr w:type="spellEnd"/>
      <w:r>
        <w:rPr>
          <w:sz w:val="21"/>
          <w:szCs w:val="21"/>
        </w:rPr>
        <w:t xml:space="preserve"> (Features)</w:t>
      </w:r>
    </w:p>
    <w:p w14:paraId="6A3BBA99" w14:textId="77777777" w:rsidR="00F16344" w:rsidRDefault="00850B49">
      <w:pPr>
        <w:pStyle w:val="ListParagraph"/>
        <w:numPr>
          <w:ilvl w:val="0"/>
          <w:numId w:val="2"/>
        </w:numPr>
      </w:pPr>
      <w:proofErr w:type="spellStart"/>
      <w:r>
        <w:rPr>
          <w:sz w:val="21"/>
          <w:szCs w:val="21"/>
        </w:rPr>
        <w:t>Як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це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працює</w:t>
      </w:r>
      <w:proofErr w:type="spellEnd"/>
      <w:r>
        <w:rPr>
          <w:sz w:val="21"/>
          <w:szCs w:val="21"/>
        </w:rPr>
        <w:t xml:space="preserve"> (How It Works)</w:t>
      </w:r>
    </w:p>
    <w:p w14:paraId="1072687C" w14:textId="77777777" w:rsidR="00F16344" w:rsidRDefault="00850B49">
      <w:pPr>
        <w:pStyle w:val="ListParagraph"/>
        <w:numPr>
          <w:ilvl w:val="0"/>
          <w:numId w:val="2"/>
        </w:numPr>
      </w:pPr>
      <w:proofErr w:type="spellStart"/>
      <w:r>
        <w:rPr>
          <w:sz w:val="21"/>
          <w:szCs w:val="21"/>
        </w:rPr>
        <w:t>Блог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та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Блог-пост</w:t>
      </w:r>
      <w:proofErr w:type="spellEnd"/>
    </w:p>
    <w:p w14:paraId="101F1BEA" w14:textId="77777777" w:rsidR="00F16344" w:rsidRDefault="00850B49">
      <w:pPr>
        <w:pStyle w:val="ListParagraph"/>
        <w:numPr>
          <w:ilvl w:val="0"/>
          <w:numId w:val="2"/>
        </w:numPr>
      </w:pPr>
      <w:proofErr w:type="spellStart"/>
      <w:r>
        <w:rPr>
          <w:sz w:val="21"/>
          <w:szCs w:val="21"/>
        </w:rPr>
        <w:t>Зв’язатися</w:t>
      </w:r>
      <w:proofErr w:type="spellEnd"/>
      <w:r>
        <w:rPr>
          <w:sz w:val="21"/>
          <w:szCs w:val="21"/>
        </w:rPr>
        <w:t xml:space="preserve"> (Contact form)</w:t>
      </w:r>
    </w:p>
    <w:p w14:paraId="147EA2B2" w14:textId="77777777" w:rsidR="00F16344" w:rsidRDefault="00F16344">
      <w:pPr>
        <w:spacing w:before="320"/>
      </w:pPr>
    </w:p>
    <w:p w14:paraId="59345377" w14:textId="77777777" w:rsidR="00F16344" w:rsidRDefault="00850B49">
      <w:pPr>
        <w:pStyle w:val="Heading2"/>
      </w:pPr>
      <w:proofErr w:type="spellStart"/>
      <w:r>
        <w:t>Обрані</w:t>
      </w:r>
      <w:proofErr w:type="spellEnd"/>
      <w:r>
        <w:t xml:space="preserve"> </w:t>
      </w:r>
      <w:proofErr w:type="spellStart"/>
      <w:r>
        <w:t>евристики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знайдені</w:t>
      </w:r>
      <w:proofErr w:type="spellEnd"/>
      <w:r>
        <w:t xml:space="preserve"> </w:t>
      </w:r>
      <w:proofErr w:type="spellStart"/>
      <w:r>
        <w:t>проблеми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000"/>
        <w:gridCol w:w="3760"/>
      </w:tblGrid>
      <w:tr w:rsidR="00F16344" w14:paraId="1C969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3"/>
            <w:tcBorders>
              <w:top w:val="single" w:sz="1" w:space="0" w:color="5B4FCF"/>
              <w:left w:val="single" w:sz="1" w:space="0" w:color="5B4FCF"/>
              <w:bottom w:val="single" w:sz="1" w:space="0" w:color="5B4FCF"/>
              <w:right w:val="single" w:sz="1" w:space="0" w:color="5B4FCF"/>
            </w:tcBorders>
            <w:shd w:val="clear" w:color="auto" w:fill="5B4FC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2DD0A" w14:textId="77777777" w:rsidR="00F16344" w:rsidRDefault="00850B49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Евристика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#4: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Консистентність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та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стандарти</w:t>
            </w:r>
            <w:proofErr w:type="spellEnd"/>
          </w:p>
        </w:tc>
      </w:tr>
      <w:tr w:rsidR="00F16344" w:rsidRPr="00B83B5B" w14:paraId="6E389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5B4FCF"/>
              <w:left w:val="single" w:sz="1" w:space="0" w:color="5B4FCF"/>
              <w:bottom w:val="single" w:sz="1" w:space="0" w:color="5B4FCF"/>
              <w:right w:val="single" w:sz="1" w:space="0" w:color="5B4FCF"/>
            </w:tcBorders>
            <w:shd w:val="clear" w:color="auto" w:fill="EDE9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C62D6" w14:textId="77777777" w:rsidR="00F16344" w:rsidRPr="00B83B5B" w:rsidRDefault="00850B49">
            <w:pPr>
              <w:rPr>
                <w:lang w:val="ru-RU"/>
              </w:rPr>
            </w:pPr>
            <w:r w:rsidRPr="00B83B5B">
              <w:rPr>
                <w:i/>
                <w:iCs/>
                <w:color w:val="333344"/>
                <w:sz w:val="20"/>
                <w:szCs w:val="20"/>
                <w:lang w:val="ru-RU"/>
              </w:rPr>
              <w:t>Користувачі не мають вчити нові правила — інтерфейс повинен відповідати загальноприйнятим конвенціям та бути послідовним у межах самого продукту.</w:t>
            </w:r>
          </w:p>
        </w:tc>
      </w:tr>
      <w:tr w:rsidR="00F16344" w14:paraId="561D1C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8EB7" w14:textId="77777777" w:rsidR="00F16344" w:rsidRDefault="00850B49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A9F8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Проблема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5E5E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Де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знайдено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Вплив</w:t>
            </w:r>
            <w:proofErr w:type="spellEnd"/>
          </w:p>
        </w:tc>
      </w:tr>
      <w:tr w:rsidR="00F16344" w14:paraId="6C97C4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10F2" w14:textId="77777777" w:rsidR="00F16344" w:rsidRDefault="00850B49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D3AF" w14:textId="77777777" w:rsidR="00F16344" w:rsidRDefault="00850B49">
            <w:proofErr w:type="spellStart"/>
            <w:r>
              <w:rPr>
                <w:sz w:val="20"/>
                <w:szCs w:val="20"/>
              </w:rPr>
              <w:t>Фрагментація</w:t>
            </w:r>
            <w:proofErr w:type="spellEnd"/>
            <w:r>
              <w:rPr>
                <w:sz w:val="20"/>
                <w:szCs w:val="20"/>
              </w:rPr>
              <w:t xml:space="preserve"> CTA: </w:t>
            </w:r>
            <w:proofErr w:type="spellStart"/>
            <w:r>
              <w:rPr>
                <w:sz w:val="20"/>
                <w:szCs w:val="20"/>
              </w:rPr>
              <w:t>одна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та</w:t>
            </w:r>
            <w:proofErr w:type="spellEnd"/>
            <w:r>
              <w:rPr>
                <w:sz w:val="20"/>
                <w:szCs w:val="20"/>
              </w:rPr>
              <w:t xml:space="preserve"> ж </w:t>
            </w:r>
            <w:proofErr w:type="spellStart"/>
            <w:r>
              <w:rPr>
                <w:sz w:val="20"/>
                <w:szCs w:val="20"/>
              </w:rPr>
              <w:t>цільова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дія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реєстрація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вступ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списку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очікування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підписана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щонайменше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п’ятьма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різними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назвами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різних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екранах</w:t>
            </w:r>
            <w:proofErr w:type="spellEnd"/>
            <w:r>
              <w:rPr>
                <w:sz w:val="20"/>
                <w:szCs w:val="20"/>
              </w:rPr>
              <w:t>: «</w:t>
            </w:r>
            <w:proofErr w:type="spellStart"/>
            <w:r>
              <w:rPr>
                <w:sz w:val="20"/>
                <w:szCs w:val="20"/>
              </w:rPr>
              <w:t>Почати</w:t>
            </w:r>
            <w:proofErr w:type="spellEnd"/>
            <w:r>
              <w:rPr>
                <w:sz w:val="20"/>
                <w:szCs w:val="20"/>
              </w:rPr>
              <w:t>», «</w:t>
            </w:r>
            <w:proofErr w:type="spellStart"/>
            <w:r>
              <w:rPr>
                <w:sz w:val="20"/>
                <w:szCs w:val="20"/>
              </w:rPr>
              <w:t>Реєстрація</w:t>
            </w:r>
            <w:proofErr w:type="spellEnd"/>
            <w:r>
              <w:rPr>
                <w:sz w:val="20"/>
                <w:szCs w:val="20"/>
              </w:rPr>
              <w:t>», «</w:t>
            </w:r>
            <w:proofErr w:type="spellStart"/>
            <w:r>
              <w:rPr>
                <w:sz w:val="20"/>
                <w:szCs w:val="20"/>
              </w:rPr>
              <w:t>Приєднатися</w:t>
            </w:r>
            <w:proofErr w:type="spellEnd"/>
            <w:r>
              <w:rPr>
                <w:sz w:val="20"/>
                <w:szCs w:val="20"/>
              </w:rPr>
              <w:t>», «</w:t>
            </w:r>
            <w:proofErr w:type="spellStart"/>
            <w:r>
              <w:rPr>
                <w:sz w:val="20"/>
                <w:szCs w:val="20"/>
              </w:rPr>
              <w:t>Підписатися</w:t>
            </w:r>
            <w:proofErr w:type="spellEnd"/>
            <w:r>
              <w:rPr>
                <w:sz w:val="20"/>
                <w:szCs w:val="20"/>
              </w:rPr>
              <w:t>», «</w:t>
            </w:r>
            <w:proofErr w:type="spellStart"/>
            <w:r>
              <w:rPr>
                <w:sz w:val="20"/>
                <w:szCs w:val="20"/>
              </w:rPr>
              <w:t>Дізнатися</w:t>
            </w:r>
            <w:proofErr w:type="spellEnd"/>
            <w:r>
              <w:rPr>
                <w:sz w:val="20"/>
                <w:szCs w:val="20"/>
              </w:rPr>
              <w:t xml:space="preserve">». 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фінансового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користувач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</w:t>
            </w:r>
            <w:r>
              <w:rPr>
                <w:sz w:val="20"/>
                <w:szCs w:val="20"/>
              </w:rPr>
              <w:t>важно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читає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він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підписує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ця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різноголосиця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породжує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підозру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чи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один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той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самий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флоу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чи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різні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зобов’язання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83CA" w14:textId="77777777" w:rsidR="00F16344" w:rsidRDefault="00850B49">
            <w:r>
              <w:rPr>
                <w:sz w:val="20"/>
                <w:szCs w:val="20"/>
              </w:rPr>
              <w:t>Hero (</w:t>
            </w:r>
            <w:proofErr w:type="spellStart"/>
            <w:r>
              <w:rPr>
                <w:sz w:val="20"/>
                <w:szCs w:val="20"/>
              </w:rPr>
              <w:t>Головна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Функції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Як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працює</w:t>
            </w:r>
            <w:proofErr w:type="spellEnd"/>
            <w:r>
              <w:rPr>
                <w:sz w:val="20"/>
                <w:szCs w:val="20"/>
              </w:rPr>
              <w:t xml:space="preserve">, Footer — </w:t>
            </w:r>
            <w:proofErr w:type="spellStart"/>
            <w:r>
              <w:rPr>
                <w:sz w:val="20"/>
                <w:szCs w:val="20"/>
              </w:rPr>
              <w:t>усі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секції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Навігаційний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хедер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Вплив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знижена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конверсія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когнітивне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навантаження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6344" w14:paraId="7980DA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A1CF" w14:textId="77777777" w:rsidR="00F16344" w:rsidRDefault="00850B49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4BDC" w14:textId="77777777" w:rsidR="00F16344" w:rsidRDefault="00850B49">
            <w:proofErr w:type="spellStart"/>
            <w:r>
              <w:rPr>
                <w:sz w:val="20"/>
                <w:szCs w:val="20"/>
              </w:rPr>
              <w:t>Непослідовні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плейсхолдери</w:t>
            </w:r>
            <w:proofErr w:type="spellEnd"/>
            <w:r>
              <w:rPr>
                <w:sz w:val="20"/>
                <w:szCs w:val="20"/>
              </w:rPr>
              <w:t xml:space="preserve"> у </w:t>
            </w:r>
            <w:proofErr w:type="spellStart"/>
            <w:r>
              <w:rPr>
                <w:sz w:val="20"/>
                <w:szCs w:val="20"/>
              </w:rPr>
              <w:t>формі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поля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Ім’я</w:t>
            </w:r>
            <w:proofErr w:type="spellEnd"/>
            <w:r>
              <w:rPr>
                <w:sz w:val="20"/>
                <w:szCs w:val="20"/>
              </w:rPr>
              <w:t>», «</w:t>
            </w:r>
            <w:proofErr w:type="spellStart"/>
            <w:r>
              <w:rPr>
                <w:sz w:val="20"/>
                <w:szCs w:val="20"/>
              </w:rPr>
              <w:t>Пошта</w:t>
            </w:r>
            <w:proofErr w:type="spellEnd"/>
            <w:r>
              <w:rPr>
                <w:sz w:val="20"/>
                <w:szCs w:val="20"/>
              </w:rPr>
              <w:t>», «</w:t>
            </w:r>
            <w:proofErr w:type="spellStart"/>
            <w:r>
              <w:rPr>
                <w:sz w:val="20"/>
                <w:szCs w:val="20"/>
              </w:rPr>
              <w:t>Номер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телефону</w:t>
            </w:r>
            <w:proofErr w:type="spellEnd"/>
            <w:r>
              <w:rPr>
                <w:sz w:val="20"/>
                <w:szCs w:val="20"/>
              </w:rPr>
              <w:t xml:space="preserve">» </w:t>
            </w:r>
            <w:proofErr w:type="spellStart"/>
            <w:r>
              <w:rPr>
                <w:sz w:val="20"/>
                <w:szCs w:val="20"/>
              </w:rPr>
              <w:t>містять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текст</w:t>
            </w:r>
            <w:proofErr w:type="spellEnd"/>
            <w:r>
              <w:rPr>
                <w:sz w:val="20"/>
                <w:szCs w:val="20"/>
              </w:rPr>
              <w:t xml:space="preserve"> «Placeholder», </w:t>
            </w:r>
            <w:proofErr w:type="spellStart"/>
            <w:r>
              <w:rPr>
                <w:sz w:val="20"/>
                <w:szCs w:val="20"/>
              </w:rPr>
              <w:t>тоді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поле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Прізвище</w:t>
            </w:r>
            <w:proofErr w:type="spellEnd"/>
            <w:r>
              <w:rPr>
                <w:sz w:val="20"/>
                <w:szCs w:val="20"/>
              </w:rPr>
              <w:t>» — «</w:t>
            </w:r>
            <w:proofErr w:type="spellStart"/>
            <w:r>
              <w:rPr>
                <w:sz w:val="20"/>
                <w:szCs w:val="20"/>
              </w:rPr>
              <w:t>Введіть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значення</w:t>
            </w:r>
            <w:proofErr w:type="spellEnd"/>
            <w:r>
              <w:rPr>
                <w:sz w:val="20"/>
                <w:szCs w:val="20"/>
              </w:rPr>
              <w:t xml:space="preserve">». </w:t>
            </w:r>
            <w:proofErr w:type="spellStart"/>
            <w:r>
              <w:rPr>
                <w:sz w:val="20"/>
                <w:szCs w:val="20"/>
              </w:rPr>
              <w:t>Це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технічний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залишок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незавершеного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дизайну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який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сигналізує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відсутність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уніфікованої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системи</w:t>
            </w:r>
            <w:proofErr w:type="spellEnd"/>
            <w:r>
              <w:rPr>
                <w:sz w:val="20"/>
                <w:szCs w:val="20"/>
              </w:rPr>
              <w:t xml:space="preserve"> placeholde</w:t>
            </w:r>
            <w:r>
              <w:rPr>
                <w:sz w:val="20"/>
                <w:szCs w:val="20"/>
              </w:rPr>
              <w:t>r-</w:t>
            </w:r>
            <w:proofErr w:type="spellStart"/>
            <w:r>
              <w:rPr>
                <w:sz w:val="20"/>
                <w:szCs w:val="20"/>
              </w:rPr>
              <w:t>текстів</w:t>
            </w:r>
            <w:proofErr w:type="spellEnd"/>
            <w:r>
              <w:rPr>
                <w:sz w:val="20"/>
                <w:szCs w:val="20"/>
              </w:rPr>
              <w:t xml:space="preserve"> і </w:t>
            </w:r>
            <w:proofErr w:type="spellStart"/>
            <w:r>
              <w:rPr>
                <w:sz w:val="20"/>
                <w:szCs w:val="20"/>
              </w:rPr>
              <w:t>буде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помітний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користувачу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час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тестування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D93D" w14:textId="77777777" w:rsidR="00F16344" w:rsidRDefault="00850B49">
            <w:proofErr w:type="spellStart"/>
            <w:r>
              <w:rPr>
                <w:sz w:val="20"/>
                <w:szCs w:val="20"/>
              </w:rPr>
              <w:lastRenderedPageBreak/>
              <w:t>Сторінка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Зв’язатися</w:t>
            </w:r>
            <w:proofErr w:type="spellEnd"/>
            <w:r>
              <w:rPr>
                <w:sz w:val="20"/>
                <w:szCs w:val="20"/>
              </w:rPr>
              <w:t xml:space="preserve">» (Contact form). </w:t>
            </w:r>
            <w:proofErr w:type="spellStart"/>
            <w:r>
              <w:rPr>
                <w:sz w:val="20"/>
                <w:szCs w:val="20"/>
              </w:rPr>
              <w:t>Вплив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знижена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довіра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відчуття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недопрацьованості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F452BFF" w14:textId="77777777" w:rsidR="00F16344" w:rsidRDefault="00F16344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000"/>
        <w:gridCol w:w="3760"/>
      </w:tblGrid>
      <w:tr w:rsidR="00F16344" w14:paraId="06C00E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3"/>
            <w:tcBorders>
              <w:top w:val="single" w:sz="1" w:space="0" w:color="5B4FCF"/>
              <w:left w:val="single" w:sz="1" w:space="0" w:color="5B4FCF"/>
              <w:bottom w:val="single" w:sz="1" w:space="0" w:color="5B4FCF"/>
              <w:right w:val="single" w:sz="1" w:space="0" w:color="5B4FCF"/>
            </w:tcBorders>
            <w:shd w:val="clear" w:color="auto" w:fill="5B4FC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5C128" w14:textId="77777777" w:rsidR="00F16344" w:rsidRDefault="00850B49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Евристика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#1: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Видимість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статусу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системи</w:t>
            </w:r>
            <w:proofErr w:type="spellEnd"/>
          </w:p>
        </w:tc>
      </w:tr>
      <w:tr w:rsidR="00F16344" w:rsidRPr="00B83B5B" w14:paraId="15BEA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5B4FCF"/>
              <w:left w:val="single" w:sz="1" w:space="0" w:color="5B4FCF"/>
              <w:bottom w:val="single" w:sz="1" w:space="0" w:color="5B4FCF"/>
              <w:right w:val="single" w:sz="1" w:space="0" w:color="5B4FCF"/>
            </w:tcBorders>
            <w:shd w:val="clear" w:color="auto" w:fill="EDE9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80403" w14:textId="77777777" w:rsidR="00F16344" w:rsidRPr="00B83B5B" w:rsidRDefault="00850B49">
            <w:pPr>
              <w:rPr>
                <w:lang w:val="ru-RU"/>
              </w:rPr>
            </w:pPr>
            <w:r w:rsidRPr="00B83B5B">
              <w:rPr>
                <w:i/>
                <w:iCs/>
                <w:color w:val="333344"/>
                <w:sz w:val="20"/>
                <w:szCs w:val="20"/>
                <w:lang w:val="ru-RU"/>
              </w:rPr>
              <w:t>Система завжди повинна інформувати користувача про те, що відбувається, через своєчасний та відповідний зворотний зв’язок.</w:t>
            </w:r>
          </w:p>
        </w:tc>
      </w:tr>
      <w:tr w:rsidR="00F16344" w14:paraId="1B3E28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062A" w14:textId="77777777" w:rsidR="00F16344" w:rsidRDefault="00850B49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4F46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Проблема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1E59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Де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знайдено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Вплив</w:t>
            </w:r>
            <w:proofErr w:type="spellEnd"/>
          </w:p>
        </w:tc>
      </w:tr>
      <w:tr w:rsidR="00F16344" w14:paraId="04992D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68BF" w14:textId="77777777" w:rsidR="00F16344" w:rsidRDefault="00850B49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4D49" w14:textId="77777777" w:rsidR="00F16344" w:rsidRPr="00B83B5B" w:rsidRDefault="00850B49">
            <w:pPr>
              <w:rPr>
                <w:lang w:val="ru-RU"/>
              </w:rPr>
            </w:pPr>
            <w:r w:rsidRPr="00B83B5B">
              <w:rPr>
                <w:sz w:val="20"/>
                <w:szCs w:val="20"/>
                <w:lang w:val="ru-RU"/>
              </w:rPr>
              <w:t xml:space="preserve">Відсутній </w:t>
            </w:r>
            <w:r>
              <w:rPr>
                <w:sz w:val="20"/>
                <w:szCs w:val="20"/>
              </w:rPr>
              <w:t>success</w:t>
            </w:r>
            <w:r w:rsidRPr="00B83B5B">
              <w:rPr>
                <w:sz w:val="20"/>
                <w:szCs w:val="20"/>
                <w:lang w:val="ru-RU"/>
              </w:rPr>
              <w:t xml:space="preserve">-стан після підписки на список очікування. Форма «Приєднайтеся до списку очікування» з’являється щонайменше тричі на сайті, але жодна з них не демонструє підтверджуючий екран або </w:t>
            </w:r>
            <w:r>
              <w:rPr>
                <w:sz w:val="20"/>
                <w:szCs w:val="20"/>
              </w:rPr>
              <w:t>inline</w:t>
            </w:r>
            <w:r w:rsidRPr="00B83B5B">
              <w:rPr>
                <w:sz w:val="20"/>
                <w:szCs w:val="20"/>
                <w:lang w:val="ru-RU"/>
              </w:rPr>
              <w:t xml:space="preserve">-повідомлення після відправки. Користувач не знає: чи </w:t>
            </w:r>
            <w:r w:rsidRPr="00B83B5B">
              <w:rPr>
                <w:sz w:val="20"/>
                <w:szCs w:val="20"/>
                <w:lang w:val="ru-RU"/>
              </w:rPr>
              <w:t>спрацювало, чи він вже у списку, коли отримає відповідь. Це особливо критично для фінансової аудиторії, яка очікує підтвердження кожної дії.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EAEC" w14:textId="77777777" w:rsidR="00F16344" w:rsidRDefault="00850B49">
            <w:r w:rsidRPr="00B83B5B">
              <w:rPr>
                <w:sz w:val="20"/>
                <w:szCs w:val="20"/>
                <w:lang w:val="ru-RU"/>
              </w:rPr>
              <w:t>Головна (</w:t>
            </w:r>
            <w:r>
              <w:rPr>
                <w:sz w:val="20"/>
                <w:szCs w:val="20"/>
              </w:rPr>
              <w:t>hero</w:t>
            </w:r>
            <w:r w:rsidRPr="00B83B5B">
              <w:rPr>
                <w:sz w:val="20"/>
                <w:szCs w:val="20"/>
                <w:lang w:val="ru-RU"/>
              </w:rPr>
              <w:t xml:space="preserve"> + секція </w:t>
            </w:r>
            <w:r>
              <w:rPr>
                <w:sz w:val="20"/>
                <w:szCs w:val="20"/>
              </w:rPr>
              <w:t>waitlist</w:t>
            </w:r>
            <w:r w:rsidRPr="00B83B5B">
              <w:rPr>
                <w:sz w:val="20"/>
                <w:szCs w:val="20"/>
                <w:lang w:val="ru-RU"/>
              </w:rPr>
              <w:t>), Як це працює (</w:t>
            </w:r>
            <w:r>
              <w:rPr>
                <w:sz w:val="20"/>
                <w:szCs w:val="20"/>
              </w:rPr>
              <w:t>footer</w:t>
            </w:r>
            <w:r w:rsidRPr="00B83B5B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CTA</w:t>
            </w:r>
            <w:r w:rsidRPr="00B83B5B">
              <w:rPr>
                <w:sz w:val="20"/>
                <w:szCs w:val="20"/>
                <w:lang w:val="ru-RU"/>
              </w:rPr>
              <w:t xml:space="preserve">), </w:t>
            </w:r>
            <w:r>
              <w:rPr>
                <w:sz w:val="20"/>
                <w:szCs w:val="20"/>
              </w:rPr>
              <w:t>Footer</w:t>
            </w:r>
            <w:r w:rsidRPr="00B83B5B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newsletter</w:t>
            </w:r>
            <w:r w:rsidRPr="00B83B5B">
              <w:rPr>
                <w:sz w:val="20"/>
                <w:szCs w:val="20"/>
                <w:lang w:val="ru-RU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Вплив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повторні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кліки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недовіра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6344" w:rsidRPr="00B83B5B" w14:paraId="3AD25F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4262" w14:textId="77777777" w:rsidR="00F16344" w:rsidRDefault="00850B49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5775" w14:textId="77777777" w:rsidR="00F16344" w:rsidRPr="00B83B5B" w:rsidRDefault="00850B49">
            <w:pPr>
              <w:rPr>
                <w:lang w:val="ru-RU"/>
              </w:rPr>
            </w:pPr>
            <w:proofErr w:type="spellStart"/>
            <w:r>
              <w:rPr>
                <w:sz w:val="20"/>
                <w:szCs w:val="20"/>
              </w:rPr>
              <w:t>Кнопки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Увійти</w:t>
            </w:r>
            <w:proofErr w:type="spellEnd"/>
            <w:r>
              <w:rPr>
                <w:sz w:val="20"/>
                <w:szCs w:val="20"/>
              </w:rPr>
              <w:t xml:space="preserve">» </w:t>
            </w:r>
            <w:proofErr w:type="spellStart"/>
            <w:r>
              <w:rPr>
                <w:sz w:val="20"/>
                <w:szCs w:val="20"/>
              </w:rPr>
              <w:t>та</w:t>
            </w:r>
            <w:proofErr w:type="spellEnd"/>
            <w:r>
              <w:rPr>
                <w:sz w:val="20"/>
                <w:szCs w:val="20"/>
              </w:rPr>
              <w:t xml:space="preserve"> «</w:t>
            </w:r>
            <w:proofErr w:type="spellStart"/>
            <w:r>
              <w:rPr>
                <w:sz w:val="20"/>
                <w:szCs w:val="20"/>
              </w:rPr>
              <w:t>Реєстрація</w:t>
            </w:r>
            <w:proofErr w:type="spellEnd"/>
            <w:r>
              <w:rPr>
                <w:sz w:val="20"/>
                <w:szCs w:val="20"/>
              </w:rPr>
              <w:t xml:space="preserve">» у </w:t>
            </w:r>
            <w:proofErr w:type="spellStart"/>
            <w:r>
              <w:rPr>
                <w:sz w:val="20"/>
                <w:szCs w:val="20"/>
              </w:rPr>
              <w:t>хедері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імплікують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вже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існує</w:t>
            </w:r>
            <w:proofErr w:type="spellEnd"/>
            <w:r>
              <w:rPr>
                <w:sz w:val="20"/>
                <w:szCs w:val="20"/>
              </w:rPr>
              <w:t xml:space="preserve"> й </w:t>
            </w:r>
            <w:proofErr w:type="spellStart"/>
            <w:r>
              <w:rPr>
                <w:sz w:val="20"/>
                <w:szCs w:val="20"/>
              </w:rPr>
              <w:t>доступний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Pr="00B83B5B">
              <w:rPr>
                <w:sz w:val="20"/>
                <w:szCs w:val="20"/>
                <w:lang w:val="ru-RU"/>
              </w:rPr>
              <w:t xml:space="preserve">Але продукт знаходиться на стадії </w:t>
            </w:r>
            <w:r>
              <w:rPr>
                <w:sz w:val="20"/>
                <w:szCs w:val="20"/>
              </w:rPr>
              <w:t>waitlist</w:t>
            </w:r>
            <w:r w:rsidRPr="00B83B5B">
              <w:rPr>
                <w:sz w:val="20"/>
                <w:szCs w:val="20"/>
                <w:lang w:val="ru-RU"/>
              </w:rPr>
              <w:t xml:space="preserve">. Клік на «Увійти» створює невиправдане очікування — а якщо екрану авторизації немає або він веде до заглушки, це порушення </w:t>
            </w:r>
            <w:r w:rsidRPr="00B83B5B">
              <w:rPr>
                <w:sz w:val="20"/>
                <w:szCs w:val="20"/>
                <w:lang w:val="ru-RU"/>
              </w:rPr>
              <w:t>між обіцяним статусом ("є акаунт") та реальним станом системи.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03A2" w14:textId="77777777" w:rsidR="00F16344" w:rsidRPr="00B83B5B" w:rsidRDefault="00850B49">
            <w:pPr>
              <w:rPr>
                <w:lang w:val="ru-RU"/>
              </w:rPr>
            </w:pPr>
            <w:r w:rsidRPr="00B83B5B">
              <w:rPr>
                <w:sz w:val="20"/>
                <w:szCs w:val="20"/>
                <w:lang w:val="ru-RU"/>
              </w:rPr>
              <w:t>Навігація — всі сторінки десктоп. Вплив: плутанина при першому знайомстві з продуктом.</w:t>
            </w:r>
          </w:p>
        </w:tc>
      </w:tr>
    </w:tbl>
    <w:p w14:paraId="33B12DEF" w14:textId="77777777" w:rsidR="00F16344" w:rsidRPr="00B83B5B" w:rsidRDefault="00F16344">
      <w:pPr>
        <w:spacing w:before="240"/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000"/>
        <w:gridCol w:w="3760"/>
      </w:tblGrid>
      <w:tr w:rsidR="00F16344" w14:paraId="2BB60A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3"/>
            <w:tcBorders>
              <w:top w:val="single" w:sz="1" w:space="0" w:color="5B4FCF"/>
              <w:left w:val="single" w:sz="1" w:space="0" w:color="5B4FCF"/>
              <w:bottom w:val="single" w:sz="1" w:space="0" w:color="5B4FCF"/>
              <w:right w:val="single" w:sz="1" w:space="0" w:color="5B4FCF"/>
            </w:tcBorders>
            <w:shd w:val="clear" w:color="auto" w:fill="5B4FC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3BFF18" w14:textId="77777777" w:rsidR="00F16344" w:rsidRDefault="00850B49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Евристика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#5: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Запобігання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помилкам</w:t>
            </w:r>
            <w:proofErr w:type="spellEnd"/>
          </w:p>
        </w:tc>
      </w:tr>
      <w:tr w:rsidR="00F16344" w:rsidRPr="00B83B5B" w14:paraId="59250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5B4FCF"/>
              <w:left w:val="single" w:sz="1" w:space="0" w:color="5B4FCF"/>
              <w:bottom w:val="single" w:sz="1" w:space="0" w:color="5B4FCF"/>
              <w:right w:val="single" w:sz="1" w:space="0" w:color="5B4FCF"/>
            </w:tcBorders>
            <w:shd w:val="clear" w:color="auto" w:fill="EDE9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6B406" w14:textId="77777777" w:rsidR="00F16344" w:rsidRPr="00B83B5B" w:rsidRDefault="00850B49">
            <w:pPr>
              <w:rPr>
                <w:lang w:val="ru-RU"/>
              </w:rPr>
            </w:pPr>
            <w:r w:rsidRPr="00B83B5B">
              <w:rPr>
                <w:i/>
                <w:iCs/>
                <w:color w:val="333344"/>
                <w:sz w:val="20"/>
                <w:szCs w:val="20"/>
                <w:lang w:val="ru-RU"/>
              </w:rPr>
              <w:t>Краще спроектувати систему так, щоб помилка не могла виникнути, ніж потім пропонувати гарні повідомлення про помилку.</w:t>
            </w:r>
          </w:p>
        </w:tc>
      </w:tr>
      <w:tr w:rsidR="00F16344" w14:paraId="29B2B8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60FA" w14:textId="77777777" w:rsidR="00F16344" w:rsidRDefault="00850B49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571A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Проблема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32BA" w14:textId="77777777" w:rsidR="00F16344" w:rsidRDefault="00850B49">
            <w:proofErr w:type="spellStart"/>
            <w:r>
              <w:rPr>
                <w:b/>
                <w:bCs/>
                <w:sz w:val="20"/>
                <w:szCs w:val="20"/>
              </w:rPr>
              <w:t>Де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знайдено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Вплив</w:t>
            </w:r>
            <w:proofErr w:type="spellEnd"/>
          </w:p>
        </w:tc>
      </w:tr>
      <w:tr w:rsidR="00F16344" w:rsidRPr="00B83B5B" w14:paraId="487D27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EEEB" w14:textId="77777777" w:rsidR="00F16344" w:rsidRDefault="00850B49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9BF8" w14:textId="77777777" w:rsidR="00F16344" w:rsidRDefault="00850B49">
            <w:r w:rsidRPr="00B83B5B">
              <w:rPr>
                <w:sz w:val="20"/>
                <w:szCs w:val="20"/>
                <w:lang w:val="ru-RU"/>
              </w:rPr>
              <w:t xml:space="preserve">Контактна форма незавершена: є 4 поля (Ім’я, Прізвище, Пошта, Телефон), але відсутні поле для тексту повідомлення та кнопка відправки у видимій частині прототипу. Користувач може ретельно заповнити всі поля — і не мати змоги відправити контакт. </w:t>
            </w:r>
            <w:proofErr w:type="spellStart"/>
            <w:r>
              <w:rPr>
                <w:sz w:val="20"/>
                <w:szCs w:val="20"/>
              </w:rPr>
              <w:t>Форма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ubmit-</w:t>
            </w:r>
            <w:proofErr w:type="spellStart"/>
            <w:r>
              <w:rPr>
                <w:sz w:val="20"/>
                <w:szCs w:val="20"/>
              </w:rPr>
              <w:t>кнопки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це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структурна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пастка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3077" w14:textId="77777777" w:rsidR="00F16344" w:rsidRPr="00B83B5B" w:rsidRDefault="00850B49">
            <w:pPr>
              <w:rPr>
                <w:lang w:val="ru-RU"/>
              </w:rPr>
            </w:pPr>
            <w:r w:rsidRPr="00B83B5B">
              <w:rPr>
                <w:sz w:val="20"/>
                <w:szCs w:val="20"/>
                <w:lang w:val="ru-RU"/>
              </w:rPr>
              <w:t>Сторінка «Зв’язатися». Вплив: блокування основного сценарію, фрустрація.</w:t>
            </w:r>
          </w:p>
        </w:tc>
      </w:tr>
      <w:tr w:rsidR="00F16344" w14:paraId="55FF07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D7D3" w14:textId="77777777" w:rsidR="00F16344" w:rsidRDefault="00850B49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74FE" w14:textId="77777777" w:rsidR="00F16344" w:rsidRDefault="00850B49">
            <w:r w:rsidRPr="00B83B5B">
              <w:rPr>
                <w:sz w:val="20"/>
                <w:szCs w:val="20"/>
                <w:lang w:val="ru-RU"/>
              </w:rPr>
              <w:t xml:space="preserve">Дублювання </w:t>
            </w:r>
            <w:r>
              <w:rPr>
                <w:sz w:val="20"/>
                <w:szCs w:val="20"/>
              </w:rPr>
              <w:t>email</w:t>
            </w:r>
            <w:r w:rsidRPr="00B83B5B">
              <w:rPr>
                <w:sz w:val="20"/>
                <w:szCs w:val="20"/>
                <w:lang w:val="ru-RU"/>
              </w:rPr>
              <w:t xml:space="preserve">-форм у футері: в одному </w:t>
            </w:r>
            <w:r>
              <w:rPr>
                <w:sz w:val="20"/>
                <w:szCs w:val="20"/>
              </w:rPr>
              <w:t>viewport</w:t>
            </w:r>
            <w:r w:rsidRPr="00B83B5B">
              <w:rPr>
                <w:sz w:val="20"/>
                <w:szCs w:val="20"/>
                <w:lang w:val="ru-RU"/>
              </w:rPr>
              <w:t xml:space="preserve"> (у темній секції «Залишайтеся в курсі» та відразу нижче у стандартному футері) знаходяться два однакових поля для </w:t>
            </w:r>
            <w:r>
              <w:rPr>
                <w:sz w:val="20"/>
                <w:szCs w:val="20"/>
              </w:rPr>
              <w:t>email</w:t>
            </w:r>
            <w:r w:rsidRPr="00B83B5B">
              <w:rPr>
                <w:sz w:val="20"/>
                <w:szCs w:val="20"/>
                <w:lang w:val="ru-RU"/>
              </w:rPr>
              <w:t xml:space="preserve"> з кнопкою </w:t>
            </w:r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Підписатися</w:t>
            </w:r>
            <w:proofErr w:type="spellEnd"/>
            <w:r>
              <w:rPr>
                <w:sz w:val="20"/>
                <w:szCs w:val="20"/>
              </w:rPr>
              <w:t xml:space="preserve">». </w:t>
            </w:r>
            <w:proofErr w:type="spellStart"/>
            <w:r>
              <w:rPr>
                <w:sz w:val="20"/>
                <w:szCs w:val="20"/>
              </w:rPr>
              <w:t>Немає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жодного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розрізнення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між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ними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Якщо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різні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списки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по</w:t>
            </w:r>
            <w:r>
              <w:rPr>
                <w:sz w:val="20"/>
                <w:szCs w:val="20"/>
              </w:rPr>
              <w:t>рушення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прозорості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якщо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список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зайва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генерує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дублікати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підписок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плутає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користувача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2F14" w14:textId="77777777" w:rsidR="00F16344" w:rsidRDefault="00850B49">
            <w:r>
              <w:rPr>
                <w:sz w:val="20"/>
                <w:szCs w:val="20"/>
              </w:rPr>
              <w:t xml:space="preserve">Footer — </w:t>
            </w:r>
            <w:proofErr w:type="spellStart"/>
            <w:r>
              <w:rPr>
                <w:sz w:val="20"/>
                <w:szCs w:val="20"/>
              </w:rPr>
              <w:t>всі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сторінки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секція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підтримки</w:t>
            </w:r>
            <w:proofErr w:type="spellEnd"/>
            <w:r>
              <w:rPr>
                <w:sz w:val="20"/>
                <w:szCs w:val="20"/>
              </w:rPr>
              <w:t xml:space="preserve"> + footer). </w:t>
            </w:r>
            <w:proofErr w:type="spellStart"/>
            <w:r>
              <w:rPr>
                <w:sz w:val="20"/>
                <w:szCs w:val="20"/>
              </w:rPr>
              <w:t>Вплив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дублікати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базі</w:t>
            </w:r>
            <w:proofErr w:type="spellEnd"/>
            <w:r>
              <w:rPr>
                <w:sz w:val="20"/>
                <w:szCs w:val="20"/>
              </w:rPr>
              <w:t>, confusion.</w:t>
            </w:r>
          </w:p>
        </w:tc>
      </w:tr>
    </w:tbl>
    <w:p w14:paraId="33CAEA7B" w14:textId="77777777" w:rsidR="00F16344" w:rsidRDefault="00F16344">
      <w:pPr>
        <w:spacing w:before="320"/>
      </w:pPr>
    </w:p>
    <w:p w14:paraId="0A924D26" w14:textId="77777777" w:rsidR="00F16344" w:rsidRDefault="00850B49">
      <w:pPr>
        <w:pStyle w:val="Heading2"/>
      </w:pPr>
      <w:proofErr w:type="spellStart"/>
      <w:r>
        <w:t>Підсумок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16344" w14:paraId="297C82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4F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63D4" w14:textId="77777777" w:rsidR="00F16344" w:rsidRDefault="00850B4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Евристика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4F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7841" w14:textId="77777777" w:rsidR="00F16344" w:rsidRDefault="00850B4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Кількість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проблем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4F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5750" w14:textId="77777777" w:rsidR="00F16344" w:rsidRDefault="00850B4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Пріоритет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уваги</w:t>
            </w:r>
            <w:proofErr w:type="spellEnd"/>
          </w:p>
        </w:tc>
      </w:tr>
      <w:tr w:rsidR="00F16344" w14:paraId="042345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60BB" w14:textId="77777777" w:rsidR="00F16344" w:rsidRDefault="00850B49">
            <w:pPr>
              <w:jc w:val="center"/>
            </w:pPr>
            <w:r>
              <w:rPr>
                <w:color w:val="111122"/>
                <w:sz w:val="20"/>
                <w:szCs w:val="20"/>
              </w:rPr>
              <w:t xml:space="preserve">#4 </w:t>
            </w:r>
            <w:proofErr w:type="spellStart"/>
            <w:r>
              <w:rPr>
                <w:color w:val="111122"/>
                <w:sz w:val="20"/>
                <w:szCs w:val="20"/>
              </w:rPr>
              <w:t>Консистентність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BE7F" w14:textId="77777777" w:rsidR="00F16344" w:rsidRDefault="00850B49">
            <w:pPr>
              <w:jc w:val="center"/>
            </w:pPr>
            <w:r>
              <w:rPr>
                <w:color w:val="111122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02CD" w14:textId="77777777" w:rsidR="00F16344" w:rsidRDefault="00850B49">
            <w:pPr>
              <w:jc w:val="center"/>
            </w:pPr>
            <w:proofErr w:type="spellStart"/>
            <w:r>
              <w:rPr>
                <w:color w:val="111122"/>
                <w:sz w:val="20"/>
                <w:szCs w:val="20"/>
              </w:rPr>
              <w:t>Критичний</w:t>
            </w:r>
            <w:proofErr w:type="spellEnd"/>
          </w:p>
        </w:tc>
      </w:tr>
      <w:tr w:rsidR="00F16344" w14:paraId="7129DF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5705" w14:textId="77777777" w:rsidR="00F16344" w:rsidRDefault="00850B49">
            <w:pPr>
              <w:jc w:val="center"/>
            </w:pPr>
            <w:r>
              <w:rPr>
                <w:color w:val="111122"/>
                <w:sz w:val="20"/>
                <w:szCs w:val="20"/>
              </w:rPr>
              <w:t xml:space="preserve">#1 </w:t>
            </w:r>
            <w:proofErr w:type="spellStart"/>
            <w:r>
              <w:rPr>
                <w:color w:val="111122"/>
                <w:sz w:val="20"/>
                <w:szCs w:val="20"/>
              </w:rPr>
              <w:t>Видимість</w:t>
            </w:r>
            <w:proofErr w:type="spellEnd"/>
            <w:r>
              <w:rPr>
                <w:color w:val="1111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22"/>
                <w:sz w:val="20"/>
                <w:szCs w:val="20"/>
              </w:rPr>
              <w:t>статусу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3C13" w14:textId="77777777" w:rsidR="00F16344" w:rsidRDefault="00850B49">
            <w:pPr>
              <w:jc w:val="center"/>
            </w:pPr>
            <w:r>
              <w:rPr>
                <w:color w:val="111122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75E6" w14:textId="77777777" w:rsidR="00F16344" w:rsidRDefault="00850B49">
            <w:pPr>
              <w:jc w:val="center"/>
            </w:pPr>
            <w:proofErr w:type="spellStart"/>
            <w:r>
              <w:rPr>
                <w:color w:val="111122"/>
                <w:sz w:val="20"/>
                <w:szCs w:val="20"/>
              </w:rPr>
              <w:t>Важливий</w:t>
            </w:r>
            <w:proofErr w:type="spellEnd"/>
          </w:p>
        </w:tc>
      </w:tr>
      <w:tr w:rsidR="00F16344" w14:paraId="6C4145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86F4" w14:textId="77777777" w:rsidR="00F16344" w:rsidRDefault="00850B49">
            <w:pPr>
              <w:jc w:val="center"/>
            </w:pPr>
            <w:r>
              <w:rPr>
                <w:color w:val="111122"/>
                <w:sz w:val="20"/>
                <w:szCs w:val="20"/>
              </w:rPr>
              <w:t xml:space="preserve">#5 </w:t>
            </w:r>
            <w:proofErr w:type="spellStart"/>
            <w:r>
              <w:rPr>
                <w:color w:val="111122"/>
                <w:sz w:val="20"/>
                <w:szCs w:val="20"/>
              </w:rPr>
              <w:t>Запобігання</w:t>
            </w:r>
            <w:proofErr w:type="spellEnd"/>
            <w:r>
              <w:rPr>
                <w:color w:val="1111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22"/>
                <w:sz w:val="20"/>
                <w:szCs w:val="20"/>
              </w:rPr>
              <w:t>помилкам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2D75" w14:textId="77777777" w:rsidR="00F16344" w:rsidRDefault="00850B49">
            <w:pPr>
              <w:jc w:val="center"/>
            </w:pPr>
            <w:r>
              <w:rPr>
                <w:color w:val="111122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D438" w14:textId="77777777" w:rsidR="00F16344" w:rsidRDefault="00850B49">
            <w:pPr>
              <w:jc w:val="center"/>
            </w:pPr>
            <w:proofErr w:type="spellStart"/>
            <w:r>
              <w:rPr>
                <w:color w:val="111122"/>
                <w:sz w:val="20"/>
                <w:szCs w:val="20"/>
              </w:rPr>
              <w:t>Важливий</w:t>
            </w:r>
            <w:proofErr w:type="spellEnd"/>
          </w:p>
        </w:tc>
      </w:tr>
    </w:tbl>
    <w:p w14:paraId="1F1ED08A" w14:textId="77777777" w:rsidR="00F16344" w:rsidRDefault="00F16344">
      <w:pPr>
        <w:spacing w:before="200"/>
      </w:pPr>
    </w:p>
    <w:p w14:paraId="7C3311AD" w14:textId="77777777" w:rsidR="00F16344" w:rsidRPr="00B83B5B" w:rsidRDefault="00850B49">
      <w:pPr>
        <w:spacing w:after="120"/>
        <w:rPr>
          <w:lang w:val="ru-RU"/>
        </w:rPr>
      </w:pPr>
      <w:r w:rsidRPr="00B83B5B">
        <w:rPr>
          <w:sz w:val="21"/>
          <w:szCs w:val="21"/>
          <w:lang w:val="ru-RU"/>
        </w:rPr>
        <w:t xml:space="preserve">Загалом знайдено 6 потенційних проблем по 3 евристиках. Жодна з них не є катастрофічною — прототип виглядає цілісно та має чітку візуальну ієрархію. Найбільш пріоритетна до виправлення перед юзабіліті-тестуванням: фрагментація </w:t>
      </w:r>
      <w:r>
        <w:rPr>
          <w:sz w:val="21"/>
          <w:szCs w:val="21"/>
        </w:rPr>
        <w:t>CTA</w:t>
      </w:r>
      <w:r w:rsidRPr="00B83B5B">
        <w:rPr>
          <w:sz w:val="21"/>
          <w:szCs w:val="21"/>
          <w:lang w:val="ru-RU"/>
        </w:rPr>
        <w:t xml:space="preserve"> (#4) та відсутній </w:t>
      </w:r>
      <w:r>
        <w:rPr>
          <w:sz w:val="21"/>
          <w:szCs w:val="21"/>
        </w:rPr>
        <w:t>success</w:t>
      </w:r>
      <w:r w:rsidRPr="00B83B5B">
        <w:rPr>
          <w:sz w:val="21"/>
          <w:szCs w:val="21"/>
          <w:lang w:val="ru-RU"/>
        </w:rPr>
        <w:t>-стан форм (#1), оскільки вони безпосередньо впливатимуть на якість отриманого фідбеку під час тестування з користувачами.</w:t>
      </w:r>
    </w:p>
    <w:p w14:paraId="4E3A07FE" w14:textId="77777777" w:rsidR="00F16344" w:rsidRDefault="00850B49">
      <w:pPr>
        <w:pStyle w:val="Heading2"/>
      </w:pPr>
      <w:proofErr w:type="spellStart"/>
      <w:r>
        <w:t>Наступні</w:t>
      </w:r>
      <w:proofErr w:type="spellEnd"/>
      <w:r>
        <w:t xml:space="preserve"> </w:t>
      </w:r>
      <w:proofErr w:type="spellStart"/>
      <w:r>
        <w:t>кроки</w:t>
      </w:r>
      <w:proofErr w:type="spellEnd"/>
      <w:r>
        <w:t xml:space="preserve"> (</w:t>
      </w:r>
      <w:proofErr w:type="spellStart"/>
      <w:r>
        <w:t>Кроки</w:t>
      </w:r>
      <w:proofErr w:type="spellEnd"/>
      <w:r>
        <w:t xml:space="preserve"> 2–3)</w:t>
      </w:r>
    </w:p>
    <w:p w14:paraId="235175B7" w14:textId="77777777" w:rsidR="00F16344" w:rsidRPr="00B83B5B" w:rsidRDefault="00850B49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B83B5B">
        <w:rPr>
          <w:sz w:val="21"/>
          <w:szCs w:val="21"/>
          <w:lang w:val="ru-RU"/>
        </w:rPr>
        <w:t>Крок 2: Підготувати сценарій для коридорного тестування на основі знайдених больових точок</w:t>
      </w:r>
    </w:p>
    <w:p w14:paraId="071DAA2D" w14:textId="77777777" w:rsidR="00F16344" w:rsidRPr="00B83B5B" w:rsidRDefault="00850B49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B83B5B">
        <w:rPr>
          <w:sz w:val="21"/>
          <w:szCs w:val="21"/>
          <w:lang w:val="ru-RU"/>
        </w:rPr>
        <w:t>Крок 3</w:t>
      </w:r>
      <w:proofErr w:type="gramStart"/>
      <w:r w:rsidRPr="00B83B5B">
        <w:rPr>
          <w:sz w:val="21"/>
          <w:szCs w:val="21"/>
          <w:lang w:val="ru-RU"/>
        </w:rPr>
        <w:t>: Провест</w:t>
      </w:r>
      <w:r w:rsidRPr="00B83B5B">
        <w:rPr>
          <w:sz w:val="21"/>
          <w:szCs w:val="21"/>
          <w:lang w:val="ru-RU"/>
        </w:rPr>
        <w:t>и</w:t>
      </w:r>
      <w:proofErr w:type="gramEnd"/>
      <w:r w:rsidRPr="00B83B5B">
        <w:rPr>
          <w:sz w:val="21"/>
          <w:szCs w:val="21"/>
          <w:lang w:val="ru-RU"/>
        </w:rPr>
        <w:t xml:space="preserve"> тестування з 3–5 учасниками, зафіксувати реакції на </w:t>
      </w:r>
      <w:r>
        <w:rPr>
          <w:sz w:val="21"/>
          <w:szCs w:val="21"/>
        </w:rPr>
        <w:t>CTA</w:t>
      </w:r>
      <w:r w:rsidRPr="00B83B5B">
        <w:rPr>
          <w:sz w:val="21"/>
          <w:szCs w:val="21"/>
          <w:lang w:val="ru-RU"/>
        </w:rPr>
        <w:t xml:space="preserve"> та форми</w:t>
      </w:r>
    </w:p>
    <w:p w14:paraId="181638C5" w14:textId="77777777" w:rsidR="00F16344" w:rsidRPr="00B83B5B" w:rsidRDefault="00850B49">
      <w:pPr>
        <w:pStyle w:val="ListParagraph"/>
        <w:numPr>
          <w:ilvl w:val="0"/>
          <w:numId w:val="2"/>
        </w:numPr>
        <w:spacing w:after="60"/>
        <w:rPr>
          <w:lang w:val="ru-RU"/>
        </w:rPr>
      </w:pPr>
      <w:r w:rsidRPr="00B83B5B">
        <w:rPr>
          <w:sz w:val="21"/>
          <w:szCs w:val="21"/>
          <w:lang w:val="ru-RU"/>
        </w:rPr>
        <w:t xml:space="preserve">Ітерація: Уніфікувати назви </w:t>
      </w:r>
      <w:r>
        <w:rPr>
          <w:sz w:val="21"/>
          <w:szCs w:val="21"/>
        </w:rPr>
        <w:t>CTA</w:t>
      </w:r>
      <w:r w:rsidRPr="00B83B5B">
        <w:rPr>
          <w:sz w:val="21"/>
          <w:szCs w:val="21"/>
          <w:lang w:val="ru-RU"/>
        </w:rPr>
        <w:t xml:space="preserve">, додати </w:t>
      </w:r>
      <w:r>
        <w:rPr>
          <w:sz w:val="21"/>
          <w:szCs w:val="21"/>
        </w:rPr>
        <w:t>success</w:t>
      </w:r>
      <w:r w:rsidRPr="00B83B5B">
        <w:rPr>
          <w:sz w:val="21"/>
          <w:szCs w:val="21"/>
          <w:lang w:val="ru-RU"/>
        </w:rPr>
        <w:t>-стани форм, завершити контактну форму</w:t>
      </w:r>
    </w:p>
    <w:p w14:paraId="278CAECA" w14:textId="77777777" w:rsidR="00F16344" w:rsidRPr="00B83B5B" w:rsidRDefault="00F16344">
      <w:pPr>
        <w:spacing w:before="200"/>
        <w:rPr>
          <w:lang w:val="ru-RU"/>
        </w:rPr>
      </w:pPr>
    </w:p>
    <w:p w14:paraId="5B1A5153" w14:textId="77777777" w:rsidR="00F16344" w:rsidRDefault="00850B49">
      <w:pPr>
        <w:jc w:val="right"/>
      </w:pPr>
      <w:r>
        <w:rPr>
          <w:color w:val="555566"/>
          <w:sz w:val="19"/>
          <w:szCs w:val="19"/>
        </w:rPr>
        <w:t>Figma-</w:t>
      </w:r>
      <w:proofErr w:type="spellStart"/>
      <w:r>
        <w:rPr>
          <w:color w:val="555566"/>
          <w:sz w:val="19"/>
          <w:szCs w:val="19"/>
        </w:rPr>
        <w:t>прототип</w:t>
      </w:r>
      <w:proofErr w:type="spellEnd"/>
      <w:r>
        <w:rPr>
          <w:color w:val="555566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5B4FCF"/>
          <w:sz w:val="17"/>
          <w:szCs w:val="17"/>
        </w:rPr>
        <w:t>figma.com/design/bchjXPVT4lE6b4s2aGulNK/…</w:t>
      </w:r>
    </w:p>
    <w:sectPr w:rsidR="00F1634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A7F6E" w14:textId="77777777" w:rsidR="00850B49" w:rsidRDefault="00850B49">
      <w:r>
        <w:separator/>
      </w:r>
    </w:p>
  </w:endnote>
  <w:endnote w:type="continuationSeparator" w:id="0">
    <w:p w14:paraId="2C922225" w14:textId="77777777" w:rsidR="00850B49" w:rsidRDefault="00850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E0B40" w14:textId="77777777" w:rsidR="00F16344" w:rsidRDefault="00850B49">
    <w:pPr>
      <w:pBdr>
        <w:top w:val="single" w:sz="4" w:space="1" w:color="CCCCCC"/>
      </w:pBdr>
      <w:jc w:val="right"/>
    </w:pPr>
    <w:proofErr w:type="spellStart"/>
    <w:r>
      <w:rPr>
        <w:color w:val="555566"/>
        <w:sz w:val="18"/>
        <w:szCs w:val="18"/>
      </w:rPr>
      <w:t>Сторінка</w:t>
    </w:r>
    <w:proofErr w:type="spellEnd"/>
    <w:r>
      <w:rPr>
        <w:color w:val="555566"/>
        <w:sz w:val="18"/>
        <w:szCs w:val="18"/>
      </w:rPr>
      <w:t xml:space="preserve"> </w:t>
    </w:r>
    <w:r>
      <w:rPr>
        <w:color w:val="555566"/>
        <w:sz w:val="18"/>
        <w:szCs w:val="18"/>
      </w:rPr>
      <w:fldChar w:fldCharType="begin"/>
    </w:r>
    <w:r>
      <w:rPr>
        <w:color w:val="555566"/>
        <w:sz w:val="18"/>
        <w:szCs w:val="18"/>
      </w:rPr>
      <w:instrText>PAGE</w:instrText>
    </w:r>
    <w:r>
      <w:rPr>
        <w:color w:val="555566"/>
        <w:sz w:val="18"/>
        <w:szCs w:val="18"/>
      </w:rPr>
      <w:fldChar w:fldCharType="separate"/>
    </w:r>
    <w:r w:rsidR="00B83B5B">
      <w:rPr>
        <w:noProof/>
        <w:color w:val="555566"/>
        <w:sz w:val="18"/>
        <w:szCs w:val="18"/>
      </w:rPr>
      <w:t>1</w:t>
    </w:r>
    <w:r>
      <w:rPr>
        <w:color w:val="555566"/>
        <w:sz w:val="18"/>
        <w:szCs w:val="18"/>
      </w:rPr>
      <w:fldChar w:fldCharType="end"/>
    </w:r>
    <w:r>
      <w:rPr>
        <w:color w:val="555566"/>
        <w:sz w:val="18"/>
        <w:szCs w:val="18"/>
      </w:rPr>
      <w:t xml:space="preserve"> з </w:t>
    </w:r>
    <w:r>
      <w:rPr>
        <w:color w:val="555566"/>
        <w:sz w:val="18"/>
        <w:szCs w:val="18"/>
      </w:rPr>
      <w:fldChar w:fldCharType="begin"/>
    </w:r>
    <w:r>
      <w:rPr>
        <w:color w:val="555566"/>
        <w:sz w:val="18"/>
        <w:szCs w:val="18"/>
      </w:rPr>
      <w:instrText>NUMPAGES</w:instrText>
    </w:r>
    <w:r>
      <w:rPr>
        <w:color w:val="555566"/>
        <w:sz w:val="18"/>
        <w:szCs w:val="18"/>
      </w:rPr>
      <w:fldChar w:fldCharType="separate"/>
    </w:r>
    <w:r w:rsidR="00B83B5B">
      <w:rPr>
        <w:noProof/>
        <w:color w:val="555566"/>
        <w:sz w:val="18"/>
        <w:szCs w:val="18"/>
      </w:rPr>
      <w:t>2</w:t>
    </w:r>
    <w:r>
      <w:rPr>
        <w:color w:val="5555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5A42C" w14:textId="77777777" w:rsidR="00850B49" w:rsidRDefault="00850B49">
      <w:r>
        <w:separator/>
      </w:r>
    </w:p>
  </w:footnote>
  <w:footnote w:type="continuationSeparator" w:id="0">
    <w:p w14:paraId="31ED33B5" w14:textId="77777777" w:rsidR="00850B49" w:rsidRDefault="00850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21828" w14:textId="77777777" w:rsidR="00F16344" w:rsidRDefault="00850B49">
    <w:pPr>
      <w:pBdr>
        <w:bottom w:val="single" w:sz="4" w:space="1" w:color="5B4FCF"/>
      </w:pBdr>
    </w:pPr>
    <w:r>
      <w:rPr>
        <w:color w:val="555566"/>
        <w:sz w:val="18"/>
        <w:szCs w:val="18"/>
      </w:rPr>
      <w:t xml:space="preserve">Personal Finance HUB — </w:t>
    </w:r>
    <w:proofErr w:type="spellStart"/>
    <w:r>
      <w:rPr>
        <w:color w:val="555566"/>
        <w:sz w:val="18"/>
        <w:szCs w:val="18"/>
      </w:rPr>
      <w:t>Домашнє</w:t>
    </w:r>
    <w:proofErr w:type="spellEnd"/>
    <w:r>
      <w:rPr>
        <w:color w:val="555566"/>
        <w:sz w:val="18"/>
        <w:szCs w:val="18"/>
      </w:rPr>
      <w:t xml:space="preserve"> </w:t>
    </w:r>
    <w:proofErr w:type="spellStart"/>
    <w:r>
      <w:rPr>
        <w:color w:val="555566"/>
        <w:sz w:val="18"/>
        <w:szCs w:val="18"/>
      </w:rPr>
      <w:t>завдання</w:t>
    </w:r>
    <w:proofErr w:type="spellEnd"/>
    <w:r>
      <w:rPr>
        <w:color w:val="555566"/>
        <w:sz w:val="18"/>
        <w:szCs w:val="18"/>
      </w:rPr>
      <w:t xml:space="preserve">: </w:t>
    </w:r>
    <w:proofErr w:type="spellStart"/>
    <w:r>
      <w:rPr>
        <w:color w:val="555566"/>
        <w:sz w:val="18"/>
        <w:szCs w:val="18"/>
      </w:rPr>
      <w:t>Кроки</w:t>
    </w:r>
    <w:proofErr w:type="spellEnd"/>
    <w:r>
      <w:rPr>
        <w:color w:val="555566"/>
        <w:sz w:val="18"/>
        <w:szCs w:val="18"/>
      </w:rPr>
      <w:t xml:space="preserve"> 1–3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227DF"/>
    <w:multiLevelType w:val="hybridMultilevel"/>
    <w:tmpl w:val="98800C54"/>
    <w:lvl w:ilvl="0" w:tplc="3F68F33E">
      <w:start w:val="1"/>
      <w:numFmt w:val="bullet"/>
      <w:lvlText w:val="•"/>
      <w:lvlJc w:val="left"/>
      <w:pPr>
        <w:ind w:left="720" w:hanging="360"/>
      </w:pPr>
    </w:lvl>
    <w:lvl w:ilvl="1" w:tplc="25582748">
      <w:numFmt w:val="decimal"/>
      <w:lvlText w:val=""/>
      <w:lvlJc w:val="left"/>
    </w:lvl>
    <w:lvl w:ilvl="2" w:tplc="49801A98">
      <w:numFmt w:val="decimal"/>
      <w:lvlText w:val=""/>
      <w:lvlJc w:val="left"/>
    </w:lvl>
    <w:lvl w:ilvl="3" w:tplc="86F00A76">
      <w:numFmt w:val="decimal"/>
      <w:lvlText w:val=""/>
      <w:lvlJc w:val="left"/>
    </w:lvl>
    <w:lvl w:ilvl="4" w:tplc="BFF464E8">
      <w:numFmt w:val="decimal"/>
      <w:lvlText w:val=""/>
      <w:lvlJc w:val="left"/>
    </w:lvl>
    <w:lvl w:ilvl="5" w:tplc="74844BAC">
      <w:numFmt w:val="decimal"/>
      <w:lvlText w:val=""/>
      <w:lvlJc w:val="left"/>
    </w:lvl>
    <w:lvl w:ilvl="6" w:tplc="5F8614EC">
      <w:numFmt w:val="decimal"/>
      <w:lvlText w:val=""/>
      <w:lvlJc w:val="left"/>
    </w:lvl>
    <w:lvl w:ilvl="7" w:tplc="02B8CE7C">
      <w:numFmt w:val="decimal"/>
      <w:lvlText w:val=""/>
      <w:lvlJc w:val="left"/>
    </w:lvl>
    <w:lvl w:ilvl="8" w:tplc="2B40AE20">
      <w:numFmt w:val="decimal"/>
      <w:lvlText w:val=""/>
      <w:lvlJc w:val="left"/>
    </w:lvl>
  </w:abstractNum>
  <w:abstractNum w:abstractNumId="1" w15:restartNumberingAfterBreak="0">
    <w:nsid w:val="6B585B50"/>
    <w:multiLevelType w:val="hybridMultilevel"/>
    <w:tmpl w:val="C54ECBC8"/>
    <w:lvl w:ilvl="0" w:tplc="41C0BF6E">
      <w:start w:val="1"/>
      <w:numFmt w:val="bullet"/>
      <w:lvlText w:val="●"/>
      <w:lvlJc w:val="left"/>
      <w:pPr>
        <w:ind w:left="720" w:hanging="360"/>
      </w:pPr>
    </w:lvl>
    <w:lvl w:ilvl="1" w:tplc="7A463EC6">
      <w:start w:val="1"/>
      <w:numFmt w:val="bullet"/>
      <w:lvlText w:val="○"/>
      <w:lvlJc w:val="left"/>
      <w:pPr>
        <w:ind w:left="1440" w:hanging="360"/>
      </w:pPr>
    </w:lvl>
    <w:lvl w:ilvl="2" w:tplc="92AA261C">
      <w:start w:val="1"/>
      <w:numFmt w:val="bullet"/>
      <w:lvlText w:val="■"/>
      <w:lvlJc w:val="left"/>
      <w:pPr>
        <w:ind w:left="2160" w:hanging="360"/>
      </w:pPr>
    </w:lvl>
    <w:lvl w:ilvl="3" w:tplc="69C4024A">
      <w:start w:val="1"/>
      <w:numFmt w:val="bullet"/>
      <w:lvlText w:val="●"/>
      <w:lvlJc w:val="left"/>
      <w:pPr>
        <w:ind w:left="2880" w:hanging="360"/>
      </w:pPr>
    </w:lvl>
    <w:lvl w:ilvl="4" w:tplc="5080D580">
      <w:start w:val="1"/>
      <w:numFmt w:val="bullet"/>
      <w:lvlText w:val="○"/>
      <w:lvlJc w:val="left"/>
      <w:pPr>
        <w:ind w:left="3600" w:hanging="360"/>
      </w:pPr>
    </w:lvl>
    <w:lvl w:ilvl="5" w:tplc="3DD2156A">
      <w:start w:val="1"/>
      <w:numFmt w:val="bullet"/>
      <w:lvlText w:val="■"/>
      <w:lvlJc w:val="left"/>
      <w:pPr>
        <w:ind w:left="4320" w:hanging="360"/>
      </w:pPr>
    </w:lvl>
    <w:lvl w:ilvl="6" w:tplc="D9624856">
      <w:start w:val="1"/>
      <w:numFmt w:val="bullet"/>
      <w:lvlText w:val="●"/>
      <w:lvlJc w:val="left"/>
      <w:pPr>
        <w:ind w:left="5040" w:hanging="360"/>
      </w:pPr>
    </w:lvl>
    <w:lvl w:ilvl="7" w:tplc="6BD4FDA2">
      <w:start w:val="1"/>
      <w:numFmt w:val="bullet"/>
      <w:lvlText w:val="●"/>
      <w:lvlJc w:val="left"/>
      <w:pPr>
        <w:ind w:left="5760" w:hanging="360"/>
      </w:pPr>
    </w:lvl>
    <w:lvl w:ilvl="8" w:tplc="CD9EAB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44"/>
    <w:rsid w:val="00850B49"/>
    <w:rsid w:val="00B83B5B"/>
    <w:rsid w:val="00F1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FB67"/>
  <w15:docId w15:val="{D091F209-89A6-41CC-98E1-06E54EA6B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1112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5B4FC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Геннадий Воленбовский</cp:lastModifiedBy>
  <cp:revision>2</cp:revision>
  <dcterms:created xsi:type="dcterms:W3CDTF">2026-06-05T09:05:00Z</dcterms:created>
  <dcterms:modified xsi:type="dcterms:W3CDTF">2026-06-05T09:05:00Z</dcterms:modified>
</cp:coreProperties>
</file>