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488186"/>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488186"/>
                    </a:xfrm>
                    <a:prstGeom prst="rect">
                      <a:avLst/>
                    </a:prstGeom>
                  </pic:spPr>
                </pic:pic>
              </a:graphicData>
            </a:graphic>
          </wp:inline>
        </w:drawing>
      </w:r>
    </w:p>
    <w:p>
      <w:pPr>
        <w:pStyle w:val="Caption"/>
      </w:pPr>
      <w:r>
        <w:t xml:space="preserve">PANDA project icon generated by </w:t>
      </w:r>
      <w:r>
        <w:rPr>
          <w:rFonts w:ascii="Courier New" w:hAnsi="Courier New"/>
        </w:rPr>
        <w:t xml:space="preserve">tools/gen_report_figures.py</w:t>
      </w:r>
      <w:r>
        <w:t xml:space="preserve">.</w:t>
      </w:r>
    </w:p>
    <w:p>
      <w:pPr>
        <w:pStyle w:val="Normal"/>
      </w:pPr>
      <w:r>
        <w:rPr>
          <w:b/>
          <w:bCs/>
        </w:rPr>
        <w:t xml:space="preserve">Acronym expansion:</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Repository:</w:t>
      </w:r>
      <w:r>
        <w:t xml:space="preserve"> </w:t>
      </w:r>
      <w:r>
        <w:rPr>
          <w:rFonts w:ascii="Courier New" w:hAnsi="Courier New"/>
        </w:rPr>
        <w:t xml:space="preserve">air_drum_pad/</w:t>
      </w:r>
      <w:r>
        <w:t xml:space="preserve"> in </w:t>
      </w:r>
      <w:r>
        <w:rPr>
          <w:rFonts w:ascii="Courier New" w:hAnsi="Courier New"/>
        </w:rPr>
        <w:t xml:space="preserve">git@github.com:GW-arch/deepx.git</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the final titled version of </w:t>
      </w:r>
      <w:r>
        <w:rPr>
          <w:b/>
          <w:bCs/>
        </w:rPr>
        <w:t xml:space="preserve">AI Air-Drum Pad</w:t>
      </w:r>
      <w:r>
        <w:t xml:space="preserv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Generated interface diagrams for both modes.</w:t>
      </w:r>
    </w:p>
    <w:p>
      <w:pPr>
        <w:pStyle w:val="ListParagraph"/>
      </w:pPr>
      <w:r>
        <w:t xml:space="preserve">• Report figures generated by Python for system architecture, strike logic, and backend latency.</w:t>
      </w:r>
    </w:p>
    <w:p>
      <w:pPr>
        <w:pStyle w:val="ListParagraph"/>
      </w:pPr>
      <w:r>
        <w:t xml:space="preserve">• A repeatable test and quality-check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generated by </w:t>
      </w:r>
      <w:r>
        <w:rPr>
          <w:rFonts w:ascii="Courier New" w:hAnsi="Courier New"/>
        </w:rPr>
        <w:t xml:space="preserve">tools/gen_report_figures.py</w:t>
      </w:r>
      <w:r>
        <w:t xml:space="preserve">.</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by </w:t>
      </w:r>
      <w:r>
        <w:rPr>
          <w:rFonts w:ascii="Courier New" w:hAnsi="Courier New"/>
        </w:rPr>
        <w:t xml:space="preserve">tools/gen_instrument_diagrams.py</w:t>
      </w:r>
      <w:r>
        <w:t xml:space="preserve">.</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by </w:t>
      </w:r>
      <w:r>
        <w:rPr>
          <w:rFonts w:ascii="Courier New" w:hAnsi="Courier New"/>
        </w:rPr>
        <w:t xml:space="preserve">tools/gen_instrument_diagrams.py</w:t>
      </w:r>
      <w:r>
        <w:t xml:space="preserve">.</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by </w:t>
      </w:r>
      <w:r>
        <w:rPr>
          <w:rFonts w:ascii="Courier New" w:hAnsi="Courier New"/>
        </w:rPr>
        <w:t xml:space="preserve">tools/gen_instrument_diagrams.py</w:t>
      </w:r>
      <w:r>
        <w:t xml:space="preserve">.</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by </w:t>
      </w:r>
      <w:r>
        <w:rPr>
          <w:rFonts w:ascii="Courier New" w:hAnsi="Courier New"/>
        </w:rPr>
        <w:t xml:space="preserve">tools/gen_instrument_diagrams.py</w:t>
      </w:r>
      <w:r>
        <w:t xml:space="preserve">.</w:t>
      </w:r>
    </w:p>
    <w:p>
      <w:pPr>
        <w:pStyle w:val="Heading3"/>
      </w:pPr>
      <w:r>
        <w:t xml:space="preserve">2.2 Manual Screenshots Still Required</w:t>
      </w:r>
    </w:p>
    <w:p>
      <w:pPr>
        <w:pStyle w:val="Normal"/>
      </w:pPr>
      <w:r>
        <w:t xml:space="preserve">Some figures require live hardware capture rather than offline generation. They are left as FILLME placeholders:</w:t>
      </w:r>
    </w:p>
    <w:p>
      <w:pPr>
        <w:pStyle w:val="Caption"/>
      </w:pPr>
      <w:r>
        <w:t xml:space="preserve">[FILLME image placeholder: FILLME: final live full-screen drum mode with camera feed, pad overlay, sidebar, and strike list.]</w:t>
      </w:r>
    </w:p>
    <w:p>
      <w:pPr>
        <w:pStyle w:val="Caption"/>
      </w:pPr>
      <w:r>
        <w:t xml:space="preserve">[FILLME image placeholder: FILLME: final live full-screen piano mode with camera feed, finger trails, sidebar, and strike list.]</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6 shows the decision logic.</w:t>
      </w:r>
    </w:p>
    <w:p>
      <w:pPr>
        <w:jc w:val="center"/>
      </w:pPr>
      <w:r>
        <w:drawing>
          <wp:inline distT="0" distB="0" distL="0" distR="0">
            <wp:extent cx="5669280" cy="3025644"/>
            <wp:docPr id="7" name="strike_logic.png"/>
            <wp:cNvGraphicFramePr>
              <a:graphicFrameLocks noChangeAspect="1"/>
            </wp:cNvGraphicFramePr>
            <a:graphic>
              <a:graphicData uri="http://schemas.openxmlformats.org/drawingml/2006/picture">
                <pic:pic>
                  <pic:nvPicPr>
                    <pic:cNvPr id="7" name="strike_logic.png"/>
                    <pic:cNvPicPr/>
                  </pic:nvPicPr>
                  <pic:blipFill>
                    <a:blip r:embed="rId7"/>
                    <a:stretch>
                      <a:fillRect/>
                    </a:stretch>
                  </pic:blipFill>
                  <pic:spPr>
                    <a:xfrm>
                      <a:off x="0" y="0"/>
                      <a:ext cx="5669280" cy="3025644"/>
                    </a:xfrm>
                    <a:prstGeom prst="rect">
                      <a:avLst/>
                    </a:prstGeom>
                  </pic:spPr>
                </pic:pic>
              </a:graphicData>
            </a:graphic>
          </wp:inline>
        </w:drawing>
      </w:r>
    </w:p>
    <w:p>
      <w:pPr>
        <w:pStyle w:val="Caption"/>
      </w:pPr>
      <w:r>
        <w:t xml:space="preserve">Figure 6. Strike-decision logic generated by </w:t>
      </w:r>
      <w:r>
        <w:rPr>
          <w:rFonts w:ascii="Courier New" w:hAnsi="Courier New"/>
        </w:rPr>
        <w:t xml:space="preserve">tools/gen_report_figures.py</w:t>
      </w:r>
      <w:r>
        <w:t xml:space="preserve">.</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stored in both </w:t>
      </w:r>
      <w:r>
        <w:rPr>
          <w:rFonts w:ascii="Courier New" w:hAnsi="Courier New"/>
        </w:rPr>
        <w:t xml:space="preserve">drumkit_audio.py</w:t>
      </w:r>
      <w:r>
        <w:t xml:space="preserve"> and the default </w:t>
      </w:r>
      <w:r>
        <w:rPr>
          <w:rFonts w:ascii="Courier New" w:hAnsi="Courier New"/>
        </w:rPr>
        <w:t xml:space="preserve">instruments.piano.example.json</w:t>
      </w:r>
      <w:r>
        <w:t xml:space="preserve"> used by </w:t>
      </w:r>
      <w:r>
        <w:rPr>
          <w:rFonts w:ascii="Courier New" w:hAnsi="Courier New"/>
        </w:rPr>
        <w:t xml:space="preserve">main.py</w:t>
      </w:r>
      <w:r>
        <w:t xml:space="preserve"> when no custom piano JSON is provided.</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Main Runtime Files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File</w:t>
            </w:r>
          </w:p>
        </w:tc>
        <w:tc>
          <w:tcPr>
            <w:shd w:fill="E2E8F0"/>
          </w:tcPr>
          <w:p>
            <w:pPr>
              <w:pStyle w:val="Normal"/>
            </w:pPr>
            <w:r>
              <w:t xml:space="preserve">Role</w:t>
            </w:r>
          </w:p>
        </w:tc>
      </w:tr>
      <w:tr>
        <w:tc>
          <w:tcPr/>
          <w:p>
            <w:pPr>
              <w:pStyle w:val="Normal"/>
            </w:pPr>
            <w:r>
              <w:rPr>
                <w:rFonts w:ascii="Courier New" w:hAnsi="Courier New"/>
              </w:rPr>
              <w:t xml:space="preserve">main.py</w:t>
            </w:r>
          </w:p>
        </w:tc>
        <w:tc>
          <w:tcPr/>
          <w:p>
            <w:pPr>
              <w:pStyle w:val="Normal"/>
            </w:pPr>
            <w:r>
              <w:t xml:space="preserve">Camera loop, backend selection, mode selection, drawing, sidebar UI, sound triggering</w:t>
            </w:r>
          </w:p>
        </w:tc>
      </w:tr>
      <w:tr>
        <w:tc>
          <w:tcPr/>
          <w:p>
            <w:pPr>
              <w:pStyle w:val="Normal"/>
            </w:pPr>
            <w:r>
              <w:rPr>
                <w:rFonts w:ascii="Courier New" w:hAnsi="Courier New"/>
              </w:rPr>
              <w:t xml:space="preserve">hand_tracker.py</w:t>
            </w:r>
          </w:p>
        </w:tc>
        <w:tc>
          <w:tcPr/>
          <w:p>
            <w:pPr>
              <w:pStyle w:val="Normal"/>
            </w:pPr>
            <w:r>
              <w:t xml:space="preserve">CPU MediaPipe, CPU-baseline TFLite, NPU, and NPU-full tracker abstractions</w:t>
            </w:r>
          </w:p>
        </w:tc>
      </w:tr>
      <w:tr>
        <w:tc>
          <w:tcPr/>
          <w:p>
            <w:pPr>
              <w:pStyle w:val="Normal"/>
            </w:pPr>
            <w:r>
              <w:rPr>
                <w:rFonts w:ascii="Courier New" w:hAnsi="Courier New"/>
              </w:rPr>
              <w:t xml:space="preserve">strike_detector.py</w:t>
            </w:r>
          </w:p>
        </w:tc>
        <w:tc>
          <w:tcPr/>
          <w:p>
            <w:pPr>
              <w:pStyle w:val="Normal"/>
            </w:pPr>
            <w:r>
              <w:t xml:space="preserve">Finger strike detector, pad strike detector, pad JSON validation</w:t>
            </w:r>
          </w:p>
        </w:tc>
      </w:tr>
      <w:tr>
        <w:tc>
          <w:tcPr/>
          <w:p>
            <w:pPr>
              <w:pStyle w:val="Normal"/>
            </w:pPr>
            <w:r>
              <w:rPr>
                <w:rFonts w:ascii="Courier New" w:hAnsi="Courier New"/>
              </w:rPr>
              <w:t xml:space="preserve">drumkit_audio.py</w:t>
            </w:r>
          </w:p>
        </w:tc>
        <w:tc>
          <w:tcPr/>
          <w:p>
            <w:pPr>
              <w:pStyle w:val="Normal"/>
            </w:pPr>
            <w:r>
              <w:t xml:space="preserve">Synthetic drum samples, piano note synthesis, default piano slots</w:t>
            </w:r>
          </w:p>
        </w:tc>
      </w:tr>
      <w:tr>
        <w:tc>
          <w:tcPr/>
          <w:p>
            <w:pPr>
              <w:pStyle w:val="Normal"/>
            </w:pPr>
            <w:r>
              <w:rPr>
                <w:rFonts w:ascii="Courier New" w:hAnsi="Courier New"/>
              </w:rPr>
              <w:t xml:space="preserve">tools/gen_instrument_diagrams.py</w:t>
            </w:r>
          </w:p>
        </w:tc>
        <w:tc>
          <w:tcPr/>
          <w:p>
            <w:pPr>
              <w:pStyle w:val="Normal"/>
            </w:pPr>
            <w:r>
              <w:t xml:space="preserve">Generates drum and piano mapping images</w:t>
            </w:r>
          </w:p>
        </w:tc>
      </w:tr>
      <w:tr>
        <w:tc>
          <w:tcPr/>
          <w:p>
            <w:pPr>
              <w:pStyle w:val="Normal"/>
            </w:pPr>
            <w:r>
              <w:rPr>
                <w:rFonts w:ascii="Courier New" w:hAnsi="Courier New"/>
              </w:rPr>
              <w:t xml:space="preserve">tools/gen_report_figures.py</w:t>
            </w:r>
          </w:p>
        </w:tc>
        <w:tc>
          <w:tcPr/>
          <w:p>
            <w:pPr>
              <w:pStyle w:val="Normal"/>
            </w:pPr>
            <w:r>
              <w:t xml:space="preserve">Generates this report's architecture and result figures</w:t>
            </w:r>
          </w:p>
        </w:tc>
      </w:tr>
      <w:tr>
        <w:tc>
          <w:tcPr/>
          <w:p>
            <w:pPr>
              <w:pStyle w:val="Normal"/>
            </w:pPr>
            <w:r>
              <w:rPr>
                <w:rFonts w:ascii="Courier New" w:hAnsi="Courier New"/>
              </w:rPr>
              <w:t xml:space="preserve">tests/</w:t>
            </w:r>
          </w:p>
        </w:tc>
        <w:tc>
          <w:tcPr/>
          <w:p>
            <w:pPr>
              <w:pStyle w:val="Normal"/>
            </w:pPr>
            <w:r>
              <w:t xml:space="preserve">Unit tests for strike detection, mapping, ROI helpers, and benchmark helpers</w:t>
            </w:r>
          </w:p>
        </w:tc>
      </w:tr>
    </w:tbl>
    <w:p>
      <w:pPr>
        <w:pStyle w:val="Heading3"/>
      </w:pPr>
      <w:r>
        <w:t xml:space="preserve">5.2 Runtime Backends</w:t>
      </w:r>
    </w:p>
    <w:p>
      <w:pPr>
        <w:pStyle w:val="Normal"/>
      </w:pPr>
      <w:r>
        <w:t xml:space="preserve">The application supports four major backend configurations.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w:t>
            </w:r>
          </w:p>
        </w:tc>
        <w:tc>
          <w:tcPr/>
          <w:p>
            <w:pPr>
              <w:pStyle w:val="Normal"/>
            </w:pPr>
            <w:r>
              <w:t xml:space="preserve">MediaPipe internal</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5.3 User Interface</w:t>
      </w:r>
    </w:p>
    <w:p>
      <w:pPr>
        <w:pStyle w:val="Normal"/>
      </w:pPr>
      <w:r>
        <w:t xml:space="preserve">The runtime display contains the camera feed, hand/finger landmark trails, mode-specific overlays, and a sidebar. In drum mode, rectangles are drawn directly on the camera feed and flash briefly when hit. In piano mode, the sidebar shows the hand-to-note mapping and recent note events.</w:t>
      </w:r>
    </w:p>
    <w:p>
      <w:pPr>
        <w:pStyle w:val="Normal"/>
      </w:pPr>
      <w:r>
        <w:t xml:space="preserve">The generated diagrams are used both as documentation and as sidebar assets, keeping the report, README, and runtime UI consistent.</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current quality gate is:</w:t>
      </w:r>
    </w:p>
    <w:p>
      <w:pPr>
        <w:pStyle w:val="Code"/>
      </w:pPr>
      <w:r>
        <w:t xml:space="preserve">RUN_BENCH_SMOKE=0 ./scripts/check_quality.sh</w:t>
      </w:r>
    </w:p>
    <w:p>
      <w:pPr>
        <w:pStyle w:val="Normal"/>
      </w:pPr>
      <w:r>
        <w:t xml:space="preserve">This performs Python syntax checks, unit tests, and palm decode tests. The benchmark smoke test is skipped when model files or hardware-specific dependencies are unavailable.</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p>
        </w:tc>
        <w:tc>
          <w:tcPr/>
          <w:p>
            <w:pPr>
              <w:pStyle w:val="Normal"/>
            </w:pPr>
            <w:r>
              <w:t xml:space="preserve">1.1.4</w:t>
            </w:r>
          </w:p>
        </w:tc>
      </w:tr>
      <w:tr>
        <w:tc>
          <w:tcPr/>
          <w:p>
            <w:pPr>
              <w:pStyle w:val="Normal"/>
            </w:pPr>
            <w:r>
              <w:t xml:space="preserve">DX-COM</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2508969"/>
            <wp:docPr id="8" name="backend_latency.png"/>
            <wp:cNvGraphicFramePr>
              <a:graphicFrameLocks noChangeAspect="1"/>
            </wp:cNvGraphicFramePr>
            <a:graphic>
              <a:graphicData uri="http://schemas.openxmlformats.org/drawingml/2006/picture">
                <pic:pic>
                  <pic:nvPicPr>
                    <pic:cNvPr id="8" name="backend_latency.png"/>
                    <pic:cNvPicPr/>
                  </pic:nvPicPr>
                  <pic:blipFill>
                    <a:blip r:embed="rId8"/>
                    <a:stretch>
                      <a:fillRect/>
                    </a:stretch>
                  </pic:blipFill>
                  <pic:spPr>
                    <a:xfrm>
                      <a:off x="0" y="0"/>
                      <a:ext cx="5669280" cy="2508969"/>
                    </a:xfrm>
                    <a:prstGeom prst="rect">
                      <a:avLst/>
                    </a:prstGeom>
                  </pic:spPr>
                </pic:pic>
              </a:graphicData>
            </a:graphic>
          </wp:inline>
        </w:drawing>
      </w:r>
    </w:p>
    <w:p>
      <w:pPr>
        <w:pStyle w:val="Caption"/>
      </w:pPr>
      <w:r>
        <w:t xml:space="preserve">Figure 7. Backend latency comparison generated by </w:t>
      </w:r>
      <w:r>
        <w:rPr>
          <w:rFonts w:ascii="Courier New" w:hAnsi="Courier New"/>
        </w:rPr>
        <w:t xml:space="preserve">tools/gen_report_figures.py</w:t>
      </w:r>
      <w:r>
        <w:t xml:space="preserve">.</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metronome-guided trials in both drum and piano modes. A true positive is an intended strike detected within the allowed time window. A false negative is an intended strike with no valid event. A false positive is an unintended or duplicate event outside the allowed window. Report TP, FP, FN, precision, recall, and qualitative failure cases.</w:t>
      </w:r>
    </w:p>
    <w:p>
      <w:pPr>
        <w:pStyle w:val="ListParagraph"/>
      </w:pPr>
      <w:r>
        <w:t xml:space="preserve">3. </w:t>
      </w:r>
      <w:r>
        <w:rPr>
          <w:b/>
          <w:bCs/>
        </w:rPr>
        <w:t xml:space="preserve">Per-run logging:</w:t>
      </w:r>
      <w:r>
        <w:t xml:space="preserve"> retain the git commit, backend, camera resolution, model paths/checksums,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r>
        <w:t xml:space="preserve">The following figures are still placeholders because they require live hardware capture.</w:t>
      </w:r>
    </w:p>
    <w:p>
      <w:pPr>
        <w:pStyle w:val="Caption"/>
      </w:pPr>
      <w:r>
        <w:t xml:space="preserve">[FILLME image placeholder: FILLME: high-speed-camera setup showing hand motion and speaker/audio waveform for E2E latency measurement.]</w:t>
      </w:r>
    </w:p>
    <w:p>
      <w:pPr>
        <w:pStyle w:val="Caption"/>
      </w:pPr>
      <w:r>
        <w:t xml:space="preserve">[FILLME image placeholder: FILLME: plot or table image from manual hit-accuracy experiment across piano and drum modes.]</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sidebar.</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28/28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with </w:t>
            </w:r>
            <w:r>
              <w:rPr>
                <w:rFonts w:ascii="Courier New" w:hAnsi="Courier New"/>
              </w:rPr>
              <w:t xml:space="preserve">RUN_BENCH_SMOKE=0</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and dataset capture indexing.</w:t>
      </w:r>
    </w:p>
    <w:p>
      <w:pPr>
        <w:pStyle w:val="Heading3"/>
      </w:pPr>
      <w:r>
        <w:t xml:space="preserve">7.3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7.4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No final hit-accuracy table</w:t>
      </w:r>
      <w:r>
        <w:t xml:space="preserve"> is available for tempo-controlled trials.</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Capture final live screenshots for the FILLME figures.</w:t>
      </w:r>
    </w:p>
    <w:p>
      <w:pPr>
        <w:pStyle w:val="ListParagraph"/>
      </w:pPr>
      <w:r>
        <w:t xml:space="preserve">2. Measure E2E audio latency using a high-speed camera and synchronized audio waveform.</w:t>
      </w:r>
    </w:p>
    <w:p>
      <w:pPr>
        <w:pStyle w:val="ListParagraph"/>
      </w:pPr>
      <w:r>
        <w:t xml:space="preserve">3. Run hit-accuracy trials for both modes at multiple tempos.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Add visual/audio metronome support for controlled evaluation.</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PANDA / AI Air-Drum Pad repository artifact, </w:t>
      </w:r>
      <w:r>
        <w:rPr>
          <w:rFonts w:ascii="Courier New" w:hAnsi="Courier New"/>
        </w:rPr>
        <w:t xml:space="preserve">air_drum_pad/</w:t>
      </w:r>
      <w:r>
        <w:t xml:space="preserve"> in </w:t>
      </w:r>
      <w:r>
        <w:rPr>
          <w:rFonts w:ascii="Courier New" w:hAnsi="Courier New"/>
        </w:rPr>
        <w:t xml:space="preserve">git@github.com:GW-arch/deepx.git</w:t>
      </w:r>
      <w:r>
        <w:t xml:space="preserve">: source code, tests, generated figures, instrument images, and recorded benchmark artifacts used to construct this self-contained report. [2] MediaPipe Hands / hand landmark model family, used through CPU MediaPipe and TFLite-derived pipeline paths. [3] OpenCV, used for camera capture, drawing, and display. [4] pygame, used for low-latency playback of pre-rendered PCM sound buffers. [5] DeepX DX-RT / DX-COM toolchain, used for </w:t>
      </w:r>
      <w:r>
        <w:rPr>
          <w:rFonts w:ascii="Courier New" w:hAnsi="Courier New"/>
        </w:rPr>
        <w:t xml:space="preserve">.dxnn</w:t>
      </w:r>
      <w:r>
        <w:t xml:space="preserve"> NPU hand-landmark inference experiments.</w:t>
      </w:r>
    </w:p>
    <w:p>
      <w:pPr>
        <w:pStyle w:val="Normal"/>
      </w:pPr>
    </w:p>
    <w:p>
      <w:pPr>
        <w:pStyle w:val="Heading2"/>
      </w:pPr>
      <w:r>
        <w:t xml:space="preserve">Appendix A. Reproduction Commands</w:t>
      </w:r>
    </w:p>
    <w:p>
      <w:pPr>
        <w:pStyle w:val="Normal"/>
      </w:pPr>
      <w:r>
        <w:t xml:space="preserve">Generate interface diagrams:</w:t>
      </w:r>
    </w:p>
    <w:p>
      <w:pPr>
        <w:pStyle w:val="Code"/>
      </w:pPr>
      <w:r>
        <w:t xml:space="preserve">cd air_drum_pad</w:t>
      </w:r>
    </w:p>
    <w:p>
      <w:pPr>
        <w:pStyle w:val="Code"/>
      </w:pPr>
      <w:r>
        <w:t xml:space="preserve">python3 tools/gen_instrument_diagrams.py</w:t>
      </w:r>
    </w:p>
    <w:p>
      <w:pPr>
        <w:pStyle w:val="Normal"/>
      </w:pPr>
      <w:r>
        <w:t xml:space="preserve">Generate report figures:</w:t>
      </w:r>
    </w:p>
    <w:p>
      <w:pPr>
        <w:pStyle w:val="Code"/>
      </w:pPr>
      <w:r>
        <w:t xml:space="preserve">cd air_drum_pad</w:t>
      </w:r>
    </w:p>
    <w:p>
      <w:pPr>
        <w:pStyle w:val="Code"/>
      </w:pPr>
      <w:r>
        <w:t xml:space="preserve">python3 tools/gen_report_figures.py</w:t>
      </w:r>
    </w:p>
    <w:p>
      <w:pPr>
        <w:pStyle w:val="Normal"/>
      </w:pPr>
      <w:r>
        <w:t xml:space="preserve">Run quality checks:</w:t>
      </w:r>
    </w:p>
    <w:p>
      <w:pPr>
        <w:pStyle w:val="Code"/>
      </w:pPr>
      <w:r>
        <w:t xml:space="preserve">cd air_drum_pad</w:t>
      </w:r>
    </w:p>
    <w:p>
      <w:pPr>
        <w:pStyle w:val="Code"/>
      </w:pPr>
      <w:r>
        <w:t xml:space="preserve">RUN_BENCH_SMOKE=0 ./scripts/check_quality.sh</w:t>
      </w:r>
    </w:p>
    <w:p>
      <w:pPr>
        <w:pStyle w:val="Normal"/>
      </w:pPr>
      <w:r>
        <w:t xml:space="preserve">Run default modes:</w:t>
      </w:r>
    </w:p>
    <w:p>
      <w:pPr>
        <w:pStyle w:val="Code"/>
      </w:pPr>
      <w:r>
        <w:t xml:space="preserve">cd air_drum_pad</w:t>
      </w:r>
    </w:p>
    <w:p>
      <w:pPr>
        <w:pStyle w:val="Code"/>
      </w:pPr>
      <w:r>
        <w:t xml:space="preserve">python3 main.py --camera 0</w:t>
      </w:r>
    </w:p>
    <w:p>
      <w:pPr>
        <w:pStyle w:val="Code"/>
      </w:pPr>
      <w:r>
        <w:t xml:space="preserve">python3 main.py --piano --camera 0</w:t>
      </w:r>
    </w:p>
    <w:p>
      <w:pPr>
        <w:pStyle w:val="Normal"/>
      </w:pPr>
      <w:r>
        <w:t xml:space="preserve">Run custom drum pads:</w:t>
      </w:r>
    </w:p>
    <w:p>
      <w:pPr>
        <w:pStyle w:val="Code"/>
      </w:pPr>
      <w:r>
        <w:t xml:space="preserve">cd air_drum_pad</w:t>
      </w:r>
    </w:p>
    <w:p>
      <w:pPr>
        <w:pStyle w:val="Code"/>
      </w:pPr>
      <w:r>
        <w:t xml:space="preserve">python3 main.py --camera 0 --drum-pads pads.example.json</w:t>
      </w:r>
    </w:p>
    <w:p>
      <w:pPr>
        <w:pStyle w:val="Normal"/>
      </w:pPr>
    </w:p>
    <w:p>
      <w:pPr>
        <w:pStyle w:val="Heading2"/>
      </w:pPr>
      <w:r>
        <w:t xml:space="preserve">Appendix B. Important Source Paths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Path</w:t>
            </w:r>
          </w:p>
        </w:tc>
        <w:tc>
          <w:tcPr>
            <w:shd w:fill="E2E8F0"/>
          </w:tcPr>
          <w:p>
            <w:pPr>
              <w:pStyle w:val="Normal"/>
            </w:pPr>
            <w:r>
              <w:t xml:space="preserve">Description</w:t>
            </w:r>
          </w:p>
        </w:tc>
      </w:tr>
      <w:tr>
        <w:tc>
          <w:tcPr/>
          <w:p>
            <w:pPr>
              <w:pStyle w:val="Normal"/>
            </w:pPr>
            <w:r>
              <w:rPr>
                <w:rFonts w:ascii="Courier New" w:hAnsi="Courier New"/>
              </w:rPr>
              <w:t xml:space="preserve">main.py</w:t>
            </w:r>
          </w:p>
        </w:tc>
        <w:tc>
          <w:tcPr/>
          <w:p>
            <w:pPr>
              <w:pStyle w:val="Normal"/>
            </w:pPr>
            <w:r>
              <w:t xml:space="preserve">Main runtime application</w:t>
            </w:r>
          </w:p>
        </w:tc>
      </w:tr>
      <w:tr>
        <w:tc>
          <w:tcPr/>
          <w:p>
            <w:pPr>
              <w:pStyle w:val="Normal"/>
            </w:pPr>
            <w:r>
              <w:rPr>
                <w:rFonts w:ascii="Courier New" w:hAnsi="Courier New"/>
              </w:rPr>
              <w:t xml:space="preserve">strike_detector.py</w:t>
            </w:r>
          </w:p>
        </w:tc>
        <w:tc>
          <w:tcPr/>
          <w:p>
            <w:pPr>
              <w:pStyle w:val="Normal"/>
            </w:pPr>
            <w:r>
              <w:t xml:space="preserve">Strike and pad detectors</w:t>
            </w:r>
          </w:p>
        </w:tc>
      </w:tr>
      <w:tr>
        <w:tc>
          <w:tcPr/>
          <w:p>
            <w:pPr>
              <w:pStyle w:val="Normal"/>
            </w:pPr>
            <w:r>
              <w:rPr>
                <w:rFonts w:ascii="Courier New" w:hAnsi="Courier New"/>
              </w:rPr>
              <w:t xml:space="preserve">drumkit_audio.py</w:t>
            </w:r>
          </w:p>
        </w:tc>
        <w:tc>
          <w:tcPr/>
          <w:p>
            <w:pPr>
              <w:pStyle w:val="Normal"/>
            </w:pPr>
            <w:r>
              <w:t xml:space="preserve">Audio and piano note definitions</w:t>
            </w:r>
          </w:p>
        </w:tc>
      </w:tr>
      <w:tr>
        <w:tc>
          <w:tcPr/>
          <w:p>
            <w:pPr>
              <w:pStyle w:val="Normal"/>
            </w:pPr>
            <w:r>
              <w:rPr>
                <w:rFonts w:ascii="Courier New" w:hAnsi="Courier New"/>
              </w:rPr>
              <w:t xml:space="preserve">pads.example.json</w:t>
            </w:r>
          </w:p>
        </w:tc>
        <w:tc>
          <w:tcPr/>
          <w:p>
            <w:pPr>
              <w:pStyle w:val="Normal"/>
            </w:pPr>
            <w:r>
              <w:t xml:space="preserve">Custom drum pad layout example</w:t>
            </w:r>
          </w:p>
        </w:tc>
      </w:tr>
      <w:tr>
        <w:tc>
          <w:tcPr/>
          <w:p>
            <w:pPr>
              <w:pStyle w:val="Normal"/>
            </w:pPr>
            <w:r>
              <w:rPr>
                <w:rFonts w:ascii="Courier New" w:hAnsi="Courier New"/>
              </w:rPr>
              <w:t xml:space="preserve">instruments.piano.example.json</w:t>
            </w:r>
          </w:p>
        </w:tc>
        <w:tc>
          <w:tcPr/>
          <w:p>
            <w:pPr>
              <w:pStyle w:val="Normal"/>
            </w:pPr>
            <w:r>
              <w:t xml:space="preserve">Default/custom piano note example</w:t>
            </w:r>
          </w:p>
        </w:tc>
      </w:tr>
      <w:tr>
        <w:tc>
          <w:tcPr/>
          <w:p>
            <w:pPr>
              <w:pStyle w:val="Normal"/>
            </w:pPr>
            <w:r>
              <w:rPr>
                <w:rFonts w:ascii="Courier New" w:hAnsi="Courier New"/>
              </w:rPr>
              <w:t xml:space="preserve">tools/gen_instrument_diagrams.py</w:t>
            </w:r>
          </w:p>
        </w:tc>
        <w:tc>
          <w:tcPr/>
          <w:p>
            <w:pPr>
              <w:pStyle w:val="Normal"/>
            </w:pPr>
            <w:r>
              <w:t xml:space="preserve">Generates mode diagrams</w:t>
            </w:r>
          </w:p>
        </w:tc>
      </w:tr>
      <w:tr>
        <w:tc>
          <w:tcPr/>
          <w:p>
            <w:pPr>
              <w:pStyle w:val="Normal"/>
            </w:pPr>
            <w:r>
              <w:rPr>
                <w:rFonts w:ascii="Courier New" w:hAnsi="Courier New"/>
              </w:rPr>
              <w:t xml:space="preserve">tools/gen_report_figures.py</w:t>
            </w:r>
          </w:p>
        </w:tc>
        <w:tc>
          <w:tcPr/>
          <w:p>
            <w:pPr>
              <w:pStyle w:val="Normal"/>
            </w:pPr>
            <w:r>
              <w:t xml:space="preserve">Generates report figures</w:t>
            </w:r>
          </w:p>
        </w:tc>
      </w:tr>
      <w:tr>
        <w:tc>
          <w:tcPr/>
          <w:p>
            <w:pPr>
              <w:pStyle w:val="Normal"/>
            </w:pPr>
            <w:r>
              <w:rPr>
                <w:rFonts w:ascii="Courier New" w:hAnsi="Courier New"/>
              </w:rPr>
              <w:t xml:space="preserve">docs/figures/</w:t>
            </w:r>
          </w:p>
        </w:tc>
        <w:tc>
          <w:tcPr/>
          <w:p>
            <w:pPr>
              <w:pStyle w:val="Normal"/>
            </w:pPr>
            <w:r>
              <w:t xml:space="preserve">Report-only generated figures</w:t>
            </w:r>
          </w:p>
        </w:tc>
      </w:tr>
      <w:tr>
        <w:tc>
          <w:tcPr/>
          <w:p>
            <w:pPr>
              <w:pStyle w:val="Normal"/>
            </w:pPr>
            <w:r>
              <w:rPr>
                <w:rFonts w:ascii="Courier New" w:hAnsi="Courier New"/>
              </w:rPr>
              <w:t xml:space="preserve">instruments/</w:t>
            </w:r>
          </w:p>
        </w:tc>
        <w:tc>
          <w:tcPr/>
          <w:p>
            <w:pPr>
              <w:pStyle w:val="Normal"/>
            </w:pPr>
            <w:r>
              <w:t xml:space="preserve">Runtime/documentation mapping images</w:t>
            </w:r>
          </w:p>
        </w:tc>
      </w:tr>
    </w:tbl>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s>
</file>