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8313" w14:textId="779D4AD2" w:rsidR="0006139C" w:rsidRDefault="001C2FC5">
      <w:r w:rsidRPr="001C2FC5">
        <w:t>https://www.kaggle.com/datasets/iamsouravbanerjee/customer-shopping-trends-dataset/data</w:t>
      </w:r>
    </w:p>
    <w:sectPr w:rsidR="00061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2A15"/>
    <w:rsid w:val="0006139C"/>
    <w:rsid w:val="001C2FC5"/>
    <w:rsid w:val="0024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31B5A-1D0B-46FD-9E71-167AC8D8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RAKESH</dc:creator>
  <cp:keywords/>
  <dc:description/>
  <cp:lastModifiedBy>V RAKESH</cp:lastModifiedBy>
  <cp:revision>2</cp:revision>
  <dcterms:created xsi:type="dcterms:W3CDTF">2023-10-29T19:34:00Z</dcterms:created>
  <dcterms:modified xsi:type="dcterms:W3CDTF">2023-10-29T19:36:00Z</dcterms:modified>
</cp:coreProperties>
</file>