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CC861" w14:textId="15466585" w:rsidR="00D95638" w:rsidRDefault="0090095E">
      <w:r>
        <w:t xml:space="preserve">Danielle Rehwoldt </w:t>
      </w:r>
    </w:p>
    <w:p w14:paraId="0B784DD1" w14:textId="2A217603" w:rsidR="0090095E" w:rsidRDefault="0090095E">
      <w:r>
        <w:t>HWRS 482</w:t>
      </w:r>
    </w:p>
    <w:p w14:paraId="1138A413" w14:textId="5DDF54E7" w:rsidR="00C200D4" w:rsidRDefault="0090095E" w:rsidP="00C200D4">
      <w:pPr>
        <w:jc w:val="center"/>
      </w:pPr>
      <w:r>
        <w:t>Figures</w:t>
      </w:r>
      <w:r w:rsidR="00C200D4">
        <w:t xml:space="preserve"> and Questions</w:t>
      </w:r>
    </w:p>
    <w:p w14:paraId="2EFDA4A0" w14:textId="41B9A238" w:rsidR="0090095E" w:rsidRDefault="00903E9C" w:rsidP="0090095E">
      <w:r>
        <w:rPr>
          <w:noProof/>
        </w:rPr>
        <mc:AlternateContent>
          <mc:Choice Requires="wpi">
            <w:drawing>
              <wp:anchor distT="0" distB="0" distL="114300" distR="114300" simplePos="0" relativeHeight="251662336" behindDoc="0" locked="0" layoutInCell="1" allowOverlap="1" wp14:anchorId="09910E72" wp14:editId="7836983F">
                <wp:simplePos x="0" y="0"/>
                <wp:positionH relativeFrom="column">
                  <wp:posOffset>2209310</wp:posOffset>
                </wp:positionH>
                <wp:positionV relativeFrom="paragraph">
                  <wp:posOffset>349525</wp:posOffset>
                </wp:positionV>
                <wp:extent cx="1295640" cy="1829880"/>
                <wp:effectExtent l="38100" t="38100" r="57150" b="56515"/>
                <wp:wrapNone/>
                <wp:docPr id="14" name="Ink 14"/>
                <wp:cNvGraphicFramePr/>
                <a:graphic xmlns:a="http://schemas.openxmlformats.org/drawingml/2006/main">
                  <a:graphicData uri="http://schemas.microsoft.com/office/word/2010/wordprocessingInk">
                    <w14:contentPart bwMode="auto" r:id="rId4">
                      <w14:nvContentPartPr>
                        <w14:cNvContentPartPr/>
                      </w14:nvContentPartPr>
                      <w14:xfrm>
                        <a:off x="0" y="0"/>
                        <a:ext cx="1295640" cy="1829880"/>
                      </w14:xfrm>
                    </w14:contentPart>
                  </a:graphicData>
                </a:graphic>
              </wp:anchor>
            </w:drawing>
          </mc:Choice>
          <mc:Fallback>
            <w:pict>
              <v:shapetype w14:anchorId="2C4AAB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173.25pt;margin-top:26.8pt;width:103.4pt;height:14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">
                <v:imagedata r:id="rId5" o:title=""/>
              </v:shape>
            </w:pict>
          </mc:Fallback>
        </mc:AlternateContent>
      </w:r>
      <w:r>
        <w:rPr>
          <w:noProof/>
        </w:rPr>
        <mc:AlternateContent>
          <mc:Choice Requires="wpi">
            <w:drawing>
              <wp:anchor distT="0" distB="0" distL="114300" distR="114300" simplePos="0" relativeHeight="251661312" behindDoc="0" locked="0" layoutInCell="1" allowOverlap="1" wp14:anchorId="0828BEBB" wp14:editId="239D0724">
                <wp:simplePos x="0" y="0"/>
                <wp:positionH relativeFrom="column">
                  <wp:posOffset>469790</wp:posOffset>
                </wp:positionH>
                <wp:positionV relativeFrom="paragraph">
                  <wp:posOffset>374725</wp:posOffset>
                </wp:positionV>
                <wp:extent cx="1352160" cy="1143720"/>
                <wp:effectExtent l="38100" t="38100" r="57785" b="56515"/>
                <wp:wrapNone/>
                <wp:docPr id="13" name="Ink 13"/>
                <wp:cNvGraphicFramePr/>
                <a:graphic xmlns:a="http://schemas.openxmlformats.org/drawingml/2006/main">
                  <a:graphicData uri="http://schemas.microsoft.com/office/word/2010/wordprocessingInk">
                    <w14:contentPart bwMode="auto" r:id="rId6">
                      <w14:nvContentPartPr>
                        <w14:cNvContentPartPr/>
                      </w14:nvContentPartPr>
                      <w14:xfrm>
                        <a:off x="0" y="0"/>
                        <a:ext cx="1352160" cy="1143720"/>
                      </w14:xfrm>
                    </w14:contentPart>
                  </a:graphicData>
                </a:graphic>
              </wp:anchor>
            </w:drawing>
          </mc:Choice>
          <mc:Fallback>
            <w:pict>
              <v:shape w14:anchorId="002B9102" id="Ink 13" o:spid="_x0000_s1026" type="#_x0000_t75" style="position:absolute;margin-left:36.3pt;margin-top:28.8pt;width:107.85pt;height:9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">
                <v:imagedata r:id="rId7" o:title=""/>
              </v:shape>
            </w:pict>
          </mc:Fallback>
        </mc:AlternateContent>
      </w:r>
      <w:r w:rsidR="0090095E">
        <w:rPr>
          <w:noProof/>
        </w:rPr>
        <w:drawing>
          <wp:inline distT="0" distB="0" distL="0" distR="0" wp14:anchorId="50B2191E" wp14:editId="4DBC85E2">
            <wp:extent cx="3683189" cy="2736991"/>
            <wp:effectExtent l="0" t="0" r="0" b="635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83189" cy="2736991"/>
                    </a:xfrm>
                    <a:prstGeom prst="rect">
                      <a:avLst/>
                    </a:prstGeom>
                  </pic:spPr>
                </pic:pic>
              </a:graphicData>
            </a:graphic>
          </wp:inline>
        </w:drawing>
      </w:r>
    </w:p>
    <w:p w14:paraId="5DCAC8BD" w14:textId="22014D34" w:rsidR="0090095E" w:rsidRDefault="0090095E" w:rsidP="0090095E">
      <w:r>
        <w:rPr>
          <w:noProof/>
        </w:rPr>
        <w:drawing>
          <wp:inline distT="0" distB="0" distL="0" distR="0" wp14:anchorId="18ABEF91" wp14:editId="4C4584B7">
            <wp:extent cx="3759393" cy="2552831"/>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59393" cy="2552831"/>
                    </a:xfrm>
                    <a:prstGeom prst="rect">
                      <a:avLst/>
                    </a:prstGeom>
                  </pic:spPr>
                </pic:pic>
              </a:graphicData>
            </a:graphic>
          </wp:inline>
        </w:drawing>
      </w:r>
    </w:p>
    <w:p w14:paraId="26FB8CDF" w14:textId="4AB201EC" w:rsidR="0090095E" w:rsidRDefault="006A4563" w:rsidP="0090095E">
      <w:r>
        <w:rPr>
          <w:noProof/>
        </w:rPr>
        <w:lastRenderedPageBreak/>
        <w:drawing>
          <wp:inline distT="0" distB="0" distL="0" distR="0" wp14:anchorId="3EC53986" wp14:editId="17344118">
            <wp:extent cx="4439591" cy="3619500"/>
            <wp:effectExtent l="0" t="0" r="0"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451556" cy="3629255"/>
                    </a:xfrm>
                    <a:prstGeom prst="rect">
                      <a:avLst/>
                    </a:prstGeom>
                  </pic:spPr>
                </pic:pic>
              </a:graphicData>
            </a:graphic>
          </wp:inline>
        </w:drawing>
      </w:r>
    </w:p>
    <w:p w14:paraId="2A008A29" w14:textId="73943FA3" w:rsidR="006A4563" w:rsidRDefault="006A4563" w:rsidP="0090095E">
      <w:r>
        <w:rPr>
          <w:noProof/>
        </w:rPr>
        <w:drawing>
          <wp:inline distT="0" distB="0" distL="0" distR="0" wp14:anchorId="08F1F4E2" wp14:editId="67EFBF8C">
            <wp:extent cx="4419600" cy="356873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31410" cy="3578269"/>
                    </a:xfrm>
                    <a:prstGeom prst="rect">
                      <a:avLst/>
                    </a:prstGeom>
                  </pic:spPr>
                </pic:pic>
              </a:graphicData>
            </a:graphic>
          </wp:inline>
        </w:drawing>
      </w:r>
    </w:p>
    <w:p w14:paraId="195A51FE" w14:textId="3E4B8F7A" w:rsidR="006A4563" w:rsidRDefault="008573EB" w:rsidP="0090095E">
      <w:r>
        <w:rPr>
          <w:noProof/>
        </w:rPr>
        <w:lastRenderedPageBreak/>
        <mc:AlternateContent>
          <mc:Choice Requires="wpi">
            <w:drawing>
              <wp:anchor distT="0" distB="0" distL="114300" distR="114300" simplePos="0" relativeHeight="251666432" behindDoc="0" locked="0" layoutInCell="1" allowOverlap="1" wp14:anchorId="73CC1DA0" wp14:editId="335D6EA1">
                <wp:simplePos x="0" y="0"/>
                <wp:positionH relativeFrom="column">
                  <wp:posOffset>1486143</wp:posOffset>
                </wp:positionH>
                <wp:positionV relativeFrom="paragraph">
                  <wp:posOffset>1224031</wp:posOffset>
                </wp:positionV>
                <wp:extent cx="534960" cy="477720"/>
                <wp:effectExtent l="38100" t="38100" r="55880" b="55880"/>
                <wp:wrapNone/>
                <wp:docPr id="19" name="Ink 19"/>
                <wp:cNvGraphicFramePr/>
                <a:graphic xmlns:a="http://schemas.openxmlformats.org/drawingml/2006/main">
                  <a:graphicData uri="http://schemas.microsoft.com/office/word/2010/wordprocessingInk">
                    <w14:contentPart bwMode="auto" r:id="rId12">
                      <w14:nvContentPartPr>
                        <w14:cNvContentPartPr/>
                      </w14:nvContentPartPr>
                      <w14:xfrm>
                        <a:off x="0" y="0"/>
                        <a:ext cx="534960" cy="477720"/>
                      </w14:xfrm>
                    </w14:contentPart>
                  </a:graphicData>
                </a:graphic>
              </wp:anchor>
            </w:drawing>
          </mc:Choice>
          <mc:Fallback>
            <w:pict>
              <v:shapetype w14:anchorId="15CBD6C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116.3pt;margin-top:95.7pt;width:43.5pt;height:3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">
                <v:imagedata r:id="rId13" o:title=""/>
              </v:shape>
            </w:pict>
          </mc:Fallback>
        </mc:AlternateContent>
      </w:r>
      <w:r w:rsidR="00E048BA">
        <w:rPr>
          <w:noProof/>
        </w:rPr>
        <mc:AlternateContent>
          <mc:Choice Requires="wpi">
            <w:drawing>
              <wp:anchor distT="0" distB="0" distL="114300" distR="114300" simplePos="0" relativeHeight="251665408" behindDoc="0" locked="0" layoutInCell="1" allowOverlap="1" wp14:anchorId="2523D956" wp14:editId="062623CD">
                <wp:simplePos x="0" y="0"/>
                <wp:positionH relativeFrom="column">
                  <wp:posOffset>446463</wp:posOffset>
                </wp:positionH>
                <wp:positionV relativeFrom="paragraph">
                  <wp:posOffset>556341</wp:posOffset>
                </wp:positionV>
                <wp:extent cx="1662840" cy="1846800"/>
                <wp:effectExtent l="76200" t="133350" r="109220" b="172720"/>
                <wp:wrapNone/>
                <wp:docPr id="17" name="Ink 17"/>
                <wp:cNvGraphicFramePr/>
                <a:graphic xmlns:a="http://schemas.openxmlformats.org/drawingml/2006/main">
                  <a:graphicData uri="http://schemas.microsoft.com/office/word/2010/wordprocessingInk">
                    <w14:contentPart bwMode="auto" r:id="rId14">
                      <w14:nvContentPartPr>
                        <w14:cNvContentPartPr/>
                      </w14:nvContentPartPr>
                      <w14:xfrm>
                        <a:off x="0" y="0"/>
                        <a:ext cx="1662840" cy="1846800"/>
                      </w14:xfrm>
                    </w14:contentPart>
                  </a:graphicData>
                </a:graphic>
              </wp:anchor>
            </w:drawing>
          </mc:Choice>
          <mc:Fallback>
            <w:pict>
              <v:shape w14:anchorId="074F38F3" id="Ink 17" o:spid="_x0000_s1026" type="#_x0000_t75" style="position:absolute;margin-left:30.9pt;margin-top:35.3pt;width:139.45pt;height:162.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">
                <v:imagedata r:id="rId15" o:title=""/>
              </v:shape>
            </w:pict>
          </mc:Fallback>
        </mc:AlternateContent>
      </w:r>
      <w:r w:rsidR="00E048BA">
        <w:rPr>
          <w:noProof/>
        </w:rPr>
        <mc:AlternateContent>
          <mc:Choice Requires="wpi">
            <w:drawing>
              <wp:anchor distT="0" distB="0" distL="114300" distR="114300" simplePos="0" relativeHeight="251664384" behindDoc="0" locked="0" layoutInCell="1" allowOverlap="1" wp14:anchorId="32F6FB0A" wp14:editId="2EDDD3BA">
                <wp:simplePos x="0" y="0"/>
                <wp:positionH relativeFrom="column">
                  <wp:posOffset>445743</wp:posOffset>
                </wp:positionH>
                <wp:positionV relativeFrom="paragraph">
                  <wp:posOffset>1319181</wp:posOffset>
                </wp:positionV>
                <wp:extent cx="1741680" cy="1209960"/>
                <wp:effectExtent l="38100" t="38100" r="49530" b="47625"/>
                <wp:wrapNone/>
                <wp:docPr id="16" name="Ink 16"/>
                <wp:cNvGraphicFramePr/>
                <a:graphic xmlns:a="http://schemas.openxmlformats.org/drawingml/2006/main">
                  <a:graphicData uri="http://schemas.microsoft.com/office/word/2010/wordprocessingInk">
                    <w14:contentPart bwMode="auto" r:id="rId16">
                      <w14:nvContentPartPr>
                        <w14:cNvContentPartPr/>
                      </w14:nvContentPartPr>
                      <w14:xfrm>
                        <a:off x="0" y="0"/>
                        <a:ext cx="1741680" cy="1209960"/>
                      </w14:xfrm>
                    </w14:contentPart>
                  </a:graphicData>
                </a:graphic>
              </wp:anchor>
            </w:drawing>
          </mc:Choice>
          <mc:Fallback>
            <w:pict>
              <v:shape w14:anchorId="5E99ABDC" id="Ink 16" o:spid="_x0000_s1026" type="#_x0000_t75" style="position:absolute;margin-left:34.4pt;margin-top:103.15pt;width:138.6pt;height:96.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">
                <v:imagedata r:id="rId17" o:title=""/>
              </v:shape>
            </w:pict>
          </mc:Fallback>
        </mc:AlternateContent>
      </w:r>
      <w:r w:rsidR="00E048BA">
        <w:rPr>
          <w:noProof/>
        </w:rPr>
        <mc:AlternateContent>
          <mc:Choice Requires="wpi">
            <w:drawing>
              <wp:anchor distT="0" distB="0" distL="114300" distR="114300" simplePos="0" relativeHeight="251663360" behindDoc="0" locked="0" layoutInCell="1" allowOverlap="1" wp14:anchorId="707750BD" wp14:editId="3B3A1BA2">
                <wp:simplePos x="0" y="0"/>
                <wp:positionH relativeFrom="column">
                  <wp:posOffset>420903</wp:posOffset>
                </wp:positionH>
                <wp:positionV relativeFrom="paragraph">
                  <wp:posOffset>476781</wp:posOffset>
                </wp:positionV>
                <wp:extent cx="1700280" cy="818280"/>
                <wp:effectExtent l="38100" t="38100" r="52705" b="58420"/>
                <wp:wrapNone/>
                <wp:docPr id="15" name="Ink 15"/>
                <wp:cNvGraphicFramePr/>
                <a:graphic xmlns:a="http://schemas.openxmlformats.org/drawingml/2006/main">
                  <a:graphicData uri="http://schemas.microsoft.com/office/word/2010/wordprocessingInk">
                    <w14:contentPart bwMode="auto" r:id="rId18">
                      <w14:nvContentPartPr>
                        <w14:cNvContentPartPr/>
                      </w14:nvContentPartPr>
                      <w14:xfrm>
                        <a:off x="0" y="0"/>
                        <a:ext cx="1700280" cy="818280"/>
                      </w14:xfrm>
                    </w14:contentPart>
                  </a:graphicData>
                </a:graphic>
              </wp:anchor>
            </w:drawing>
          </mc:Choice>
          <mc:Fallback>
            <w:pict>
              <v:shape w14:anchorId="1A8ADE19" id="Ink 15" o:spid="_x0000_s1026" type="#_x0000_t75" style="position:absolute;margin-left:32.45pt;margin-top:36.85pt;width:135.3pt;height:65.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">
                <v:imagedata r:id="rId19" o:title=""/>
              </v:shape>
            </w:pict>
          </mc:Fallback>
        </mc:AlternateContent>
      </w:r>
      <w:r w:rsidR="006A4563">
        <w:rPr>
          <w:noProof/>
        </w:rPr>
        <w:drawing>
          <wp:inline distT="0" distB="0" distL="0" distR="0" wp14:anchorId="2B469604" wp14:editId="495BB60A">
            <wp:extent cx="4554106" cy="370459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62462" cy="3711387"/>
                    </a:xfrm>
                    <a:prstGeom prst="rect">
                      <a:avLst/>
                    </a:prstGeom>
                  </pic:spPr>
                </pic:pic>
              </a:graphicData>
            </a:graphic>
          </wp:inline>
        </w:drawing>
      </w:r>
    </w:p>
    <w:p w14:paraId="6DE909AF" w14:textId="31F4930F" w:rsidR="0090095E" w:rsidRDefault="0090095E" w:rsidP="0090095E"/>
    <w:p w14:paraId="1DB15F74" w14:textId="242EC97D" w:rsidR="0090095E" w:rsidRDefault="0090095E" w:rsidP="0090095E"/>
    <w:p w14:paraId="21EA6F79" w14:textId="68040ABF" w:rsidR="0090095E" w:rsidRDefault="0090095E" w:rsidP="0090095E">
      <w:r>
        <w:rPr>
          <w:noProof/>
        </w:rPr>
        <w:drawing>
          <wp:inline distT="0" distB="0" distL="0" distR="0" wp14:anchorId="7958A0D8" wp14:editId="5EB5301F">
            <wp:extent cx="4623038" cy="3714941"/>
            <wp:effectExtent l="0" t="0" r="6350" b="0"/>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4623038" cy="3714941"/>
                    </a:xfrm>
                    <a:prstGeom prst="rect">
                      <a:avLst/>
                    </a:prstGeom>
                  </pic:spPr>
                </pic:pic>
              </a:graphicData>
            </a:graphic>
          </wp:inline>
        </w:drawing>
      </w:r>
    </w:p>
    <w:p w14:paraId="7E1D3A64" w14:textId="5BC909FE" w:rsidR="0090095E" w:rsidRDefault="0090095E" w:rsidP="0090095E">
      <w:r>
        <w:rPr>
          <w:noProof/>
        </w:rPr>
        <w:lastRenderedPageBreak/>
        <w:drawing>
          <wp:inline distT="0" distB="0" distL="0" distR="0" wp14:anchorId="6B7293AE" wp14:editId="61388796">
            <wp:extent cx="4584936" cy="3645087"/>
            <wp:effectExtent l="0" t="0" r="6350" b="0"/>
            <wp:docPr id="7" name="Picture 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84936" cy="3645087"/>
                    </a:xfrm>
                    <a:prstGeom prst="rect">
                      <a:avLst/>
                    </a:prstGeom>
                  </pic:spPr>
                </pic:pic>
              </a:graphicData>
            </a:graphic>
          </wp:inline>
        </w:drawing>
      </w:r>
    </w:p>
    <w:p w14:paraId="4A913A93" w14:textId="4081096C" w:rsidR="00C200D4" w:rsidRDefault="00C200D4" w:rsidP="0090095E"/>
    <w:p w14:paraId="2A8D3FFE" w14:textId="596FF6A4" w:rsidR="00C200D4" w:rsidRDefault="00C200D4" w:rsidP="00C200D4">
      <w:pPr>
        <w:rPr>
          <w:b/>
          <w:bCs/>
        </w:rPr>
      </w:pPr>
      <w:r w:rsidRPr="00C200D4">
        <w:rPr>
          <w:b/>
          <w:bCs/>
        </w:rPr>
        <w:t>a) The gradient is not uniform for the initial steady state conditions - discuss the influences of recharge and the unconfined condition on this nonlinearity</w:t>
      </w:r>
      <w:r>
        <w:rPr>
          <w:b/>
          <w:bCs/>
        </w:rPr>
        <w:t>.</w:t>
      </w:r>
    </w:p>
    <w:p w14:paraId="1E75B8BF" w14:textId="34E35067" w:rsidR="00BA5114" w:rsidRPr="008573EB" w:rsidRDefault="00C200D4" w:rsidP="00C200D4">
      <w:pPr>
        <w:rPr>
          <w:i/>
          <w:iCs/>
          <w:color w:val="FF0000"/>
        </w:rPr>
      </w:pPr>
      <w:r w:rsidRPr="00BF2547">
        <w:rPr>
          <w:i/>
          <w:iCs/>
        </w:rPr>
        <w:t xml:space="preserve">Unconfined systems </w:t>
      </w:r>
      <w:r w:rsidR="00A05741">
        <w:rPr>
          <w:i/>
          <w:iCs/>
        </w:rPr>
        <w:t>be</w:t>
      </w:r>
      <w:r w:rsidRPr="00BF2547">
        <w:rPr>
          <w:i/>
          <w:iCs/>
        </w:rPr>
        <w:t>cause nonlinearity as transmissivity is not seen as constant here. The radial gradient in pressure is a function of the transmissivity of the aquifer.</w:t>
      </w:r>
      <w:r w:rsidR="00493137" w:rsidRPr="00BF2547">
        <w:rPr>
          <w:i/>
          <w:iCs/>
        </w:rPr>
        <w:t xml:space="preserve"> </w:t>
      </w:r>
      <w:r w:rsidR="00A05741" w:rsidRPr="008573EB">
        <w:rPr>
          <w:i/>
          <w:iCs/>
          <w:color w:val="FF0000"/>
        </w:rPr>
        <w:t xml:space="preserve">With recharge involved, we see the steady state line (in red in the second graph) increasing slightly in the middle where the recharge is being placed in the system. This makes the steady state condition look nonlinear. With unconfined systems, MODFLOW models the unsaturated conditions </w:t>
      </w:r>
      <w:r w:rsidR="00BA5114" w:rsidRPr="008573EB">
        <w:rPr>
          <w:i/>
          <w:iCs/>
          <w:color w:val="FF0000"/>
        </w:rPr>
        <w:t xml:space="preserve">through lowering the </w:t>
      </w:r>
      <w:r w:rsidR="00CC5652" w:rsidRPr="008573EB">
        <w:rPr>
          <w:i/>
          <w:iCs/>
          <w:color w:val="FF0000"/>
        </w:rPr>
        <w:t xml:space="preserve">transmissivity. </w:t>
      </w:r>
      <w:r w:rsidR="00BA5114" w:rsidRPr="008573EB">
        <w:rPr>
          <w:i/>
          <w:iCs/>
          <w:color w:val="FF0000"/>
        </w:rPr>
        <w:t xml:space="preserve">Therefore, with this change in </w:t>
      </w:r>
      <w:r w:rsidR="00CC5652" w:rsidRPr="008573EB">
        <w:rPr>
          <w:i/>
          <w:iCs/>
          <w:color w:val="FF0000"/>
        </w:rPr>
        <w:t>transmissivity</w:t>
      </w:r>
      <w:r w:rsidR="00BA5114" w:rsidRPr="008573EB">
        <w:rPr>
          <w:i/>
          <w:iCs/>
          <w:color w:val="FF0000"/>
        </w:rPr>
        <w:t>, we should see a change in head</w:t>
      </w:r>
      <w:r w:rsidR="00CC5652" w:rsidRPr="008573EB">
        <w:rPr>
          <w:i/>
          <w:iCs/>
          <w:color w:val="FF0000"/>
        </w:rPr>
        <w:t xml:space="preserve"> gradient</w:t>
      </w:r>
      <w:r w:rsidR="00BA5114" w:rsidRPr="008573EB">
        <w:rPr>
          <w:i/>
          <w:iCs/>
          <w:color w:val="FF0000"/>
        </w:rPr>
        <w:t xml:space="preserve"> as we </w:t>
      </w:r>
      <w:proofErr w:type="gramStart"/>
      <w:r w:rsidR="00BA5114" w:rsidRPr="008573EB">
        <w:rPr>
          <w:i/>
          <w:iCs/>
          <w:color w:val="FF0000"/>
        </w:rPr>
        <w:t>have to</w:t>
      </w:r>
      <w:proofErr w:type="gramEnd"/>
      <w:r w:rsidR="00BA5114" w:rsidRPr="008573EB">
        <w:rPr>
          <w:i/>
          <w:iCs/>
          <w:color w:val="FF0000"/>
        </w:rPr>
        <w:t xml:space="preserve"> account for the conservation of flow throughout the system.</w:t>
      </w:r>
      <w:r w:rsidR="00CC5652" w:rsidRPr="008573EB">
        <w:rPr>
          <w:i/>
          <w:iCs/>
          <w:color w:val="FF0000"/>
        </w:rPr>
        <w:t xml:space="preserve"> If it </w:t>
      </w:r>
      <w:proofErr w:type="gramStart"/>
      <w:r w:rsidR="00CC5652" w:rsidRPr="008573EB">
        <w:rPr>
          <w:i/>
          <w:iCs/>
          <w:color w:val="FF0000"/>
        </w:rPr>
        <w:t>was</w:t>
      </w:r>
      <w:proofErr w:type="gramEnd"/>
      <w:r w:rsidR="00CC5652" w:rsidRPr="008573EB">
        <w:rPr>
          <w:i/>
          <w:iCs/>
          <w:color w:val="FF0000"/>
        </w:rPr>
        <w:t xml:space="preserve"> fully confined, with recharge added, it would be nonlinear as well as each cell has a different input. </w:t>
      </w:r>
    </w:p>
    <w:p w14:paraId="3843566C" w14:textId="764A60EF" w:rsidR="00C200D4" w:rsidRPr="00C200D4" w:rsidRDefault="00C200D4" w:rsidP="00C200D4">
      <w:pPr>
        <w:rPr>
          <w:b/>
          <w:bCs/>
        </w:rPr>
      </w:pPr>
      <w:r w:rsidRPr="00C200D4">
        <w:rPr>
          <w:b/>
          <w:bCs/>
        </w:rPr>
        <w:t xml:space="preserve">b) Determine if the system has reached steady state - consider a point at the well and another at the center of the domain.  </w:t>
      </w:r>
    </w:p>
    <w:p w14:paraId="0A5734F2" w14:textId="6A48B956" w:rsidR="00C200D4" w:rsidRPr="008573EB" w:rsidRDefault="00493137" w:rsidP="00C200D4">
      <w:pPr>
        <w:rPr>
          <w:i/>
          <w:iCs/>
          <w:color w:val="FF0000"/>
        </w:rPr>
      </w:pPr>
      <w:r w:rsidRPr="008573EB">
        <w:rPr>
          <w:i/>
          <w:iCs/>
          <w:color w:val="FF0000"/>
        </w:rPr>
        <w:t xml:space="preserve">Yes – </w:t>
      </w:r>
      <w:r w:rsidR="00A9007F" w:rsidRPr="008573EB">
        <w:rPr>
          <w:i/>
          <w:iCs/>
          <w:color w:val="FF0000"/>
        </w:rPr>
        <w:t xml:space="preserve">eyeing the graph, </w:t>
      </w:r>
      <w:r w:rsidRPr="008573EB">
        <w:rPr>
          <w:i/>
          <w:iCs/>
          <w:color w:val="FF0000"/>
        </w:rPr>
        <w:t xml:space="preserve">through time, </w:t>
      </w:r>
      <w:r w:rsidR="00CD50F6" w:rsidRPr="008573EB">
        <w:rPr>
          <w:i/>
          <w:iCs/>
          <w:color w:val="FF0000"/>
        </w:rPr>
        <w:t xml:space="preserve">after time of about </w:t>
      </w:r>
      <w:r w:rsidR="00794E8D" w:rsidRPr="008573EB">
        <w:rPr>
          <w:i/>
          <w:iCs/>
          <w:color w:val="FF0000"/>
        </w:rPr>
        <w:t>65</w:t>
      </w:r>
      <w:r w:rsidR="00CD50F6" w:rsidRPr="008573EB">
        <w:rPr>
          <w:i/>
          <w:iCs/>
          <w:color w:val="FF0000"/>
        </w:rPr>
        <w:t xml:space="preserve"> years, </w:t>
      </w:r>
      <w:r w:rsidRPr="008573EB">
        <w:rPr>
          <w:i/>
          <w:iCs/>
          <w:color w:val="FF0000"/>
        </w:rPr>
        <w:t>the head</w:t>
      </w:r>
      <w:r w:rsidR="00CD50F6" w:rsidRPr="008573EB">
        <w:rPr>
          <w:i/>
          <w:iCs/>
          <w:color w:val="FF0000"/>
        </w:rPr>
        <w:t xml:space="preserve"> </w:t>
      </w:r>
      <w:r w:rsidR="00727CC3" w:rsidRPr="008573EB">
        <w:rPr>
          <w:i/>
          <w:iCs/>
          <w:color w:val="FF0000"/>
        </w:rPr>
        <w:t>starts to look</w:t>
      </w:r>
      <w:r w:rsidRPr="008573EB">
        <w:rPr>
          <w:i/>
          <w:iCs/>
          <w:color w:val="FF0000"/>
        </w:rPr>
        <w:t xml:space="preserve"> constant when looking </w:t>
      </w:r>
      <w:r w:rsidR="00CD50F6" w:rsidRPr="008573EB">
        <w:rPr>
          <w:i/>
          <w:iCs/>
          <w:color w:val="FF0000"/>
        </w:rPr>
        <w:t>at those panels</w:t>
      </w:r>
      <w:r w:rsidR="00CF560C" w:rsidRPr="008573EB">
        <w:rPr>
          <w:i/>
          <w:iCs/>
          <w:color w:val="FF0000"/>
        </w:rPr>
        <w:t xml:space="preserve">. This “constant” is when we are approaching 0 slope. Around </w:t>
      </w:r>
      <w:r w:rsidR="00794E8D" w:rsidRPr="008573EB">
        <w:rPr>
          <w:i/>
          <w:iCs/>
          <w:color w:val="FF0000"/>
        </w:rPr>
        <w:t xml:space="preserve">65 </w:t>
      </w:r>
      <w:r w:rsidR="00CF560C" w:rsidRPr="008573EB">
        <w:rPr>
          <w:i/>
          <w:iCs/>
          <w:color w:val="FF0000"/>
        </w:rPr>
        <w:t>years for the well and 6</w:t>
      </w:r>
      <w:r w:rsidR="00794E8D" w:rsidRPr="008573EB">
        <w:rPr>
          <w:i/>
          <w:iCs/>
          <w:color w:val="FF0000"/>
        </w:rPr>
        <w:t>5</w:t>
      </w:r>
      <w:r w:rsidR="00CF560C" w:rsidRPr="008573EB">
        <w:rPr>
          <w:i/>
          <w:iCs/>
          <w:color w:val="FF0000"/>
        </w:rPr>
        <w:t xml:space="preserve"> years for the midpoint I would start to call the system’s slope closer to 0, close to a steady-state characteristic</w:t>
      </w:r>
      <w:r w:rsidR="00794E8D" w:rsidRPr="008573EB">
        <w:rPr>
          <w:i/>
          <w:iCs/>
          <w:color w:val="FF0000"/>
        </w:rPr>
        <w:t xml:space="preserve">. </w:t>
      </w:r>
    </w:p>
    <w:p w14:paraId="4E96D4DF" w14:textId="77777777" w:rsidR="00C200D4" w:rsidRPr="00C200D4" w:rsidRDefault="00C200D4" w:rsidP="00C200D4">
      <w:pPr>
        <w:rPr>
          <w:b/>
          <w:bCs/>
        </w:rPr>
      </w:pPr>
      <w:r w:rsidRPr="00C200D4">
        <w:rPr>
          <w:b/>
          <w:bCs/>
        </w:rPr>
        <w:t xml:space="preserve">c) Find the zone of influence of the </w:t>
      </w:r>
      <w:proofErr w:type="spellStart"/>
      <w:r w:rsidRPr="00C200D4">
        <w:rPr>
          <w:b/>
          <w:bCs/>
        </w:rPr>
        <w:t>well defined</w:t>
      </w:r>
      <w:proofErr w:type="spellEnd"/>
      <w:r w:rsidRPr="00C200D4">
        <w:rPr>
          <w:b/>
          <w:bCs/>
        </w:rPr>
        <w:t xml:space="preserve"> in two ways:</w:t>
      </w:r>
    </w:p>
    <w:p w14:paraId="0B714841" w14:textId="77777777" w:rsidR="00C200D4" w:rsidRPr="00C200D4" w:rsidRDefault="00C200D4" w:rsidP="00C200D4">
      <w:pPr>
        <w:rPr>
          <w:b/>
          <w:bCs/>
        </w:rPr>
      </w:pPr>
      <w:r w:rsidRPr="00C200D4">
        <w:rPr>
          <w:b/>
          <w:bCs/>
        </w:rPr>
        <w:t xml:space="preserve">    - Based on the drawdown from the initial steady state to the end of simulation time (end of final no-pumping stress period).</w:t>
      </w:r>
    </w:p>
    <w:p w14:paraId="13EDA5E8" w14:textId="77777777" w:rsidR="00C200D4" w:rsidRPr="00C200D4" w:rsidRDefault="00C200D4" w:rsidP="00C200D4">
      <w:pPr>
        <w:rPr>
          <w:b/>
          <w:bCs/>
        </w:rPr>
      </w:pPr>
      <w:r w:rsidRPr="00C200D4">
        <w:rPr>
          <w:b/>
          <w:bCs/>
        </w:rPr>
        <w:lastRenderedPageBreak/>
        <w:t xml:space="preserve">    - Based on the drawdown from the end of the last pump-on stress period to the end of simulation time.</w:t>
      </w:r>
    </w:p>
    <w:p w14:paraId="35FE6C21" w14:textId="0F273FD1" w:rsidR="003A5B9F" w:rsidRPr="00BF2547" w:rsidRDefault="00493137" w:rsidP="00C200D4">
      <w:pPr>
        <w:rPr>
          <w:i/>
          <w:iCs/>
        </w:rPr>
      </w:pPr>
      <w:r w:rsidRPr="00BF2547">
        <w:rPr>
          <w:i/>
          <w:iCs/>
        </w:rPr>
        <w:t>-</w:t>
      </w:r>
      <w:r w:rsidR="003A5B9F" w:rsidRPr="00BF2547">
        <w:rPr>
          <w:i/>
          <w:iCs/>
        </w:rPr>
        <w:t xml:space="preserve"> = w*L = 380*500 m = 190,000 m^2</w:t>
      </w:r>
    </w:p>
    <w:p w14:paraId="0BE6BD64" w14:textId="113FA9FE" w:rsidR="003A5B9F" w:rsidRDefault="003A5B9F" w:rsidP="00C200D4">
      <w:pPr>
        <w:rPr>
          <w:i/>
          <w:iCs/>
        </w:rPr>
      </w:pPr>
      <w:r w:rsidRPr="00BF2547">
        <w:rPr>
          <w:i/>
          <w:iCs/>
        </w:rPr>
        <w:t xml:space="preserve">- = </w:t>
      </w:r>
      <w:r w:rsidR="00BF2547">
        <w:rPr>
          <w:i/>
          <w:iCs/>
        </w:rPr>
        <w:t>pi*r^2</w:t>
      </w:r>
      <w:r w:rsidRPr="00BF2547">
        <w:rPr>
          <w:i/>
          <w:iCs/>
        </w:rPr>
        <w:t xml:space="preserve"> = pi*(30^2) m^2 = 2827.4 m^2 </w:t>
      </w:r>
    </w:p>
    <w:p w14:paraId="526933D6" w14:textId="11557D32" w:rsidR="00794E8D" w:rsidRDefault="00794E8D" w:rsidP="00C200D4">
      <w:pPr>
        <w:rPr>
          <w:i/>
          <w:iCs/>
        </w:rPr>
      </w:pPr>
      <w:r>
        <w:rPr>
          <w:i/>
          <w:iCs/>
          <w:noProof/>
        </w:rPr>
        <w:drawing>
          <wp:inline distT="0" distB="0" distL="0" distR="0" wp14:anchorId="7CF319DA" wp14:editId="3F88F4BD">
            <wp:extent cx="2623930" cy="2108302"/>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6511" cy="2134480"/>
                    </a:xfrm>
                    <a:prstGeom prst="rect">
                      <a:avLst/>
                    </a:prstGeom>
                    <a:noFill/>
                  </pic:spPr>
                </pic:pic>
              </a:graphicData>
            </a:graphic>
          </wp:inline>
        </w:drawing>
      </w:r>
      <w:r>
        <w:rPr>
          <w:i/>
          <w:iCs/>
          <w:noProof/>
        </w:rPr>
        <w:drawing>
          <wp:inline distT="0" distB="0" distL="0" distR="0" wp14:anchorId="2F43BBEA" wp14:editId="2F95F7EF">
            <wp:extent cx="2623820" cy="2086336"/>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3043" cy="2109573"/>
                    </a:xfrm>
                    <a:prstGeom prst="rect">
                      <a:avLst/>
                    </a:prstGeom>
                    <a:noFill/>
                  </pic:spPr>
                </pic:pic>
              </a:graphicData>
            </a:graphic>
          </wp:inline>
        </w:drawing>
      </w:r>
    </w:p>
    <w:p w14:paraId="75E93624" w14:textId="2C3A853B" w:rsidR="003A5B9F" w:rsidRPr="008573EB" w:rsidRDefault="00F934E3" w:rsidP="00C200D4">
      <w:pPr>
        <w:rPr>
          <w:i/>
          <w:iCs/>
          <w:color w:val="FF0000"/>
        </w:rPr>
      </w:pPr>
      <w:r w:rsidRPr="008573EB">
        <w:rPr>
          <w:i/>
          <w:iCs/>
          <w:color w:val="FF0000"/>
        </w:rPr>
        <w:t xml:space="preserve">Many groundwater systems are cyclical. As we go farther away from well, the extraction of storage does not extend as far. From steady state to final time, we see a wider zone of influence compared to the drawdown from final off to final time. We see a steady-state system outside of the well from final off to final time and a transient system in the center. From the steady state to final time, we see the “long-term” cyclical transient effects of the system. </w:t>
      </w:r>
    </w:p>
    <w:p w14:paraId="3999763D" w14:textId="77777777" w:rsidR="00C200D4" w:rsidRPr="00C200D4" w:rsidRDefault="00C200D4" w:rsidP="00C200D4">
      <w:pPr>
        <w:rPr>
          <w:b/>
          <w:bCs/>
        </w:rPr>
      </w:pPr>
      <w:r w:rsidRPr="00C200D4">
        <w:rPr>
          <w:b/>
          <w:bCs/>
        </w:rPr>
        <w:t>d) How long does it take a point at the center of the domain to reach steady state.  At that point, explain how you could divide the domain into a steady and transient part and solve each separately.</w:t>
      </w:r>
    </w:p>
    <w:p w14:paraId="4F59C3B9" w14:textId="339B1077" w:rsidR="00C200D4" w:rsidRPr="008573EB" w:rsidRDefault="00CD50F6" w:rsidP="00C200D4">
      <w:pPr>
        <w:rPr>
          <w:i/>
          <w:iCs/>
          <w:color w:val="FF0000"/>
        </w:rPr>
      </w:pPr>
      <w:r w:rsidRPr="00D6087B">
        <w:rPr>
          <w:i/>
          <w:iCs/>
        </w:rPr>
        <w:t xml:space="preserve">About </w:t>
      </w:r>
      <w:r w:rsidR="007D0C0C" w:rsidRPr="00D6087B">
        <w:rPr>
          <w:i/>
          <w:iCs/>
        </w:rPr>
        <w:t>5</w:t>
      </w:r>
      <w:r w:rsidRPr="00D6087B">
        <w:rPr>
          <w:i/>
          <w:iCs/>
        </w:rPr>
        <w:t xml:space="preserve">0 years. </w:t>
      </w:r>
      <w:r w:rsidR="007D0C0C" w:rsidRPr="00D6087B">
        <w:rPr>
          <w:i/>
          <w:iCs/>
        </w:rPr>
        <w:t xml:space="preserve">Divide domain in half </w:t>
      </w:r>
      <w:r w:rsidR="007D0C0C" w:rsidRPr="008573EB">
        <w:rPr>
          <w:i/>
          <w:iCs/>
          <w:color w:val="FF0000"/>
        </w:rPr>
        <w:t>and solve</w:t>
      </w:r>
      <w:r w:rsidR="007E16CC" w:rsidRPr="008573EB">
        <w:rPr>
          <w:i/>
          <w:iCs/>
          <w:color w:val="FF0000"/>
        </w:rPr>
        <w:t xml:space="preserve"> 0-50 years into a transient solution and then 50-100 years into a steady-state solution for modeling. </w:t>
      </w:r>
    </w:p>
    <w:p w14:paraId="41B66793" w14:textId="77777777" w:rsidR="00C200D4" w:rsidRPr="00C200D4" w:rsidRDefault="00C200D4" w:rsidP="00C200D4">
      <w:pPr>
        <w:rPr>
          <w:b/>
          <w:bCs/>
        </w:rPr>
      </w:pPr>
      <w:r w:rsidRPr="00C200D4">
        <w:rPr>
          <w:b/>
          <w:bCs/>
        </w:rPr>
        <w:t xml:space="preserve">e) Find a constant pumping rate (same throughout the year) that matches the head time series at the middle of the domain.  </w:t>
      </w:r>
    </w:p>
    <w:p w14:paraId="0DB0444D" w14:textId="4AE2F6FB" w:rsidR="00C200D4" w:rsidRPr="009F3125" w:rsidRDefault="001F25B6" w:rsidP="00C200D4">
      <w:r>
        <w:t>(</w:t>
      </w:r>
      <w:r w:rsidR="009F3125" w:rsidRPr="009F3125">
        <w:t>500</w:t>
      </w:r>
      <w:r>
        <w:t xml:space="preserve"> m/d)</w:t>
      </w:r>
      <w:r w:rsidR="009F3125" w:rsidRPr="009F3125">
        <w:t>/</w:t>
      </w:r>
      <w:r>
        <w:t xml:space="preserve">2 </w:t>
      </w:r>
      <w:r w:rsidR="009F3125" w:rsidRPr="009F3125">
        <w:t xml:space="preserve">= </w:t>
      </w:r>
      <w:r>
        <w:t xml:space="preserve">250 </w:t>
      </w:r>
      <w:r w:rsidR="009F3125">
        <w:t xml:space="preserve">m/d </w:t>
      </w:r>
    </w:p>
    <w:p w14:paraId="3E3905E7" w14:textId="77777777" w:rsidR="00C200D4" w:rsidRPr="00C200D4" w:rsidRDefault="00C200D4" w:rsidP="00C200D4">
      <w:pPr>
        <w:rPr>
          <w:b/>
          <w:bCs/>
        </w:rPr>
      </w:pPr>
      <w:r w:rsidRPr="00C200D4">
        <w:rPr>
          <w:b/>
          <w:bCs/>
        </w:rPr>
        <w:t>f) Find a constant pumping rate (same throughout the year) that matches the head time series at the well, leaving only a regular, repeating seasonal residual.  Are the two pumping rates the same?</w:t>
      </w:r>
    </w:p>
    <w:p w14:paraId="2CA45725" w14:textId="5574E7C2" w:rsidR="00C200D4" w:rsidRPr="00C83474" w:rsidRDefault="001F25B6" w:rsidP="00C200D4">
      <w:pPr>
        <w:rPr>
          <w:i/>
          <w:iCs/>
          <w:color w:val="FF0000"/>
        </w:rPr>
      </w:pPr>
      <w:r w:rsidRPr="00C83474">
        <w:rPr>
          <w:i/>
          <w:iCs/>
          <w:color w:val="FF0000"/>
        </w:rPr>
        <w:t xml:space="preserve">Looking at the panel graphs, with 270 days </w:t>
      </w:r>
      <w:r w:rsidR="00C83474" w:rsidRPr="00C83474">
        <w:rPr>
          <w:i/>
          <w:iCs/>
          <w:color w:val="FF0000"/>
        </w:rPr>
        <w:t xml:space="preserve">no pumping, we approach a head value of about 38 m. Using our initial 250 m/d value, we can see that this pumping rate matches the head time series at the well and at the midpoint.  </w:t>
      </w:r>
    </w:p>
    <w:p w14:paraId="37AFF352" w14:textId="77777777" w:rsidR="00C200D4" w:rsidRPr="00C200D4" w:rsidRDefault="00C200D4" w:rsidP="00C200D4">
      <w:pPr>
        <w:rPr>
          <w:b/>
          <w:bCs/>
        </w:rPr>
      </w:pPr>
      <w:r w:rsidRPr="00C200D4">
        <w:rPr>
          <w:b/>
          <w:bCs/>
        </w:rPr>
        <w:t xml:space="preserve">g) Discuss the sources of water captured by this well.  If </w:t>
      </w:r>
      <w:proofErr w:type="gramStart"/>
      <w:r w:rsidRPr="00C200D4">
        <w:rPr>
          <w:b/>
          <w:bCs/>
        </w:rPr>
        <w:t>you're</w:t>
      </w:r>
      <w:proofErr w:type="gramEnd"/>
      <w:r w:rsidRPr="00C200D4">
        <w:rPr>
          <w:b/>
          <w:bCs/>
        </w:rPr>
        <w:t xml:space="preserve"> up for a challenge, calculate them for the final pump-on period!</w:t>
      </w:r>
    </w:p>
    <w:p w14:paraId="74165233" w14:textId="55F1A987" w:rsidR="00C200D4" w:rsidRDefault="00D6087B" w:rsidP="00C200D4">
      <w:pPr>
        <w:rPr>
          <w:i/>
          <w:iCs/>
        </w:rPr>
      </w:pPr>
      <w:r w:rsidRPr="00920551">
        <w:rPr>
          <w:i/>
          <w:iCs/>
        </w:rPr>
        <w:t xml:space="preserve">Well, we first have recharge (assuming uniform recharge throughout domain), then residual water from water table with flow coming in from the left. </w:t>
      </w:r>
    </w:p>
    <w:p w14:paraId="33018B6B" w14:textId="369B70AC" w:rsidR="008573EB" w:rsidRPr="008573EB" w:rsidRDefault="005604A7" w:rsidP="00C200D4">
      <w:pPr>
        <w:rPr>
          <w:i/>
          <w:iCs/>
          <w:color w:val="FF0000"/>
        </w:rPr>
      </w:pPr>
      <w:r>
        <w:rPr>
          <w:i/>
          <w:iCs/>
          <w:color w:val="FF0000"/>
        </w:rPr>
        <w:lastRenderedPageBreak/>
        <w:t xml:space="preserve">We see water captured from the left-hand boundary as well as the recharge being supplied in the center of the system. </w:t>
      </w:r>
      <w:r w:rsidR="008573EB">
        <w:rPr>
          <w:i/>
          <w:iCs/>
          <w:color w:val="FF0000"/>
        </w:rPr>
        <w:t>When you first turn on well, the water comes from storage.</w:t>
      </w:r>
      <w:r>
        <w:rPr>
          <w:i/>
          <w:iCs/>
          <w:color w:val="FF0000"/>
        </w:rPr>
        <w:t xml:space="preserve"> </w:t>
      </w:r>
      <w:r w:rsidR="008573EB">
        <w:rPr>
          <w:i/>
          <w:iCs/>
          <w:color w:val="FF0000"/>
        </w:rPr>
        <w:t xml:space="preserve">The capture zone will extend over time to reach the </w:t>
      </w:r>
      <w:r w:rsidR="00A749FB">
        <w:rPr>
          <w:i/>
          <w:iCs/>
          <w:color w:val="FF0000"/>
        </w:rPr>
        <w:t>steady</w:t>
      </w:r>
      <w:r w:rsidR="008573EB">
        <w:rPr>
          <w:i/>
          <w:iCs/>
          <w:color w:val="FF0000"/>
        </w:rPr>
        <w:t xml:space="preserve"> </w:t>
      </w:r>
      <w:r w:rsidR="00A749FB">
        <w:rPr>
          <w:i/>
          <w:iCs/>
          <w:color w:val="FF0000"/>
        </w:rPr>
        <w:t>state</w:t>
      </w:r>
      <w:r w:rsidR="008573EB">
        <w:rPr>
          <w:i/>
          <w:iCs/>
          <w:color w:val="FF0000"/>
        </w:rPr>
        <w:t xml:space="preserve"> capture zone</w:t>
      </w:r>
      <w:r w:rsidR="00A749FB">
        <w:rPr>
          <w:i/>
          <w:iCs/>
          <w:color w:val="FF0000"/>
        </w:rPr>
        <w:t xml:space="preserve"> (highlighted in yellow)</w:t>
      </w:r>
      <w:r w:rsidR="008573EB">
        <w:rPr>
          <w:i/>
          <w:iCs/>
          <w:color w:val="FF0000"/>
        </w:rPr>
        <w:t>. The transient area of the capture zone (in green)</w:t>
      </w:r>
      <w:r w:rsidR="00A749FB">
        <w:rPr>
          <w:i/>
          <w:iCs/>
          <w:color w:val="FF0000"/>
        </w:rPr>
        <w:t xml:space="preserve">. There is no capture within the recovery times as the oscillatory nature of drawdown occurs over time. In the steady-state area, the particles “do not know that the transient state exists.” The particle would approach transient and as soon as it approaches it, the particle jumps in and stops, and so on. </w:t>
      </w:r>
    </w:p>
    <w:p w14:paraId="31533CEB" w14:textId="484B60C1" w:rsidR="00C200D4" w:rsidRDefault="00C200D4" w:rsidP="00C200D4">
      <w:pPr>
        <w:rPr>
          <w:b/>
          <w:bCs/>
        </w:rPr>
      </w:pPr>
      <w:r w:rsidRPr="00C200D4">
        <w:rPr>
          <w:b/>
          <w:bCs/>
        </w:rPr>
        <w:t>h) Discuss how you would define the capture zone of the well.  How is it different than our definitions of capture zone so far in the course?</w:t>
      </w:r>
    </w:p>
    <w:p w14:paraId="0ECB96E5" w14:textId="7D608512" w:rsidR="00D6087B" w:rsidRDefault="00920551" w:rsidP="00C200D4">
      <w:pPr>
        <w:rPr>
          <w:i/>
          <w:iCs/>
        </w:rPr>
      </w:pPr>
      <w:r w:rsidRPr="009F3125">
        <w:rPr>
          <w:i/>
          <w:iCs/>
        </w:rPr>
        <w:t xml:space="preserve">The capture zone of the well seems to be </w:t>
      </w:r>
      <w:r w:rsidR="009F3125" w:rsidRPr="009F3125">
        <w:rPr>
          <w:i/>
          <w:iCs/>
        </w:rPr>
        <w:t>wider</w:t>
      </w:r>
      <w:r w:rsidR="00E07EA8" w:rsidRPr="009F3125">
        <w:rPr>
          <w:i/>
          <w:iCs/>
        </w:rPr>
        <w:t xml:space="preserve">/spread out. </w:t>
      </w:r>
      <w:r w:rsidR="009F3125" w:rsidRPr="009F3125">
        <w:rPr>
          <w:i/>
          <w:iCs/>
        </w:rPr>
        <w:t xml:space="preserve">We know that the capture zone defines the set of points in the domain that contribute water to the well. Any particle of water within the capture zone will move throughout the rest of the capture zone until it reaches the stagnation point where water stays still at a 0 gradient. However, it seems that the boundaries here are more “relaxed.” The head values seem to not be following its path as much towards the well. </w:t>
      </w:r>
    </w:p>
    <w:p w14:paraId="7ADE11D3" w14:textId="34C46DEF" w:rsidR="00E741CB" w:rsidRPr="00E741CB" w:rsidRDefault="00E741CB" w:rsidP="00C200D4">
      <w:pPr>
        <w:rPr>
          <w:i/>
          <w:iCs/>
          <w:color w:val="FF0000"/>
        </w:rPr>
      </w:pPr>
      <w:r w:rsidRPr="00E741CB">
        <w:rPr>
          <w:i/>
          <w:iCs/>
          <w:color w:val="FF0000"/>
        </w:rPr>
        <w:t>We know that the capture zone defines the set of points in the domain that contribute water to the well. Any particle of water within the capture zone will move throughout the rest of the capture zone until it reaches the stagnation point where water stays still at a 0 gradient.</w:t>
      </w:r>
      <w:r>
        <w:rPr>
          <w:i/>
          <w:iCs/>
          <w:color w:val="FF0000"/>
        </w:rPr>
        <w:t xml:space="preserve"> The capture zone used to be defined as </w:t>
      </w:r>
      <w:proofErr w:type="gramStart"/>
      <w:r>
        <w:rPr>
          <w:i/>
          <w:iCs/>
          <w:color w:val="FF0000"/>
        </w:rPr>
        <w:t>steady-state</w:t>
      </w:r>
      <w:proofErr w:type="gramEnd"/>
      <w:r>
        <w:rPr>
          <w:i/>
          <w:iCs/>
          <w:color w:val="FF0000"/>
        </w:rPr>
        <w:t xml:space="preserve"> throughout the system, but as explained before, we see transient properties intervening. Because of this, the capture zone will look different within different parts of the domain. </w:t>
      </w:r>
    </w:p>
    <w:sectPr w:rsidR="00E741CB" w:rsidRPr="00E741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95E"/>
    <w:rsid w:val="001F25B6"/>
    <w:rsid w:val="00210DEA"/>
    <w:rsid w:val="003A5B9F"/>
    <w:rsid w:val="00493137"/>
    <w:rsid w:val="005604A7"/>
    <w:rsid w:val="006A4563"/>
    <w:rsid w:val="006D637A"/>
    <w:rsid w:val="006F1A3E"/>
    <w:rsid w:val="00727CC3"/>
    <w:rsid w:val="00754F31"/>
    <w:rsid w:val="00794E8D"/>
    <w:rsid w:val="007D0C0C"/>
    <w:rsid w:val="007E16CC"/>
    <w:rsid w:val="008573EB"/>
    <w:rsid w:val="0090095E"/>
    <w:rsid w:val="00903E9C"/>
    <w:rsid w:val="00920551"/>
    <w:rsid w:val="009F3125"/>
    <w:rsid w:val="009F7B18"/>
    <w:rsid w:val="00A05741"/>
    <w:rsid w:val="00A749FB"/>
    <w:rsid w:val="00A9007F"/>
    <w:rsid w:val="00BA5114"/>
    <w:rsid w:val="00BF2547"/>
    <w:rsid w:val="00C200D4"/>
    <w:rsid w:val="00C83474"/>
    <w:rsid w:val="00CC5652"/>
    <w:rsid w:val="00CD50F6"/>
    <w:rsid w:val="00CF560C"/>
    <w:rsid w:val="00D6087B"/>
    <w:rsid w:val="00D95638"/>
    <w:rsid w:val="00E048BA"/>
    <w:rsid w:val="00E07EA8"/>
    <w:rsid w:val="00E519A0"/>
    <w:rsid w:val="00E741CB"/>
    <w:rsid w:val="00F93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440A"/>
  <w15:chartTrackingRefBased/>
  <w15:docId w15:val="{BD09771C-A550-4741-BAD7-6BC39BB0C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00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png"/><Relationship Id="rId18" Type="http://schemas.openxmlformats.org/officeDocument/2006/relationships/customXml" Target="ink/ink6.xm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0.tmp"/><Relationship Id="rId7" Type="http://schemas.openxmlformats.org/officeDocument/2006/relationships/image" Target="media/image2.png"/><Relationship Id="rId12" Type="http://schemas.openxmlformats.org/officeDocument/2006/relationships/customXml" Target="ink/ink3.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customXml" Target="ink/ink5.xml"/><Relationship Id="rId20" Type="http://schemas.openxmlformats.org/officeDocument/2006/relationships/image" Target="media/image9.tmp"/><Relationship Id="rId1" Type="http://schemas.openxmlformats.org/officeDocument/2006/relationships/styles" Target="styles.xml"/><Relationship Id="rId6" Type="http://schemas.openxmlformats.org/officeDocument/2006/relationships/customXml" Target="ink/ink2.xml"/><Relationship Id="rId11" Type="http://schemas.openxmlformats.org/officeDocument/2006/relationships/image" Target="media/image4.tmp"/><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3.tmp"/><Relationship Id="rId19" Type="http://schemas.openxmlformats.org/officeDocument/2006/relationships/image" Target="media/image8.png"/><Relationship Id="rId4" Type="http://schemas.openxmlformats.org/officeDocument/2006/relationships/customXml" Target="ink/ink1.xml"/><Relationship Id="rId9" Type="http://schemas.openxmlformats.org/officeDocument/2006/relationships/image" Target="media/image2.tmp"/><Relationship Id="rId14" Type="http://schemas.openxmlformats.org/officeDocument/2006/relationships/customXml" Target="ink/ink4.xml"/><Relationship Id="rId22" Type="http://schemas.openxmlformats.org/officeDocument/2006/relationships/image" Target="media/image11.tmp"/></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16T02:01:11.105"/>
    </inkml:context>
    <inkml:brush xml:id="br0">
      <inkml:brushProperty name="width" value="0.05" units="cm"/>
      <inkml:brushProperty name="height" value="0.05" units="cm"/>
      <inkml:brushProperty name="color" value="#5B2D90"/>
      <inkml:brushProperty name="ignorePressure" value="1"/>
    </inkml:brush>
  </inkml:definitions>
  <inkml:trace contextRef="#ctx0" brushRef="#br0">1 1,'-1'74,"3"82,1-134,1-1,8 25,4 24,2 17,-11-51,2 17,0 19,-5-48,2 39,-5 1363,-3-664,4-743,0 0,2 1,0-2,1 1,8 21,4 14,-9-25,2 0,2 0,21 40,-28-59,-1 1,0 0,-1-1,3 14,5 18,20 35,-18-48,-2 0,-1 1,9 42,-13-29,-1-5,11 37,-7-39,-6-23,0 0,1 0,0 0,1 0,10 16,-11-20,0 0,0 0,4 16,-5-15,0-1,0 0,9 16,41 50,-38-56,-11-13,-1-1,0 1,0 0,0 1,-1-1,3 11,-4-12,0 0,1 0,0 0,0 0,0-1,0 1,1 0,0-1,0 1,0-1,7 6,4 4,-1 1,0 0,19 30,-19-27,0-1,25 28,-21-28,-2 2,0 0,-2 1,24 43,-5-6,-27-50,0 1,1-1,-1 0,1 0,1-1,8 8,71 72,-68-70,-1 1,26 32,-38-45,0 1,0-1,0-1,0 1,1-1,-1 0,1 0,0 0,0-1,7 2,12 6,22 9,21 9,-43-16,0-1,1-1,0-2,47 9,38 10,8-12,-96-11,14 4,1-2,52 1,-59-6,-1 2,45 11,-44-8,-1-1,44 1,-44-6,-3 0,0 0,0 2,29 6,-19-3,0-1,1-2,55-4,-20 0,-29 3,65 9,-35-4,135-4,-102-3,-83 1,7 1,0-1,-1-2,1-1,0-1,38-11,-34 4,40-5,-50 13,-1 1,33 3,-27-1,-14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16T02:00:51.803"/>
    </inkml:context>
    <inkml:brush xml:id="br0">
      <inkml:brushProperty name="width" value="0.05" units="cm"/>
      <inkml:brushProperty name="height" value="0.05" units="cm"/>
      <inkml:brushProperty name="color" value="#5B2D90"/>
      <inkml:brushProperty name="ignorePressure" value="1"/>
    </inkml:brush>
  </inkml:definitions>
  <inkml:trace contextRef="#ctx0" brushRef="#br0">0 1,'0'21,"1"1,1-1,5 27,-3-28,1 39,-4-40,0 1,6 23,-2-13,-1 0,-2 1,-1 0,-4 33,1 7,2 617,2-671,0 0,0 0,2 0,0 0,9 19,-7-16,0-1,-1 1,3 25,-6-28,-2-4,1-1,1 1,0-1,1 0,0 0,8 20,61 144,-67-162,0 1,5 20,3 11,-6-27,2-1,15 26,2 3,-16-27,1 3,1 0,21 29,6 5,-25-35,0-1,2-1,23 24,-35-39,0 0,-1-1,1 1,-1 1,0-1,4 10,-5-11,0 1,0-1,0 0,1 1,0-1,0 0,0 0,0-1,0 1,1-1,4 4,-1-2,0 1,0 1,0-1,-1 1,0 0,-1 0,0 1,6 9,0 1,-7-14,0 1,1-1,-1 0,1 0,0 0,0-1,0 0,1 0,7 3,21 13,0 9,-22-18,0 0,23 13,-9-7,-2 1,30 25,15 11,-34-27,-22-15,31 18,-32-22,-1 1,0 1,12 10,-14-10,0-2,1 1,-1-1,2-1,10 6,124 54,-10-12,-63-27,-63-23,177 62,-162-61,0-2,0 0,0-2,1-1,24-2,14 0,47 0,134 4,-155 7,41 0,-91-6,0 0,47 12,-30-5,76 1,-44 2,152 2,128-15,-353-1,0-1,-1-1,1 0,-1 0,1-2,-1 0,0 0,-1-1,15-9,-13 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17T06:12:37.458"/>
    </inkml:context>
    <inkml:brush xml:id="br0">
      <inkml:brushProperty name="width" value="0.05" units="cm"/>
      <inkml:brushProperty name="height" value="0.05" units="cm"/>
      <inkml:brushProperty name="color" value="#008C3A"/>
      <inkml:brushProperty name="ignorePressure" value="1"/>
    </inkml:brush>
  </inkml:definitions>
  <inkml:trace contextRef="#ctx0" brushRef="#br0">1040 23,'-377'0,"364"1,-1 0,0 1,1 0,-1 1,1 1,0 0,0 1,-19 9,-7 8,-46 33,65-41,-5 5,-42 42,49-43,0-1,-1-1,-1-1,-22 14,36-26,-1 1,2 0,-1 0,0 0,1 1,0 0,0 0,1 0,-8 11,6-8,0-1,-1 0,-10 9,12-13,1 1,0-1,0 1,0 0,1 0,-1 1,1-1,0 1,0-1,0 1,1 0,0 0,0 0,-1 6,-1 10,-3 12,1 1,-1 53,8 179,-1-258,1 1,0 0,1-1,0 1,0 0,1-1,0 0,0 0,1 0,0 0,0 0,1-1,0 0,1 0,5 7,4 0,0 0,0-1,1 0,1-1,24 13,-30-19,0 0,0-1,0 0,1-1,-1 0,1-1,22 3,-21-3,-1 0,0 0,18 8,-18-6,0 0,1-1,15 3,154 35,-115-24,-41-13,47 4,-1-1,-26-3,0-1,65-4,-49-1,-51 0,0 0,0-1,-1 0,1 0,-1-1,16-7,0-1,30-19,-37 19,0 0,-1-2,-1 0,0 0,30-33,-38 32,0 0,-2 0,0-1,6-17,-8 20,-1 0,0 0,-1-1,0 1,-1-1,1-22,-4-67,-1 40,2 39,0-21,-1 0,-12-66,10 91,-1 0,0 0,-2 0,0 1,-1 0,-15-26,-40-72,55 100,-1 1,2-1,0 0,-5-22,7 20,-1 1,-1 0,-13-26,15 38,1-1,-1 1,-1-1,1 1,-1 0,1 1,-1-1,-1 1,1 0,-1 0,1 1,-1-1,0 1,-12-4,4 3,1 1,-1 0,1 1,-1 0,0 1,-16 1,-4 2,-25 0,54-2,0-1,0 1,0-1,0 0,0-1,0 1,1-1,-1 0,-4-3,-6-4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17T06:09:00.79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85 0,'1'4,"0"-1,0 1,1 0,-1-1,1 1,0-1,4 6,-1 0,2 2,0-1,0 1,1-1,1-1,0 1,0-1,19 13,-20-16,0-1,0 0,1 0,-1-1,1-1,0 1,0-1,0-1,1 0,-1 0,11 0,-4 0,0 1,0 0,0 1,17 6,14 4,56 14,146 32,-212-54,139 20,-56-6,-21-2,119 25,-135-24,0 4,-59-16,0 0,1-2,-1 0,49 2,-46-6,1 2,0 1,33 9,-31-6,1-1,37 2,-23-4,0 2,47 12,-16-2,-38-8,-15-3,47 4,-47-7,32 7,21 2,-47-7,1 1,-1 2,0 1,55 22,-12-3,161 41,-120-37,-70-15,-1 1,-1 2,56 35,-63-33,-25-14,0-1,0-1,1 0,0 0,0 0,15 3,16 4,-2 1,66 32,-57-23,-19-10,-19-9,0 1,-1 0,0 1,0 0,0 1,15 12,-13-10,1 1,0-1,0-1,0 0,1-1,20 7,31 16,-56-25,2 2,0-1,0 0,1 0,18 5,-21-8,0 0,0 1,-1-1,1 2,-1-1,0 1,1 0,9 8,-13-8,1 1,-1-1,0 1,0 0,-1 0,1 0,-1 1,0-1,0 1,-1-1,4 12,38 106,-42-117,-1-1,1 1,-1-1,0 1,-1 0,1-1,-1 1,-1 11,0-15,1 0,-1 0,0 0,1 0,-1 0,0-1,0 1,0 0,0 0,0-1,-1 1,1-1,-1 1,1-1,-1 1,1-1,-1 0,0 0,1 0,-1 0,0 0,0 0,0 0,0-1,0 1,0 0,0-1,-2 0,-29 4,0-2,0-1,-34-5,-6 1,-42 4,-75-3,65-11,61 4,-44-11,92 16,-1-1,1-1,-16-8,-27-9,-283-95,320 108,-1 0,0 1,-1 1,-46-9,-65-12,95 18,-1 2,-80-7,54 14,-105-16,-15-13,-75-14,14-23,71 17,-82-8,110 27,87 17,29 6,-1 1,0 2,-62-3,54 7,0-1,-50-10,-82-27,86 19,54 11,27 7,-1 1,0-1,0 1,0 1,0 0,0 0,-17 0,24 2,-1-1,1 1,-1-1,1 1,0 0,-1-1,1 1,0 0,0 0,-1 0,1 0,0 0,0 0,0 0,0 1,0-1,1 0,-1 0,0 1,1-1,-1 1,0-1,1 1,0-1,-1 1,1-1,0 1,0 2,-1 6,0 0,1 0,2 13,-1-11,1 13,1 0,1 0,1-1,1 0,1 0,14 33,-17-51,-1 1,1-1,0 0,1-1,-1 1,1-1,0 0,12 9,5 2,27 14,7 5,-21-11,2-2,0-1,1-3,1 0,1-3,0-1,68 14,263 29,4-27,-356-29,406 44,-408-42,108 18,128 5,87-6,-295-13,74 20,-82-16,0-2,0-2,53 3,17-10,82 6,-13 9,-123-5,-39-6,1-2,16 2,-5-1,0 2,41 11,-12-2,255 51,-286-61,1-2,32-1,13 1,-56 0,-1 1,1 0,0 2,-1-1,0 1,0 1,0 1,20 13,11 5,-41-24,-1 0,0 0,0 1,0-1,0 0,-1 1,1-1,0 1,0 0,-1-1,1 1,-1 0,0 0,0 0,1 0,-1 0,0 0,-1 1,1-1,0 0,-1 0,1 1,-1-1,0 0,1 1,-1-1,0 1,-1-1,1 0,0 1,-1-1,1 0,-1 0,0 1,1-1,-1 0,0 0,-1 0,1 0,0 0,-1 0,1 0,-1 0,1-1,-1 1,0 0,0-1,1 0,-1 1,-4 1,-10 6,-2-1,1 0,-1-1,0-1,-25 5,4-4,-62 2,-313 12,229-11,-128 3,-276-14,270-23,131 6,-30 5,-347-36,388 17,106 17,-1 3,-109-4,63 19,-102-5,183-2,-45-13,52 9,0 2,-56-4,65 9,10 0,1 1,-1 0,1 0,-18 4,26-4,0 1,0-1,0 1,-1 0,1 0,0 0,0 0,0 0,1 0,-1 1,0-1,0 1,1-1,-1 1,1-1,-1 1,1 0,0 0,-1 0,1 0,0 0,0 0,1 0,-1 0,0 0,0 4,-2 19,2-1,0 1,5 35,-1 7,-4-47,1-12,0-1,0 0,0 1,1-1,3 12,-4-17,1 0,0 0,0 0,0 0,1 0,-1 0,0 0,1 0,-1 0,1-1,0 1,-1 0,1-1,0 0,0 1,0-1,0 0,0 0,0 0,0 0,1-1,2 2,69 14,1-3,122 5,-152-14,418 10,-92-6,-142 5,358 10,-74-11,138-3,-502-10,-113 3,0 2,0 1,38 10,48 8,149-2,-37-5,-210-12,0 1,-1 0,46 19,-57-19,-1 1,0 0,0 1,-1 0,0 1,0 1,-1-1,0 1,9 13,-14-17,-1-1,0 2,0-1,0 0,0 1,-1-1,0 1,0 0,-1-1,1 1,-1 0,0 7,0 10,-3 44,-1-25,3-33,-1-1,0 0,-1 1,1-1,-2 0,1 0,-1 0,0-1,-1 1,-5 9,6-13,0 0,0 0,0 1,-1-2,1 1,-1 0,0-1,0 0,0 0,-1 0,1 0,-1-1,1 1,-1-1,0-1,0 1,-8 1,-84 16,55-10,-84 7,-19-14,-224-26,-206-23,398 39,-207-4,-1239 13,1601 0,0 1,-24 6,22-4,-37 3,-167-8,-49 2,269-1,-1 0,1 0,0 1,-1 1,1-1,0 2,0-1,0 1,1 0,-1 0,0 1,1 0,0 0,0 1,0 0,1 0,0 1,0 0,-7 8,-16 15,23-24,1-1,0 1,1 0,-1 0,1 1,0 0,0-1,-4 10,4-5,-6 12,1-1,1 1,0 1,2 0,-4 31,10-52,0 1,0 0,1 0,-1-1,1 1,0 0,0-1,0 1,0-1,0 1,0-1,0 0,1 1,0-1,-1 0,1 0,0 0,0 0,0 0,0 0,0-1,0 1,1-1,-1 1,1-1,3 2,7 2,1 0,0 0,25 4,-31-7,49 8,1-2,63 1,121-9,-135-2,1001 1,-643 1,-81 33,-270-19,348 4,-246-16,140 20,81 1,-101-25,-335 2,0 0,0 0,0 0,0 0,0 0,0 0,0 0,-1 0,1 0,0 0,0 1,0-1,0 0,0 1,0-1,0 1,0-1,0 1,0-1,1 2,-2-1,0-1,0 1,0-1,-1 1,1 0,0-1,0 1,0-1,0 1,-1 0,1-1,0 1,0-1,-1 1,1-1,0 1,-1-1,1 1,-1-1,1 1,-1-1,1 0,-1 1,-6 5,0-1,-1 0,-9 4,-61 27,-157 47,80-41,-223 32,317-66,24-3,0 1,-52 15,1 4,-1-3,0-5,-117 8,-278-11,191-5,70 0,-1031-5,695-6,552 2,-1 0,0 1,1 0,-1 0,-14 5,19-5,0 0,0 0,0 1,0 0,0 0,1-1,-1 2,0-1,1 0,0 0,-1 1,1-1,0 1,0 0,-2 4,-5 12,2 0,0 0,-4 23,-10 26,20-66,0 0,1-1,-1 1,1 0,-1 0,1 0,0 0,-1 0,1 0,0-1,0 1,0 0,1 0,-1 0,1 2,0-2,0-1,0 0,0 0,0 1,0-1,0 0,0 0,0 0,1 0,-1-1,0 1,1 0,-1 0,0-1,1 1,-1-1,1 1,-1-1,1 0,2 1,34 4,1-2,0-1,49-5,-16 1,1543-1,-953 4,-449-13,-41 2,-117 6,-1-1,89-22,-40 12,-14 3,27-9,68-14,-158 29,-17 5,1-1,-1 0,0-1,0 0,0 0,-1-1,10-5,-5 3,0-1,0 2,1 0,0 1,0 0,0 1,0 1,19-2,34-7,-4-7,-37 10,45-8,-22 8,-29 3,1 2,-1 1,0 0,26 2,-44 0,0 0,0 0,0 0,0 1,0-1,0 1,0 0,-1-1,1 1,0 0,0 0,0 0,-1 0,4 3,-4-3,-1 0,1 0,0 0,-1 0,1 0,0 1,-1-1,1 0,-1 0,0 0,1 1,-1-1,0 0,0 1,0-1,0 0,0 3,-1 0,0 0,0-1,0 1,0 0,-1-1,0 1,1-1,-1 1,-1-1,1 0,0 0,-1 0,0 0,-3 2,-35 27,-1-2,-2-2,-1-2,-94 40,63-37,0-3,-2-4,-145 23,177-40,-88-3,5-1,-66 16,-132 6,186-23,-48 1,173 1,-1 0,1 2,0 0,-19 7,14-4,-32 6,-72 7,-209 6,-481-27,538 23,185-10,-108-1,173-12,18 0,-1 1,0 0,0 0,-17 3,24-2,1 0,-1 0,0 0,0 0,1 0,-1 1,1-1,-1 1,1 0,0-1,0 1,0 0,0 0,0 1,0-1,0 0,0 1,1-1,0 1,-2 3,-40 116,20-52,22-68,1 1,-1-1,0 0,1 0,0 0,0 1,0-1,0 0,0 1,0-1,0 0,1 0,-1 0,1 1,-1-1,1 0,1 3,1-2,-1 1,0-1,1 0,-1 0,1 0,0 0,0 0,0-1,4 3,8 4,0-1,0-1,28 10,-42-17,108 33,0-4,127 15,-175-37,0-3,77-6,-46 1,1552 0,-1581 0,1-3,87-17,-114 11,1-1,58-27,3-1,-84 32,0 0,0 0,-1-2,0 0,14-11,-12 7,1 2,31-17,-26 18,-1-2,0-1,-1 0,-1-2,0 0,30-31,-49 45,1 1,-1 0,1 0,-1-1,0 1,1 0,-1-1,0 1,1 0,-1-1,0 1,0 0,1-1,-1 1,0-1,0 1,0 0,0-1,1 1,-1-1,0 1,0-1,0 1,0-1,0 1,0-1,0 1,0 0,0-2,-13 1,-21 9,-12 9,-1-3,0-2,-51 6,-148 8,174-20,-279 23,-212 20,459-38,-442 40,-5-29,400-19,0 7,-174 35,172-11,72-4,22-8,53-20,1 0,0 0,1 1,-1-1,0 1,1 0,-1 0,1 1,0-1,0 1,0 0,1 0,-1 0,-2 5,5-7,-1 1,1-1,0 0,1 1,-1-1,0 1,1-1,-1 1,1-1,0 1,0-1,0 1,0-1,0 1,0-1,1 1,0-1,-1 1,1-1,0 1,0-1,0 0,0 1,1-1,-1 0,0 0,1 0,0 0,-1 0,1 0,3 2,1 0,-1 1,1-2,0 1,0 0,0-1,1 0,-1-1,1 1,0-1,-1-1,1 1,11 0,9 0,0-2,27-2,-1-1,1030 3,-1051-2,-1-1,1-2,-1 0,0-3,59-21,126-34,6-3,-111 29,143-55,-195 68,0 2,1 3,2 2,88-12,-135 28,77-8,0-5,100-27,-98 12,108-28,-167 48,0-1,56-26,-81 31,0 0,0-1,-1-1,14-12,-12 10,1 0,15-9,-11 8,0-1,0-1,21-21,-20 17,32-22,-36 27,-1 0,0-1,0 0,-2 0,1-1,-2-1,11-17,6-8,-19 29,-1-1,0 0,-1 0,0-1,6-20,9-63,-1 2,56-162,-68 227,-2 8,0 1,13-31,25-64,-36 99,1 0,0 1,1 0,1 0,14-15,0-1,-16 18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17T06:08:38.045"/>
    </inkml:context>
    <inkml:brush xml:id="br0">
      <inkml:brushProperty name="width" value="0.05" units="cm"/>
      <inkml:brushProperty name="height" value="0.05" units="cm"/>
      <inkml:brushProperty name="color" value="#5B2D90"/>
      <inkml:brushProperty name="ignorePressure" value="1"/>
    </inkml:brush>
  </inkml:definitions>
  <inkml:trace contextRef="#ctx0" brushRef="#br0">4659 1,'0'0,"1"0,0 0,0 1,-1-1,1 0,0 1,-1-1,1 0,0 1,-1-1,1 1,-1-1,1 1,0-1,-1 1,1 0,-1-1,0 1,1 0,-1-1,1 1,-1 0,0 0,8 23,-5-16,9 27,-5-19,-1 1,-1 0,6 31,-7-24,1-1,1 0,1 0,1 0,12 21,-11-21,-2 1,6 26,-9-33,17 107,-15-72,-2 0,-5 85,-1-46,2 263,-1-336,-2 1,0-1,-1 0,-1 0,-1 0,0-1,-10 18,7-12,0-1,1 1,-6 34,10-38,0 0,-1 0,-1-1,-13 28,-42 64,52-95,-25 48,-13 20,18-40,-31 52,52-81,-2 0,1-1,-2 0,-17 17,13-15,2 0,-15 21,-5 12,-2-2,-58 60,80-93,-6 8,-2-1,0-1,-33 23,41-33,0 1,-17 18,21-20,1 0,-1 0,0-1,0 0,-1-1,-13 8,-10 0,-40 25,20-15,42-20,1 1,-1-1,1 2,-14 8,11-6,-1 0,0-1,0-1,0 0,-18 4,6-1,-11 4,23-9,-1 0,1 2,0 0,0 0,1 1,-18 13,13-8,0-1,-1-1,0 0,-28 9,24-10,0 1,-37 22,54-28,-19 13,-39 20,54-33,0 0,-1 0,1-1,0 0,-1-1,0 0,-18 0,4 1,-1 0,1 1,-29 9,-37 7,-41 2,23-4,53-7,-102 5,125-14,-51 10,36-5,-4 2,22-3,-1-2,-31 1,8-2,1 2,-70 17,79-13,-43 11,56-12,0-1,-1-1,-44 2,-59 5,72-4,3 1,35-6,-45 4,-511-7,278-3,106 2,178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17T06:08:31.711"/>
    </inkml:context>
    <inkml:brush xml:id="br0">
      <inkml:brushProperty name="width" value="0.05" units="cm"/>
      <inkml:brushProperty name="height" value="0.05" units="cm"/>
      <inkml:brushProperty name="color" value="#5B2D90"/>
      <inkml:brushProperty name="ignorePressure" value="1"/>
    </inkml:brush>
  </inkml:definitions>
  <inkml:trace contextRef="#ctx0" brushRef="#br0">1 1,'16'1,"1"1,0 0,0 2,27 8,-23-5,0-2,26 4,-12-4,1 2,-1 1,58 22,-24-6,39 15,-89-32,1 0,0-2,30 6,-18-5,14 4,0-2,1-2,48 0,12-7,155 2,-140 10,44 0,-122-12,26-1,-62 3,-1-1,0 1,1 1,-1-1,0 1,0 0,7 4,3 2,0-2,1 0,0 0,26 3,76 5,0 0,103 21,-187-28,44 15,-15-5,94 36,-84-26,109 30,-96-30,-32-11,-2 2,85 42,-97-40,2-2,56 16,-48-17,57 26,-83-31,-10-5,0 1,0 1,15 11,-12-7,1-2,38 18,-33-18,33 21,-31-14,81 48,-97-60,0 1,0 0,-1 1,0-1,17 18,-16-14,1-1,21 13,17 17,-14-6,41 30,-69-57,-1 1,0-1,0 1,0 0,7 13,19 23,-11-23,-16-16,0 0,-1 0,1 1,-1 0,0 1,0-1,-1 1,0-1,4 12,0-2,-1 1,2-1,0-1,20 26,-19-30,-1 1,-1 0,0 1,-1-1,-1 2,0-1,0 1,4 18,12 47,-14-53,6 29,-9-17,-3 0,-3 71,-1-33,3-49,0 1,10 49,-7-58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6</Pages>
  <Words>787</Words>
  <Characters>4488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Danielle Rehwoldt</dc:creator>
  <cp:keywords/>
  <dc:description/>
  <cp:lastModifiedBy>Danielle Rehwoldt</cp:lastModifiedBy>
  <cp:revision>24</cp:revision>
  <dcterms:created xsi:type="dcterms:W3CDTF">2021-03-15T02:56:00Z</dcterms:created>
  <dcterms:modified xsi:type="dcterms:W3CDTF">2021-03-17T06:46:00Z</dcterms:modified>
</cp:coreProperties>
</file>