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5C5FA" w14:textId="0B2EF2F3" w:rsidR="00441E69" w:rsidRDefault="00F16164">
      <w:r>
        <w:t>Danielle Rehwoldt</w:t>
      </w:r>
    </w:p>
    <w:p w14:paraId="232B1910" w14:textId="7451FDC5" w:rsidR="00F16164" w:rsidRDefault="00F16164">
      <w:proofErr w:type="spellStart"/>
      <w:r>
        <w:t>Hw</w:t>
      </w:r>
      <w:proofErr w:type="spellEnd"/>
      <w:r>
        <w:t xml:space="preserve"> 10</w:t>
      </w:r>
    </w:p>
    <w:p w14:paraId="0881687A" w14:textId="53ED96A5" w:rsidR="00F16164" w:rsidRDefault="00F16164" w:rsidP="00F16164">
      <w:pPr>
        <w:jc w:val="center"/>
      </w:pPr>
      <w:r>
        <w:t xml:space="preserve">Stream Exercise </w:t>
      </w:r>
    </w:p>
    <w:p w14:paraId="6D0F24F5" w14:textId="6077D241" w:rsidR="00F16164" w:rsidRDefault="00F16164" w:rsidP="00F16164">
      <w:r>
        <w:rPr>
          <w:noProof/>
        </w:rPr>
        <w:drawing>
          <wp:inline distT="0" distB="0" distL="0" distR="0" wp14:anchorId="5ED715AF" wp14:editId="6E3E20A8">
            <wp:extent cx="5943600" cy="28067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6FC9DFF3" w14:textId="2C465AAD" w:rsidR="00F16164" w:rsidRDefault="00F16164" w:rsidP="00F16164">
      <w:r>
        <w:rPr>
          <w:noProof/>
        </w:rPr>
        <w:drawing>
          <wp:inline distT="0" distB="0" distL="0" distR="0" wp14:anchorId="22117086" wp14:editId="203F8A38">
            <wp:extent cx="3391074" cy="2565532"/>
            <wp:effectExtent l="0" t="0" r="0" b="635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91074" cy="2565532"/>
                    </a:xfrm>
                    <a:prstGeom prst="rect">
                      <a:avLst/>
                    </a:prstGeom>
                  </pic:spPr>
                </pic:pic>
              </a:graphicData>
            </a:graphic>
          </wp:inline>
        </w:drawing>
      </w:r>
    </w:p>
    <w:p w14:paraId="284A37A4" w14:textId="77777777" w:rsidR="00F16164" w:rsidRDefault="00F16164" w:rsidP="00F16164"/>
    <w:p w14:paraId="66E88892" w14:textId="6BE3B76F" w:rsidR="00F16164" w:rsidRDefault="00F16164" w:rsidP="004D48CB">
      <w:pPr>
        <w:pStyle w:val="ListParagraph"/>
        <w:numPr>
          <w:ilvl w:val="0"/>
          <w:numId w:val="1"/>
        </w:numPr>
      </w:pPr>
      <w:r>
        <w:t xml:space="preserve">The code is provided to produce the first set of 'correct' figures.  Use these figures to describe the nature (direction/magnitude) of stream/aquifer exchange along the stream.  </w:t>
      </w:r>
      <w:proofErr w:type="gramStart"/>
      <w:r>
        <w:t>In particular, explain</w:t>
      </w:r>
      <w:proofErr w:type="gramEnd"/>
      <w:r>
        <w:t xml:space="preserve"> why the leakage changes magnitude or direction where these values change.</w:t>
      </w:r>
    </w:p>
    <w:p w14:paraId="356E84A6" w14:textId="17964D6E" w:rsidR="004D48CB" w:rsidRPr="004A18BC" w:rsidRDefault="00754275" w:rsidP="004A18BC">
      <w:pPr>
        <w:rPr>
          <w:b/>
          <w:bCs/>
        </w:rPr>
      </w:pPr>
      <w:r w:rsidRPr="004A18BC">
        <w:rPr>
          <w:b/>
          <w:bCs/>
        </w:rPr>
        <w:t xml:space="preserve">As we are using the STR module in this code, we are simplifying hydraulic parameters of stream and Manning’s formula for the computation of the surface water level. In the first figure, as we see the flow coming in, it matches with the flow coming out, which should be the case considering conservation of mass properties. </w:t>
      </w:r>
      <w:r w:rsidR="004A18BC" w:rsidRPr="004A18BC">
        <w:rPr>
          <w:b/>
          <w:bCs/>
        </w:rPr>
        <w:t>Flow</w:t>
      </w:r>
      <w:r w:rsidR="004A18BC" w:rsidRPr="004A18BC">
        <w:rPr>
          <w:b/>
          <w:bCs/>
        </w:rPr>
        <w:t xml:space="preserve"> in the </w:t>
      </w:r>
      <w:r w:rsidR="00F66C48">
        <w:rPr>
          <w:b/>
          <w:bCs/>
        </w:rPr>
        <w:t xml:space="preserve">adjacent </w:t>
      </w:r>
      <w:r w:rsidR="004A18BC" w:rsidRPr="004A18BC">
        <w:rPr>
          <w:b/>
          <w:bCs/>
        </w:rPr>
        <w:t xml:space="preserve">reaches is </w:t>
      </w:r>
      <w:r w:rsidR="004A18BC" w:rsidRPr="004A18BC">
        <w:rPr>
          <w:b/>
          <w:bCs/>
        </w:rPr>
        <w:t>the</w:t>
      </w:r>
      <w:r w:rsidR="004A18BC" w:rsidRPr="004A18BC">
        <w:rPr>
          <w:b/>
          <w:bCs/>
        </w:rPr>
        <w:t xml:space="preserve"> difference between the</w:t>
      </w:r>
      <w:r w:rsidR="004A18BC" w:rsidRPr="004A18BC">
        <w:rPr>
          <w:b/>
          <w:bCs/>
        </w:rPr>
        <w:t xml:space="preserve"> flow</w:t>
      </w:r>
      <w:r w:rsidR="004A18BC" w:rsidRPr="004A18BC">
        <w:rPr>
          <w:b/>
          <w:bCs/>
        </w:rPr>
        <w:t xml:space="preserve"> from </w:t>
      </w:r>
      <w:r w:rsidR="004A18BC" w:rsidRPr="004A18BC">
        <w:rPr>
          <w:b/>
          <w:bCs/>
        </w:rPr>
        <w:lastRenderedPageBreak/>
        <w:t>the previous reach and the seepage</w:t>
      </w:r>
      <w:r w:rsidR="004A18BC" w:rsidRPr="004A18BC">
        <w:rPr>
          <w:b/>
          <w:bCs/>
        </w:rPr>
        <w:t>/leakage</w:t>
      </w:r>
      <w:r w:rsidR="004A18BC" w:rsidRPr="004A18BC">
        <w:rPr>
          <w:b/>
          <w:bCs/>
        </w:rPr>
        <w:t xml:space="preserve"> (positive or negative) through the</w:t>
      </w:r>
      <w:r w:rsidR="004A18BC" w:rsidRPr="004A18BC">
        <w:rPr>
          <w:b/>
          <w:bCs/>
        </w:rPr>
        <w:t xml:space="preserve"> </w:t>
      </w:r>
      <w:r w:rsidR="004A18BC" w:rsidRPr="004A18BC">
        <w:rPr>
          <w:b/>
          <w:bCs/>
        </w:rPr>
        <w:t>bottom sediment layer.</w:t>
      </w:r>
      <w:r w:rsidR="004A18BC" w:rsidRPr="004A18BC">
        <w:rPr>
          <w:b/>
          <w:bCs/>
        </w:rPr>
        <w:t xml:space="preserve"> </w:t>
      </w:r>
      <w:r w:rsidR="004A18BC">
        <w:rPr>
          <w:b/>
          <w:bCs/>
        </w:rPr>
        <w:t xml:space="preserve">Assuming that the discharge from the previous reach is consistent with the current reach, we can view the leakage/seepage of the system as the magnitude of the flow. The STR module also </w:t>
      </w:r>
      <w:r w:rsidR="009C2744">
        <w:rPr>
          <w:b/>
          <w:bCs/>
        </w:rPr>
        <w:t xml:space="preserve">assumes that the flow from the previous reach is instantaneously available at the next reach in flow direction.                                                         </w:t>
      </w:r>
    </w:p>
    <w:p w14:paraId="01CC4859" w14:textId="77777777" w:rsidR="00F16164" w:rsidRDefault="00F16164" w:rsidP="00F16164"/>
    <w:p w14:paraId="150022C0" w14:textId="77777777" w:rsidR="00F16164" w:rsidRDefault="00F16164" w:rsidP="00F16164">
      <w:r>
        <w:t xml:space="preserve">b) Use the head distribution to describe the movement of water across the boundaries and into/out of the stream.    </w:t>
      </w:r>
    </w:p>
    <w:p w14:paraId="4141DDDE" w14:textId="11992888" w:rsidR="00F16164" w:rsidRPr="00813AF0" w:rsidRDefault="008829B5" w:rsidP="00F16164">
      <w:pPr>
        <w:rPr>
          <w:b/>
          <w:bCs/>
        </w:rPr>
      </w:pPr>
      <w:r w:rsidRPr="00813AF0">
        <w:rPr>
          <w:b/>
          <w:bCs/>
        </w:rPr>
        <w:t xml:space="preserve">Looking at the head distribution within both figures 1 and 2, the head of the water decreases along the reach as we approach the stage of the river. Once we reach the stage of the river, the head </w:t>
      </w:r>
      <w:r w:rsidR="00CE25EB">
        <w:rPr>
          <w:b/>
          <w:bCs/>
        </w:rPr>
        <w:t xml:space="preserve">of the cell </w:t>
      </w:r>
      <w:r w:rsidRPr="00813AF0">
        <w:rPr>
          <w:b/>
          <w:bCs/>
        </w:rPr>
        <w:t>remains constant</w:t>
      </w:r>
      <w:r w:rsidR="00CE25EB">
        <w:rPr>
          <w:b/>
          <w:bCs/>
        </w:rPr>
        <w:t xml:space="preserve"> with the stream</w:t>
      </w:r>
      <w:r w:rsidRPr="00813AF0">
        <w:rPr>
          <w:b/>
          <w:bCs/>
        </w:rPr>
        <w:t xml:space="preserve">. Once we </w:t>
      </w:r>
      <w:r w:rsidR="00CE25EB">
        <w:rPr>
          <w:b/>
          <w:bCs/>
        </w:rPr>
        <w:t>go further into the stream,</w:t>
      </w:r>
      <w:r w:rsidRPr="00813AF0">
        <w:rPr>
          <w:b/>
          <w:bCs/>
        </w:rPr>
        <w:t xml:space="preserve"> we see the continuous decreasing of head</w:t>
      </w:r>
      <w:r w:rsidR="00CE25EB">
        <w:rPr>
          <w:b/>
          <w:bCs/>
        </w:rPr>
        <w:t xml:space="preserve"> within the cell</w:t>
      </w:r>
      <w:r w:rsidRPr="00813AF0">
        <w:rPr>
          <w:b/>
          <w:bCs/>
        </w:rPr>
        <w:t xml:space="preserve">, however, it is at an exponential decay this time. </w:t>
      </w:r>
      <w:r w:rsidR="00CE25EB">
        <w:rPr>
          <w:b/>
          <w:bCs/>
        </w:rPr>
        <w:t xml:space="preserve">Not sure why this is the case. </w:t>
      </w:r>
    </w:p>
    <w:p w14:paraId="31F32883" w14:textId="48A120B0" w:rsidR="00F16164" w:rsidRPr="00952BD7" w:rsidRDefault="00F16164" w:rsidP="00F16164">
      <w:pPr>
        <w:rPr>
          <w:b/>
          <w:bCs/>
        </w:rPr>
      </w:pPr>
      <w:r>
        <w:t>c) Choose two things to explore (</w:t>
      </w:r>
      <w:proofErr w:type="gramStart"/>
      <w:r>
        <w:t>e.g.</w:t>
      </w:r>
      <w:proofErr w:type="gramEnd"/>
      <w:r>
        <w:t xml:space="preserve"> impact of streambed K or inflow into the river or recharge rate).  Produce a plot for each to compare to the base plots and use the plots to explain the impact of the hydrologic change.</w:t>
      </w:r>
      <w:r w:rsidR="00BD2506">
        <w:br/>
      </w:r>
      <w:r w:rsidR="00BD2506">
        <w:br/>
      </w:r>
      <w:r w:rsidR="00952BD7" w:rsidRPr="00952BD7">
        <w:rPr>
          <w:b/>
          <w:bCs/>
        </w:rPr>
        <w:t>Initial k = 1 f/d</w:t>
      </w:r>
    </w:p>
    <w:p w14:paraId="686FEA55" w14:textId="528C0F82" w:rsidR="00952BD7" w:rsidRDefault="00952BD7" w:rsidP="00F16164">
      <w:pPr>
        <w:rPr>
          <w:b/>
          <w:bCs/>
        </w:rPr>
      </w:pPr>
      <w:r w:rsidRPr="00952BD7">
        <w:rPr>
          <w:b/>
          <w:bCs/>
        </w:rPr>
        <w:t>Changed k = 5 f/d</w:t>
      </w:r>
    </w:p>
    <w:p w14:paraId="623BDED8" w14:textId="05D46ADB" w:rsidR="00952BD7" w:rsidRDefault="00952BD7" w:rsidP="00F16164">
      <w:pPr>
        <w:rPr>
          <w:b/>
          <w:bCs/>
        </w:rPr>
      </w:pPr>
      <w:r>
        <w:rPr>
          <w:b/>
          <w:bCs/>
          <w:noProof/>
        </w:rPr>
        <w:drawing>
          <wp:inline distT="0" distB="0" distL="0" distR="0" wp14:anchorId="1852A8D5" wp14:editId="251847A9">
            <wp:extent cx="5943600" cy="278257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p w14:paraId="4113F80D" w14:textId="7D73FDCE" w:rsidR="007665E6" w:rsidRDefault="007665E6" w:rsidP="00F16164">
      <w:pPr>
        <w:rPr>
          <w:b/>
          <w:bCs/>
        </w:rPr>
      </w:pPr>
      <w:r>
        <w:rPr>
          <w:b/>
          <w:bCs/>
          <w:noProof/>
        </w:rPr>
        <w:lastRenderedPageBreak/>
        <w:drawing>
          <wp:inline distT="0" distB="0" distL="0" distR="0" wp14:anchorId="65DCBE38" wp14:editId="42204185">
            <wp:extent cx="3346622" cy="2616334"/>
            <wp:effectExtent l="0" t="0" r="6350" b="0"/>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46622" cy="2616334"/>
                    </a:xfrm>
                    <a:prstGeom prst="rect">
                      <a:avLst/>
                    </a:prstGeom>
                  </pic:spPr>
                </pic:pic>
              </a:graphicData>
            </a:graphic>
          </wp:inline>
        </w:drawing>
      </w:r>
    </w:p>
    <w:p w14:paraId="2517AA42" w14:textId="2C4E86B8" w:rsidR="00952BD7" w:rsidRDefault="00952BD7" w:rsidP="00F16164">
      <w:pPr>
        <w:rPr>
          <w:b/>
          <w:bCs/>
        </w:rPr>
      </w:pPr>
    </w:p>
    <w:p w14:paraId="17A26A37" w14:textId="1ADF7A53" w:rsidR="00952BD7" w:rsidRDefault="00952BD7" w:rsidP="00952BD7">
      <w:pPr>
        <w:shd w:val="clear" w:color="auto" w:fill="FFFFFF"/>
        <w:spacing w:line="285" w:lineRule="atLeast"/>
        <w:rPr>
          <w:rFonts w:ascii="Consolas" w:eastAsia="Times New Roman" w:hAnsi="Consolas" w:cs="Times New Roman"/>
          <w:color w:val="000000"/>
          <w:sz w:val="21"/>
          <w:szCs w:val="21"/>
        </w:rPr>
      </w:pPr>
      <w:r>
        <w:rPr>
          <w:b/>
          <w:bCs/>
        </w:rPr>
        <w:t xml:space="preserve">Initial streambed roughness = </w:t>
      </w:r>
      <w:r w:rsidRPr="00952BD7">
        <w:rPr>
          <w:rFonts w:ascii="Consolas" w:eastAsia="Times New Roman" w:hAnsi="Consolas" w:cs="Times New Roman"/>
          <w:b/>
          <w:bCs/>
          <w:color w:val="000000" w:themeColor="text1"/>
          <w:sz w:val="21"/>
          <w:szCs w:val="21"/>
        </w:rPr>
        <w:t>0.02377</w:t>
      </w:r>
      <w:r w:rsidRPr="00952BD7">
        <w:rPr>
          <w:rFonts w:ascii="Consolas" w:eastAsia="Times New Roman" w:hAnsi="Consolas" w:cs="Times New Roman"/>
          <w:color w:val="000000" w:themeColor="text1"/>
          <w:sz w:val="21"/>
          <w:szCs w:val="21"/>
        </w:rPr>
        <w:t> </w:t>
      </w:r>
    </w:p>
    <w:p w14:paraId="0A6480F2" w14:textId="2EEE3170" w:rsidR="00952BD7" w:rsidRPr="00952BD7" w:rsidRDefault="00952BD7" w:rsidP="00952BD7">
      <w:pPr>
        <w:shd w:val="clear" w:color="auto" w:fill="FFFFFF"/>
        <w:spacing w:line="285" w:lineRule="atLeast"/>
        <w:rPr>
          <w:rFonts w:eastAsia="Times New Roman" w:cstheme="minorHAnsi"/>
          <w:b/>
          <w:bCs/>
          <w:color w:val="000000"/>
          <w:sz w:val="21"/>
          <w:szCs w:val="21"/>
        </w:rPr>
      </w:pPr>
      <w:r w:rsidRPr="00952BD7">
        <w:rPr>
          <w:rFonts w:eastAsia="Times New Roman" w:cstheme="minorHAnsi"/>
          <w:b/>
          <w:bCs/>
          <w:color w:val="000000"/>
          <w:sz w:val="21"/>
          <w:szCs w:val="21"/>
        </w:rPr>
        <w:t>Changed roughness = 0.2</w:t>
      </w:r>
    </w:p>
    <w:p w14:paraId="5B931C8F" w14:textId="6869DEEE" w:rsidR="00952BD7" w:rsidRDefault="00952BD7" w:rsidP="00F16164">
      <w:pPr>
        <w:rPr>
          <w:b/>
          <w:bCs/>
        </w:rPr>
      </w:pPr>
      <w:r>
        <w:rPr>
          <w:b/>
          <w:bCs/>
          <w:noProof/>
        </w:rPr>
        <w:drawing>
          <wp:inline distT="0" distB="0" distL="0" distR="0" wp14:anchorId="46F100BF" wp14:editId="01A66B2A">
            <wp:extent cx="5943600" cy="2797810"/>
            <wp:effectExtent l="0" t="0" r="0" b="254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409A44E7" w14:textId="7AB1936C" w:rsidR="00952BD7" w:rsidRPr="00952BD7" w:rsidRDefault="00952BD7" w:rsidP="00F16164">
      <w:pPr>
        <w:rPr>
          <w:b/>
          <w:bCs/>
        </w:rPr>
      </w:pPr>
      <w:r>
        <w:rPr>
          <w:b/>
          <w:bCs/>
          <w:noProof/>
        </w:rPr>
        <w:lastRenderedPageBreak/>
        <w:drawing>
          <wp:inline distT="0" distB="0" distL="0" distR="0" wp14:anchorId="09717D7D" wp14:editId="76F7AAAA">
            <wp:extent cx="3397425" cy="2635385"/>
            <wp:effectExtent l="0" t="0" r="0" b="0"/>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7425" cy="2635385"/>
                    </a:xfrm>
                    <a:prstGeom prst="rect">
                      <a:avLst/>
                    </a:prstGeom>
                  </pic:spPr>
                </pic:pic>
              </a:graphicData>
            </a:graphic>
          </wp:inline>
        </w:drawing>
      </w:r>
    </w:p>
    <w:p w14:paraId="3CB28CB3" w14:textId="12BC4923" w:rsidR="00BD2506" w:rsidRDefault="00BD2506" w:rsidP="00F16164"/>
    <w:p w14:paraId="2614CC29" w14:textId="4EFE5B2A" w:rsidR="009D0226" w:rsidRPr="00F66C48" w:rsidRDefault="009D0226" w:rsidP="00F16164">
      <w:pPr>
        <w:rPr>
          <w:b/>
          <w:bCs/>
        </w:rPr>
      </w:pPr>
      <w:r w:rsidRPr="00F66C48">
        <w:rPr>
          <w:b/>
          <w:bCs/>
        </w:rPr>
        <w:t xml:space="preserve">For an increase in hydraulic k, we see an increase in stream head and therefore an increase in head within the cell all around, “squishing” the values towards the top. Additionally, the flow in and out look more symmetrical. The head distributions also look more vertical as there is more uniform change along the streambed with a higher k value. Higher k seems to have a large impact on the system. </w:t>
      </w:r>
    </w:p>
    <w:p w14:paraId="5C4E7E3C" w14:textId="552F05F5" w:rsidR="009D0226" w:rsidRPr="00F66C48" w:rsidRDefault="009D0226" w:rsidP="00F16164">
      <w:pPr>
        <w:rPr>
          <w:b/>
          <w:bCs/>
        </w:rPr>
      </w:pPr>
      <w:r w:rsidRPr="00F66C48">
        <w:rPr>
          <w:b/>
          <w:bCs/>
        </w:rPr>
        <w:t xml:space="preserve">For an increase value in the roughness, I did not see any change. This surprises me as the STR module we use uses Manning’s equation which is dividing n, the roughness value over the whole function. </w:t>
      </w:r>
    </w:p>
    <w:sectPr w:rsidR="009D0226" w:rsidRPr="00F66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731DB"/>
    <w:multiLevelType w:val="hybridMultilevel"/>
    <w:tmpl w:val="C47C5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64"/>
    <w:rsid w:val="00255B84"/>
    <w:rsid w:val="00301DD2"/>
    <w:rsid w:val="00441E69"/>
    <w:rsid w:val="004A18BC"/>
    <w:rsid w:val="004D48CB"/>
    <w:rsid w:val="00754275"/>
    <w:rsid w:val="007665E6"/>
    <w:rsid w:val="00813AF0"/>
    <w:rsid w:val="008829B5"/>
    <w:rsid w:val="00952BD7"/>
    <w:rsid w:val="009C2744"/>
    <w:rsid w:val="009D0226"/>
    <w:rsid w:val="00BD2506"/>
    <w:rsid w:val="00CE25EB"/>
    <w:rsid w:val="00F16164"/>
    <w:rsid w:val="00F6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7534"/>
  <w15:chartTrackingRefBased/>
  <w15:docId w15:val="{97F261DF-C79C-4FA4-AAC4-B2D28E7D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35384">
      <w:bodyDiv w:val="1"/>
      <w:marLeft w:val="0"/>
      <w:marRight w:val="0"/>
      <w:marTop w:val="0"/>
      <w:marBottom w:val="0"/>
      <w:divBdr>
        <w:top w:val="none" w:sz="0" w:space="0" w:color="auto"/>
        <w:left w:val="none" w:sz="0" w:space="0" w:color="auto"/>
        <w:bottom w:val="none" w:sz="0" w:space="0" w:color="auto"/>
        <w:right w:val="none" w:sz="0" w:space="0" w:color="auto"/>
      </w:divBdr>
      <w:divsChild>
        <w:div w:id="35395166">
          <w:marLeft w:val="0"/>
          <w:marRight w:val="0"/>
          <w:marTop w:val="0"/>
          <w:marBottom w:val="0"/>
          <w:divBdr>
            <w:top w:val="none" w:sz="0" w:space="0" w:color="auto"/>
            <w:left w:val="none" w:sz="0" w:space="0" w:color="auto"/>
            <w:bottom w:val="none" w:sz="0" w:space="0" w:color="auto"/>
            <w:right w:val="none" w:sz="0" w:space="0" w:color="auto"/>
          </w:divBdr>
          <w:divsChild>
            <w:div w:id="157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Rehwoldt</dc:creator>
  <cp:keywords/>
  <dc:description/>
  <cp:lastModifiedBy>Danielle Rehwoldt</cp:lastModifiedBy>
  <cp:revision>2</cp:revision>
  <dcterms:created xsi:type="dcterms:W3CDTF">2021-04-06T19:34:00Z</dcterms:created>
  <dcterms:modified xsi:type="dcterms:W3CDTF">2021-04-06T19:34:00Z</dcterms:modified>
</cp:coreProperties>
</file>