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0DFF2" w14:textId="657DDC74" w:rsidR="00595A85" w:rsidRDefault="00642AC0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6EA45C2" wp14:editId="1AAA0BA3">
            <wp:extent cx="5587404" cy="4411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78" cy="442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076E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 xml:space="preserve">Figure 1. </w:t>
      </w:r>
      <w:r>
        <w:rPr>
          <w:color w:val="000000"/>
        </w:rPr>
        <w:t>This conceptual diagram shows a 25x25 gridded box with two c</w:t>
      </w:r>
      <w:r>
        <w:t>o</w:t>
      </w:r>
      <w:r>
        <w:rPr>
          <w:color w:val="000000"/>
        </w:rPr>
        <w:t>nstant head boundaries on the left and right sides. The box is 2500m x 2500m x 10m</w:t>
      </w:r>
      <w:r>
        <w:t>. The time units are days. The length units are meters.</w:t>
      </w:r>
    </w:p>
    <w:p w14:paraId="2F25C980" w14:textId="77777777" w:rsidR="00595A85" w:rsidRDefault="00940182">
      <w:pPr>
        <w:jc w:val="center"/>
      </w:pPr>
      <w:r>
        <w:rPr>
          <w:noProof/>
        </w:rPr>
        <w:drawing>
          <wp:inline distT="114300" distB="114300" distL="114300" distR="114300" wp14:anchorId="705B2BBC" wp14:editId="74A9AEE0">
            <wp:extent cx="5000625" cy="352884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28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56175A" w14:textId="77777777" w:rsidR="00642AC0" w:rsidRDefault="00642AC0">
      <w:pPr>
        <w:spacing w:after="0"/>
        <w:ind w:left="720"/>
        <w:jc w:val="center"/>
      </w:pPr>
    </w:p>
    <w:p w14:paraId="57AFF25D" w14:textId="088D21CB" w:rsidR="00595A85" w:rsidRDefault="00940182">
      <w:pPr>
        <w:spacing w:after="0"/>
        <w:ind w:left="720"/>
        <w:jc w:val="center"/>
      </w:pPr>
      <w:r>
        <w:lastRenderedPageBreak/>
        <w:t>Figure 2. Head Distribution of Homogenous box with a K = 1 m/d</w:t>
      </w:r>
    </w:p>
    <w:p w14:paraId="13F1C2D6" w14:textId="77777777" w:rsidR="00595A85" w:rsidRDefault="00940182">
      <w:pPr>
        <w:jc w:val="center"/>
      </w:pPr>
      <w:r>
        <w:rPr>
          <w:noProof/>
        </w:rPr>
        <w:drawing>
          <wp:inline distT="114300" distB="114300" distL="114300" distR="114300" wp14:anchorId="2CA6B0A7" wp14:editId="11D3B217">
            <wp:extent cx="5062538" cy="3817997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81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C588B" w14:textId="77777777" w:rsidR="00595A85" w:rsidRDefault="00940182">
      <w:pPr>
        <w:jc w:val="center"/>
      </w:pPr>
      <w:r>
        <w:t>Figure 2.1 Cross Section of Hydraulic Head of Homogenous box</w:t>
      </w:r>
    </w:p>
    <w:p w14:paraId="066DAD4F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0163D169" wp14:editId="6D654D55">
            <wp:extent cx="5500688" cy="4087991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087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9E56E3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>Figure 2.2 Cross Section of Flux in Homogenous box</w:t>
      </w:r>
    </w:p>
    <w:p w14:paraId="2D781C3B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</w:p>
    <w:p w14:paraId="73DFCE22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54ABD1" wp14:editId="6550528E">
            <wp:extent cx="5043488" cy="3444094"/>
            <wp:effectExtent l="0" t="0" r="0" b="0"/>
            <wp:docPr id="18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 with medium confidence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444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3F239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t>Figure 3 Heterogeneous box with two columns (at 11 and 12) of high K (10 m/d)</w:t>
      </w:r>
    </w:p>
    <w:p w14:paraId="08A068ED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</w:p>
    <w:p w14:paraId="0CE5F516" w14:textId="77777777" w:rsidR="00595A85" w:rsidRDefault="00940182">
      <w:pP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 wp14:anchorId="557C056D" wp14:editId="11E8F966">
            <wp:extent cx="5615180" cy="419576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180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80E2D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344D59A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highlight w:val="yellow"/>
        </w:rPr>
      </w:pPr>
      <w:r>
        <w:rPr>
          <w:highlight w:val="white"/>
        </w:rPr>
        <w:t>Figure 3.1 Conceptual diagram of H</w:t>
      </w:r>
      <w:r>
        <w:t>eterogeneous box with two columns (at 11 and 12) of high K (10 m/d)</w:t>
      </w:r>
    </w:p>
    <w:p w14:paraId="02C3352A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lastRenderedPageBreak/>
        <w:drawing>
          <wp:inline distT="114300" distB="114300" distL="114300" distR="114300" wp14:anchorId="31B46684" wp14:editId="70CDB316">
            <wp:extent cx="4927749" cy="3614738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7749" cy="361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B32ED" w14:textId="77777777" w:rsidR="00595A85" w:rsidRDefault="00940182">
      <w:pPr>
        <w:jc w:val="center"/>
      </w:pPr>
      <w:r>
        <w:t xml:space="preserve">Figure 3.2. Cross Section of Hydraulic Head of Heterogeneous box with </w:t>
      </w:r>
      <w:r>
        <w:t>two columns (at 11 and 12</w:t>
      </w:r>
      <w:proofErr w:type="gramStart"/>
      <w:r>
        <w:t>)  of</w:t>
      </w:r>
      <w:proofErr w:type="gramEnd"/>
      <w:r>
        <w:t xml:space="preserve"> high K (10 m/d)</w:t>
      </w:r>
    </w:p>
    <w:p w14:paraId="153D6E16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noProof/>
        </w:rPr>
        <w:drawing>
          <wp:inline distT="114300" distB="114300" distL="114300" distR="114300" wp14:anchorId="1E5C4ABB" wp14:editId="55ABA599">
            <wp:extent cx="5934075" cy="43434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4F27D" w14:textId="77777777" w:rsidR="00595A85" w:rsidRDefault="00940182">
      <w:pPr>
        <w:jc w:val="center"/>
      </w:pPr>
      <w:r>
        <w:t>Figure 3.3. Cross Section of flux of Heterogeneous box with two columns (at 11 and 12</w:t>
      </w:r>
      <w:proofErr w:type="gramStart"/>
      <w:r>
        <w:t>)  of</w:t>
      </w:r>
      <w:proofErr w:type="gramEnd"/>
      <w:r>
        <w:t xml:space="preserve"> high K (10 m/d)</w:t>
      </w:r>
    </w:p>
    <w:p w14:paraId="68C78B67" w14:textId="77777777" w:rsidR="00595A85" w:rsidRDefault="00595A85">
      <w:pPr>
        <w:spacing w:after="0"/>
        <w:ind w:left="720"/>
        <w:jc w:val="center"/>
      </w:pPr>
    </w:p>
    <w:p w14:paraId="4A3BEF12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34FCCB3B" wp14:editId="610D5872">
            <wp:extent cx="5411728" cy="3824288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1728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F5AA8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t xml:space="preserve">Figure 4. Heterogeneous </w:t>
      </w:r>
      <w:proofErr w:type="gramStart"/>
      <w:r>
        <w:t>gridded  box</w:t>
      </w:r>
      <w:proofErr w:type="gramEnd"/>
      <w:r>
        <w:t xml:space="preserve"> with two columns (at 11 and 12) of low K (0.1 m/d). There is</w:t>
      </w:r>
      <w:r>
        <w:t xml:space="preserve"> some resolution error with the plot. </w:t>
      </w:r>
    </w:p>
    <w:p w14:paraId="1755C60F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</w:p>
    <w:p w14:paraId="509BFDFF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 wp14:anchorId="5806E83A" wp14:editId="1C07D89B">
            <wp:extent cx="5515246" cy="4138613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246" cy="4138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C0398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t>Figure 4.1 Conceptual Diagram of heterogeneous box with low K (0.1 m/d)</w:t>
      </w:r>
    </w:p>
    <w:p w14:paraId="49D29D88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</w:p>
    <w:p w14:paraId="2FF256E7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</w:pPr>
      <w:r>
        <w:rPr>
          <w:noProof/>
        </w:rPr>
        <w:drawing>
          <wp:inline distT="114300" distB="114300" distL="114300" distR="114300" wp14:anchorId="740D7C7C" wp14:editId="446D9A81">
            <wp:extent cx="5405034" cy="3986213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034" cy="3986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CB65A" w14:textId="77777777" w:rsidR="00595A85" w:rsidRDefault="00940182">
      <w:pPr>
        <w:jc w:val="center"/>
      </w:pPr>
      <w:r>
        <w:t>Figure 4.2 Cross Section of Hydraulic Head of Heterogeneous box with two columns (at 11 and 12</w:t>
      </w:r>
      <w:proofErr w:type="gramStart"/>
      <w:r>
        <w:t>)  of</w:t>
      </w:r>
      <w:proofErr w:type="gramEnd"/>
      <w:r>
        <w:t xml:space="preserve"> low K (0.1 m/d)</w:t>
      </w:r>
    </w:p>
    <w:p w14:paraId="3FECA41D" w14:textId="77777777" w:rsidR="00595A85" w:rsidRDefault="00940182">
      <w:pPr>
        <w:jc w:val="center"/>
      </w:pPr>
      <w:r>
        <w:rPr>
          <w:noProof/>
        </w:rPr>
        <w:drawing>
          <wp:inline distT="114300" distB="114300" distL="114300" distR="114300" wp14:anchorId="3BCD31A3" wp14:editId="49F60DD6">
            <wp:extent cx="5101815" cy="3824288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1815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0CB77" w14:textId="77777777" w:rsidR="00595A85" w:rsidRDefault="00940182">
      <w:pPr>
        <w:jc w:val="center"/>
      </w:pPr>
      <w:r>
        <w:t>Figure 4.3 Cross Section of flux of Heterogeneous box with two columns (at 11 and 12</w:t>
      </w:r>
      <w:proofErr w:type="gramStart"/>
      <w:r>
        <w:t>)  of</w:t>
      </w:r>
      <w:proofErr w:type="gramEnd"/>
      <w:r>
        <w:t xml:space="preserve"> low K (0.1 m/d)</w:t>
      </w:r>
    </w:p>
    <w:p w14:paraId="406A99C1" w14:textId="77777777" w:rsidR="00595A85" w:rsidRDefault="00595A85">
      <w:pPr>
        <w:jc w:val="center"/>
      </w:pPr>
    </w:p>
    <w:p w14:paraId="54994EF6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</w:rPr>
        <w:drawing>
          <wp:inline distT="114300" distB="114300" distL="114300" distR="114300" wp14:anchorId="7F7D997D" wp14:editId="10764CF2">
            <wp:extent cx="5948363" cy="4095743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09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72902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Figure 5. Heterogeneous box (</w:t>
      </w:r>
      <w:r>
        <w:t>5x5) with low K (0.5 m/d) at columns 4-8 and rows 7-12. Box shown in red, profile locations shown as blue lines</w:t>
      </w:r>
    </w:p>
    <w:p w14:paraId="2E6CEBF2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114300" distB="114300" distL="114300" distR="114300" wp14:anchorId="25728F32" wp14:editId="36EC3C3E">
            <wp:extent cx="3586163" cy="2156678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156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481ED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Figure 5.1 Head plot taken at cell 13, center of box</w:t>
      </w:r>
    </w:p>
    <w:p w14:paraId="791920DC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</w:p>
    <w:p w14:paraId="540E87DD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1FCFF084" wp14:editId="074AB134">
            <wp:extent cx="3614802" cy="2166938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802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F1183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 xml:space="preserve">Figure 5.2 Head profile taken at cell 24 </w:t>
      </w:r>
    </w:p>
    <w:p w14:paraId="41CF9B77" w14:textId="77777777" w:rsidR="00595A85" w:rsidRDefault="00595A8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</w:p>
    <w:p w14:paraId="548C0C01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114300" distB="114300" distL="114300" distR="114300" wp14:anchorId="577CC2AC" wp14:editId="684535D2">
            <wp:extent cx="3614738" cy="2313892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313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57229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>Figure 5.3 Q profile taken at cell 13, center of box</w:t>
      </w:r>
    </w:p>
    <w:p w14:paraId="1AE942AC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rPr>
          <w:noProof/>
        </w:rPr>
        <w:drawing>
          <wp:inline distT="114300" distB="114300" distL="114300" distR="114300" wp14:anchorId="422EA45D" wp14:editId="12644CEB">
            <wp:extent cx="3586163" cy="2303769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303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F87AC" w14:textId="77777777" w:rsidR="00595A85" w:rsidRDefault="00940182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</w:pPr>
      <w:r>
        <w:t xml:space="preserve">Figure 5.4 Q profile taken at cell 24 </w:t>
      </w:r>
    </w:p>
    <w:sectPr w:rsidR="00595A85">
      <w:headerReference w:type="default" r:id="rId24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D6048" w14:textId="77777777" w:rsidR="00940182" w:rsidRDefault="00940182">
      <w:pPr>
        <w:spacing w:after="0" w:line="240" w:lineRule="auto"/>
      </w:pPr>
      <w:r>
        <w:separator/>
      </w:r>
    </w:p>
  </w:endnote>
  <w:endnote w:type="continuationSeparator" w:id="0">
    <w:p w14:paraId="09BDEE00" w14:textId="77777777" w:rsidR="00940182" w:rsidRDefault="00940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B2D14" w14:textId="77777777" w:rsidR="00940182" w:rsidRDefault="00940182">
      <w:pPr>
        <w:spacing w:after="0" w:line="240" w:lineRule="auto"/>
      </w:pPr>
      <w:r>
        <w:separator/>
      </w:r>
    </w:p>
  </w:footnote>
  <w:footnote w:type="continuationSeparator" w:id="0">
    <w:p w14:paraId="75501524" w14:textId="77777777" w:rsidR="00940182" w:rsidRDefault="009401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2CDA7" w14:textId="77777777" w:rsidR="00595A85" w:rsidRDefault="00940182">
    <w:pPr>
      <w:jc w:val="center"/>
      <w:rPr>
        <w:color w:val="B7B7B7"/>
      </w:rPr>
    </w:pPr>
    <w:r>
      <w:rPr>
        <w:color w:val="B7B7B7"/>
      </w:rPr>
      <w:t>HW 2- Box Model- Hand-Built MODFLOW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A85"/>
    <w:rsid w:val="00595A85"/>
    <w:rsid w:val="00642AC0"/>
    <w:rsid w:val="00940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CFD2"/>
  <w15:docId w15:val="{D28086F9-950E-4535-86A0-AF69D3F2A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61387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f31acLz1z2Kh9KBySZulR+vV2A==">AMUW2mUJKamyX5X/QMaiaUJgUBdk507M3kfnMCgp2tpuSpondnZKcC9Otk2dajAg8zb/5oqno7KUAs+gbnEJpoqj/AK7iGGuo1rN2reqBsa8AbxJRCaAT0s=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</dc:creator>
  <cp:lastModifiedBy>Jake</cp:lastModifiedBy>
  <cp:revision>2</cp:revision>
  <dcterms:created xsi:type="dcterms:W3CDTF">2022-02-01T00:09:00Z</dcterms:created>
  <dcterms:modified xsi:type="dcterms:W3CDTF">2022-02-01T00:09:00Z</dcterms:modified>
</cp:coreProperties>
</file>