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342E" w14:textId="77777777" w:rsidR="00B25369" w:rsidRDefault="0068447E">
      <w:pPr>
        <w:jc w:val="center"/>
        <w:rPr>
          <w:b/>
        </w:rPr>
      </w:pPr>
      <w:r>
        <w:rPr>
          <w:b/>
        </w:rPr>
        <w:t>GROUNDWATER MODELING - HOMEWORK #5 Figures</w:t>
      </w:r>
    </w:p>
    <w:p w14:paraId="4A8D894C" w14:textId="77777777" w:rsidR="00B25369" w:rsidRDefault="00B25369">
      <w:pPr>
        <w:jc w:val="center"/>
      </w:pPr>
    </w:p>
    <w:p w14:paraId="32D9187A" w14:textId="77777777" w:rsidR="00B25369" w:rsidRDefault="0068447E">
      <w:pPr>
        <w:numPr>
          <w:ilvl w:val="0"/>
          <w:numId w:val="7"/>
        </w:numPr>
        <w:jc w:val="both"/>
      </w:pPr>
      <w:r>
        <w:t>Case #1 (Confined): Left boundary Head = 26 m, Right boundary Head = 22 m.</w:t>
      </w:r>
    </w:p>
    <w:p w14:paraId="4D8CE16D" w14:textId="77777777" w:rsidR="00B25369" w:rsidRDefault="0068447E">
      <w:pPr>
        <w:numPr>
          <w:ilvl w:val="0"/>
          <w:numId w:val="7"/>
        </w:numPr>
        <w:jc w:val="both"/>
      </w:pPr>
      <w:r>
        <w:t>Case #2 (Unconfined): Left boundary Head = 9 m, Right boundary Head = 5 m.</w:t>
      </w:r>
    </w:p>
    <w:p w14:paraId="30B0FC06" w14:textId="77777777" w:rsidR="00B25369" w:rsidRDefault="0068447E">
      <w:pPr>
        <w:numPr>
          <w:ilvl w:val="0"/>
          <w:numId w:val="7"/>
        </w:numPr>
        <w:jc w:val="both"/>
      </w:pPr>
      <w:r>
        <w:t>Case #3 (Unconfined): Left boundary Head = 7 m, Right boundary Head = 2 m. Recharge of 1e-04 m/day across the land surface [:,:].</w:t>
      </w:r>
    </w:p>
    <w:p w14:paraId="10C13B76" w14:textId="77777777" w:rsidR="00B25369" w:rsidRDefault="0068447E">
      <w:pPr>
        <w:numPr>
          <w:ilvl w:val="0"/>
          <w:numId w:val="7"/>
        </w:numPr>
        <w:jc w:val="both"/>
      </w:pPr>
      <w:r>
        <w:t>Case #4 (Unconfined): Left boundary Head = 7 m, Right boundary Head = 2 m. Recharge of 1e-04 m/day in [6:10, 6:10].</w:t>
      </w:r>
    </w:p>
    <w:p w14:paraId="6012EA11" w14:textId="77777777" w:rsidR="00B25369" w:rsidRDefault="0068447E">
      <w:pPr>
        <w:numPr>
          <w:ilvl w:val="0"/>
          <w:numId w:val="7"/>
        </w:numPr>
        <w:jc w:val="both"/>
      </w:pPr>
      <w:r>
        <w:t>Case #5 (Unconfined): Left boundary Head = 7 m, Right boundary Head = 2 m. Recharge of 1e-04 m/day in [6:10, 6:10]. Well pumping 8 m/day in [0,10,15].</w:t>
      </w:r>
    </w:p>
    <w:p w14:paraId="50AA83F6" w14:textId="77777777" w:rsidR="00B25369" w:rsidRDefault="00B25369">
      <w:pPr>
        <w:jc w:val="both"/>
      </w:pPr>
    </w:p>
    <w:p w14:paraId="389562E3" w14:textId="77777777" w:rsidR="00B25369" w:rsidRDefault="0068447E">
      <w:pPr>
        <w:jc w:val="both"/>
        <w:rPr>
          <w:b/>
        </w:rPr>
      </w:pPr>
      <w:r>
        <w:rPr>
          <w:b/>
        </w:rPr>
        <w:t>Challenge 1:</w:t>
      </w:r>
    </w:p>
    <w:p w14:paraId="55FF753B" w14:textId="77777777" w:rsidR="00B25369" w:rsidRDefault="0068447E">
      <w:pPr>
        <w:numPr>
          <w:ilvl w:val="0"/>
          <w:numId w:val="6"/>
        </w:numPr>
        <w:jc w:val="both"/>
      </w:pPr>
      <w:r>
        <w:t>Plot the equipotentials and flow lines for both simulations.</w:t>
      </w:r>
    </w:p>
    <w:p w14:paraId="44413F4F" w14:textId="77777777" w:rsidR="00B25369" w:rsidRDefault="00B25369">
      <w:pPr>
        <w:ind w:left="720"/>
        <w:jc w:val="both"/>
        <w:rPr>
          <w:color w:val="0000FF"/>
        </w:rPr>
        <w:sectPr w:rsidR="00B2536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1626A29A" w14:textId="77777777" w:rsidR="00B25369" w:rsidRDefault="0068447E">
      <w:pPr>
        <w:ind w:left="720"/>
        <w:jc w:val="both"/>
        <w:rPr>
          <w:color w:val="0000FF"/>
        </w:rPr>
      </w:pPr>
      <w:r>
        <w:rPr>
          <w:color w:val="0000FF"/>
        </w:rPr>
        <w:t xml:space="preserve">CASE 1. Confined System </w:t>
      </w:r>
    </w:p>
    <w:p w14:paraId="6338ACCF" w14:textId="77777777" w:rsidR="00B25369" w:rsidRDefault="0068447E">
      <w:pPr>
        <w:jc w:val="both"/>
        <w:rPr>
          <w:color w:val="0000FF"/>
        </w:rPr>
      </w:pPr>
      <w:r>
        <w:rPr>
          <w:color w:val="0000FF"/>
        </w:rPr>
        <w:tab/>
      </w:r>
      <w:r>
        <w:rPr>
          <w:color w:val="0000FF"/>
        </w:rPr>
        <w:tab/>
        <w:t>Left Head Boundary = 26 m</w:t>
      </w:r>
    </w:p>
    <w:p w14:paraId="104A6A40" w14:textId="77777777" w:rsidR="00B25369" w:rsidRDefault="0068447E">
      <w:pPr>
        <w:jc w:val="both"/>
        <w:rPr>
          <w:color w:val="0000FF"/>
        </w:rPr>
      </w:pPr>
      <w:r>
        <w:rPr>
          <w:color w:val="0000FF"/>
        </w:rPr>
        <w:tab/>
      </w:r>
      <w:r>
        <w:rPr>
          <w:color w:val="0000FF"/>
        </w:rPr>
        <w:tab/>
        <w:t>Right Head Boundary = 22 m</w:t>
      </w:r>
    </w:p>
    <w:p w14:paraId="11DAE60E" w14:textId="77777777" w:rsidR="00B25369" w:rsidRDefault="00B25369">
      <w:pPr>
        <w:jc w:val="both"/>
        <w:rPr>
          <w:color w:val="0000FF"/>
        </w:rPr>
      </w:pPr>
    </w:p>
    <w:p w14:paraId="15B86188" w14:textId="77777777" w:rsidR="00B25369" w:rsidRDefault="0068447E">
      <w:pPr>
        <w:jc w:val="both"/>
        <w:rPr>
          <w:color w:val="0000FF"/>
        </w:rPr>
      </w:pPr>
      <w:r>
        <w:rPr>
          <w:color w:val="0000FF"/>
        </w:rPr>
        <w:t>CASE 2. Unconfined System</w:t>
      </w:r>
    </w:p>
    <w:p w14:paraId="5D826BF5" w14:textId="77777777" w:rsidR="00B25369" w:rsidRDefault="0068447E">
      <w:pPr>
        <w:ind w:firstLine="720"/>
        <w:jc w:val="both"/>
        <w:rPr>
          <w:color w:val="0000FF"/>
        </w:rPr>
      </w:pPr>
      <w:r>
        <w:rPr>
          <w:color w:val="0000FF"/>
        </w:rPr>
        <w:t>Left Head Boundary = 9 m</w:t>
      </w:r>
    </w:p>
    <w:p w14:paraId="6F746FC4" w14:textId="77777777" w:rsidR="00B25369" w:rsidRDefault="0068447E">
      <w:pPr>
        <w:ind w:firstLine="720"/>
        <w:jc w:val="both"/>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color w:val="0000FF"/>
        </w:rPr>
        <w:t>Right Head Boundary = 5 m</w:t>
      </w:r>
    </w:p>
    <w:p w14:paraId="60F0A345" w14:textId="77777777" w:rsidR="00B25369" w:rsidRDefault="0068447E">
      <w:pPr>
        <w:jc w:val="center"/>
      </w:pPr>
      <w:r>
        <w:rPr>
          <w:noProof/>
        </w:rPr>
        <w:drawing>
          <wp:inline distT="114300" distB="114300" distL="114300" distR="114300" wp14:anchorId="6358B08B" wp14:editId="5C79B350">
            <wp:extent cx="2728827" cy="2144837"/>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728827" cy="2144837"/>
                    </a:xfrm>
                    <a:prstGeom prst="rect">
                      <a:avLst/>
                    </a:prstGeom>
                    <a:ln/>
                  </pic:spPr>
                </pic:pic>
              </a:graphicData>
            </a:graphic>
          </wp:inline>
        </w:drawing>
      </w:r>
      <w:r>
        <w:t xml:space="preserve">         </w:t>
      </w:r>
      <w:r>
        <w:rPr>
          <w:noProof/>
        </w:rPr>
        <w:drawing>
          <wp:inline distT="114300" distB="114300" distL="114300" distR="114300" wp14:anchorId="43E0F6B4" wp14:editId="28652DC9">
            <wp:extent cx="2728827" cy="2144837"/>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t="588" b="588"/>
                    <a:stretch>
                      <a:fillRect/>
                    </a:stretch>
                  </pic:blipFill>
                  <pic:spPr>
                    <a:xfrm>
                      <a:off x="0" y="0"/>
                      <a:ext cx="2728827" cy="2144837"/>
                    </a:xfrm>
                    <a:prstGeom prst="rect">
                      <a:avLst/>
                    </a:prstGeom>
                    <a:ln/>
                  </pic:spPr>
                </pic:pic>
              </a:graphicData>
            </a:graphic>
          </wp:inline>
        </w:drawing>
      </w:r>
    </w:p>
    <w:p w14:paraId="0AB46BA8" w14:textId="77777777" w:rsidR="00B25369" w:rsidRDefault="0068447E">
      <w:pPr>
        <w:jc w:val="center"/>
        <w:rPr>
          <w:i/>
          <w:sz w:val="20"/>
          <w:szCs w:val="20"/>
        </w:rPr>
      </w:pPr>
      <w:r>
        <w:rPr>
          <w:i/>
          <w:sz w:val="20"/>
          <w:szCs w:val="20"/>
        </w:rPr>
        <w:t xml:space="preserve">Figure 1: Plots of equipotential lines and flow vectors for confined and unconfined aquifer models. Plot on </w:t>
      </w:r>
    </w:p>
    <w:p w14:paraId="4692BA7D" w14:textId="77777777" w:rsidR="00B25369" w:rsidRDefault="0068447E">
      <w:pPr>
        <w:jc w:val="center"/>
        <w:rPr>
          <w:i/>
          <w:sz w:val="20"/>
          <w:szCs w:val="20"/>
        </w:rPr>
      </w:pPr>
      <w:r>
        <w:rPr>
          <w:i/>
          <w:sz w:val="20"/>
          <w:szCs w:val="20"/>
        </w:rPr>
        <w:t xml:space="preserve">the left models confined conditions, plot on the right models unconfined conditions. </w:t>
      </w:r>
    </w:p>
    <w:p w14:paraId="3930CDE0" w14:textId="77777777" w:rsidR="00E13A62" w:rsidRDefault="00E13A62" w:rsidP="00E13A62"/>
    <w:p w14:paraId="6FD58B8D" w14:textId="1904284E" w:rsidR="00B25369" w:rsidRDefault="00E13A62" w:rsidP="00E13A62">
      <w:pPr>
        <w:pStyle w:val="ListParagraph"/>
        <w:numPr>
          <w:ilvl w:val="0"/>
          <w:numId w:val="9"/>
        </w:numPr>
      </w:pPr>
      <w:r w:rsidRPr="00E13A62">
        <w:t>Describe how the two head profiles differ and explain why this is the case.</w:t>
      </w:r>
    </w:p>
    <w:p w14:paraId="210576FC" w14:textId="69B25CAA" w:rsidR="00E13A62" w:rsidRDefault="00E13A62" w:rsidP="00E13A62">
      <w:pPr>
        <w:ind w:left="1440"/>
      </w:pPr>
    </w:p>
    <w:p w14:paraId="7A99CBA8" w14:textId="4F472CDC" w:rsidR="00E13A62" w:rsidRDefault="00E13A62" w:rsidP="00E13A62">
      <w:pPr>
        <w:ind w:left="1440"/>
      </w:pPr>
      <w:r>
        <w:t>Confined: Equipotential lines will be equally spaced for the confined aquifer, because have linear change in head behavior across the flow domain.</w:t>
      </w:r>
    </w:p>
    <w:p w14:paraId="7890E62F" w14:textId="69DB9959" w:rsidR="00E13A62" w:rsidRDefault="00E13A62" w:rsidP="00E13A62">
      <w:pPr>
        <w:ind w:left="1440"/>
      </w:pPr>
    </w:p>
    <w:p w14:paraId="2896EA56" w14:textId="634C7B1F" w:rsidR="00E13A62" w:rsidRDefault="00E13A62" w:rsidP="00E13A62">
      <w:pPr>
        <w:ind w:left="1440"/>
      </w:pPr>
      <w:r>
        <w:t>Unconfined: Equipotential lines get closer together across the flow domain. Change in head gradient across the domain is increasing over the domain.</w:t>
      </w:r>
    </w:p>
    <w:p w14:paraId="6E57981B" w14:textId="633FC686" w:rsidR="00B25369" w:rsidRDefault="00E13A62">
      <w:pPr>
        <w:jc w:val="center"/>
      </w:pPr>
      <w:r>
        <w:rPr>
          <w:noProof/>
        </w:rPr>
        <mc:AlternateContent>
          <mc:Choice Requires="wpi">
            <w:drawing>
              <wp:anchor distT="0" distB="0" distL="114300" distR="114300" simplePos="0" relativeHeight="251659264" behindDoc="0" locked="0" layoutInCell="1" allowOverlap="1" wp14:anchorId="471CFA7E" wp14:editId="4E3BEB0B">
                <wp:simplePos x="0" y="0"/>
                <wp:positionH relativeFrom="column">
                  <wp:posOffset>883680</wp:posOffset>
                </wp:positionH>
                <wp:positionV relativeFrom="paragraph">
                  <wp:posOffset>152520</wp:posOffset>
                </wp:positionV>
                <wp:extent cx="2394000" cy="46440"/>
                <wp:effectExtent l="0" t="57150" r="44450" b="48895"/>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2394000" cy="46440"/>
                      </w14:xfrm>
                    </w14:contentPart>
                  </a:graphicData>
                </a:graphic>
              </wp:anchor>
            </w:drawing>
          </mc:Choice>
          <mc:Fallback>
            <w:pict>
              <v:shapetype w14:anchorId="6F4976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68.9pt;margin-top:11.3pt;width:189.9pt;height: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">
                <v:imagedata r:id="rId14" o:title=""/>
              </v:shape>
            </w:pict>
          </mc:Fallback>
        </mc:AlternateContent>
      </w:r>
    </w:p>
    <w:p w14:paraId="317335A0" w14:textId="77777777" w:rsidR="00B25369" w:rsidRDefault="00B25369">
      <w:pPr>
        <w:jc w:val="center"/>
      </w:pPr>
    </w:p>
    <w:p w14:paraId="2BDD11AB" w14:textId="147B1868" w:rsidR="00B25369" w:rsidRDefault="00B25369">
      <w:pPr>
        <w:jc w:val="center"/>
      </w:pPr>
    </w:p>
    <w:p w14:paraId="5AFB9F17" w14:textId="5163F737" w:rsidR="00B25369" w:rsidRDefault="00E13A62">
      <w:pPr>
        <w:jc w:val="center"/>
      </w:pPr>
      <w:r>
        <w:rPr>
          <w:noProof/>
        </w:rPr>
        <mc:AlternateContent>
          <mc:Choice Requires="wpi">
            <w:drawing>
              <wp:anchor distT="0" distB="0" distL="114300" distR="114300" simplePos="0" relativeHeight="251669504" behindDoc="0" locked="0" layoutInCell="1" allowOverlap="1" wp14:anchorId="42390182" wp14:editId="7590D6B8">
                <wp:simplePos x="0" y="0"/>
                <wp:positionH relativeFrom="column">
                  <wp:posOffset>898525</wp:posOffset>
                </wp:positionH>
                <wp:positionV relativeFrom="paragraph">
                  <wp:posOffset>-349250</wp:posOffset>
                </wp:positionV>
                <wp:extent cx="4769160" cy="743855"/>
                <wp:effectExtent l="57150" t="38100" r="50800" b="56515"/>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4769160" cy="743855"/>
                      </w14:xfrm>
                    </w14:contentPart>
                  </a:graphicData>
                </a:graphic>
              </wp:anchor>
            </w:drawing>
          </mc:Choice>
          <mc:Fallback>
            <w:pict>
              <v:shape w14:anchorId="18230AB3" id="Ink 30" o:spid="_x0000_s1026" type="#_x0000_t75" style="position:absolute;margin-left:70.05pt;margin-top:-28.2pt;width:376.9pt;height:5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50A952A3" wp14:editId="695506DD">
                <wp:simplePos x="0" y="0"/>
                <wp:positionH relativeFrom="column">
                  <wp:posOffset>875665</wp:posOffset>
                </wp:positionH>
                <wp:positionV relativeFrom="paragraph">
                  <wp:posOffset>-403225</wp:posOffset>
                </wp:positionV>
                <wp:extent cx="4884120" cy="961560"/>
                <wp:effectExtent l="19050" t="57150" r="31115" b="4826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4884120" cy="961560"/>
                      </w14:xfrm>
                    </w14:contentPart>
                  </a:graphicData>
                </a:graphic>
              </wp:anchor>
            </w:drawing>
          </mc:Choice>
          <mc:Fallback>
            <w:pict>
              <v:shape w14:anchorId="68BC745F" id="Ink 27" o:spid="_x0000_s1026" type="#_x0000_t75" style="position:absolute;margin-left:68.25pt;margin-top:-32.45pt;width:386pt;height:7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&#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">
                <v:imagedata r:id="rId18" o:title=""/>
              </v:shape>
            </w:pict>
          </mc:Fallback>
        </mc:AlternateContent>
      </w:r>
    </w:p>
    <w:p w14:paraId="02132A9F" w14:textId="77777777" w:rsidR="00B25369" w:rsidRDefault="00B25369">
      <w:pPr>
        <w:jc w:val="center"/>
      </w:pPr>
    </w:p>
    <w:p w14:paraId="3456D381" w14:textId="74B92522" w:rsidR="00B25369" w:rsidRDefault="00B25369">
      <w:pPr>
        <w:jc w:val="center"/>
      </w:pPr>
    </w:p>
    <w:p w14:paraId="01FCC91F" w14:textId="77777777" w:rsidR="00B25369" w:rsidRDefault="00B25369">
      <w:pPr>
        <w:jc w:val="center"/>
      </w:pPr>
    </w:p>
    <w:p w14:paraId="59BC58CA" w14:textId="28173060" w:rsidR="00B25369" w:rsidRDefault="00B25369">
      <w:pPr>
        <w:jc w:val="center"/>
      </w:pPr>
    </w:p>
    <w:p w14:paraId="1CA789F3" w14:textId="6263F628" w:rsidR="00D15187" w:rsidRDefault="00D15187">
      <w:pPr>
        <w:jc w:val="center"/>
      </w:pPr>
    </w:p>
    <w:p w14:paraId="2FE7564B" w14:textId="77777777" w:rsidR="00D15187" w:rsidRDefault="00D15187">
      <w:pPr>
        <w:jc w:val="center"/>
      </w:pPr>
    </w:p>
    <w:p w14:paraId="29A735DF" w14:textId="77777777" w:rsidR="00B25369" w:rsidRDefault="00B25369">
      <w:pPr>
        <w:jc w:val="both"/>
      </w:pPr>
    </w:p>
    <w:p w14:paraId="0ECA797E" w14:textId="77777777" w:rsidR="00B25369" w:rsidRDefault="0068447E">
      <w:pPr>
        <w:numPr>
          <w:ilvl w:val="0"/>
          <w:numId w:val="3"/>
        </w:numPr>
        <w:jc w:val="both"/>
      </w:pPr>
      <w:r>
        <w:t>Plot the head difference between the two simulations.</w:t>
      </w:r>
    </w:p>
    <w:p w14:paraId="08A38336" w14:textId="77777777" w:rsidR="00B25369" w:rsidRDefault="00B25369">
      <w:pPr>
        <w:jc w:val="both"/>
        <w:sectPr w:rsidR="00B25369">
          <w:type w:val="continuous"/>
          <w:pgSz w:w="12240" w:h="15840"/>
          <w:pgMar w:top="1440" w:right="1440" w:bottom="1440" w:left="1440" w:header="720" w:footer="720" w:gutter="0"/>
          <w:cols w:space="720"/>
        </w:sectPr>
      </w:pPr>
    </w:p>
    <w:p w14:paraId="03ED5715" w14:textId="77777777" w:rsidR="00B25369" w:rsidRDefault="0068447E">
      <w:pPr>
        <w:ind w:left="720"/>
        <w:jc w:val="both"/>
        <w:rPr>
          <w:color w:val="0000FF"/>
        </w:rPr>
      </w:pPr>
      <w:r>
        <w:rPr>
          <w:color w:val="0000FF"/>
        </w:rPr>
        <w:t xml:space="preserve">CASE 2. Unconfined System </w:t>
      </w:r>
    </w:p>
    <w:p w14:paraId="43327767" w14:textId="77777777" w:rsidR="00B25369" w:rsidRDefault="0068447E">
      <w:pPr>
        <w:jc w:val="both"/>
        <w:rPr>
          <w:color w:val="0000FF"/>
        </w:rPr>
      </w:pPr>
      <w:r>
        <w:rPr>
          <w:color w:val="0000FF"/>
        </w:rPr>
        <w:tab/>
      </w:r>
      <w:r>
        <w:rPr>
          <w:color w:val="0000FF"/>
        </w:rPr>
        <w:tab/>
        <w:t>Left Head Boundary = 9 m</w:t>
      </w:r>
    </w:p>
    <w:p w14:paraId="021B7BCB" w14:textId="77777777" w:rsidR="00B25369" w:rsidRDefault="0068447E">
      <w:pPr>
        <w:jc w:val="both"/>
        <w:rPr>
          <w:color w:val="0000FF"/>
        </w:rPr>
      </w:pPr>
      <w:r>
        <w:rPr>
          <w:color w:val="0000FF"/>
        </w:rPr>
        <w:tab/>
      </w:r>
      <w:r>
        <w:rPr>
          <w:color w:val="0000FF"/>
        </w:rPr>
        <w:tab/>
        <w:t>Right Head Boundary = 5 m</w:t>
      </w:r>
    </w:p>
    <w:p w14:paraId="7368D842" w14:textId="77777777" w:rsidR="00B25369" w:rsidRDefault="00B25369">
      <w:pPr>
        <w:jc w:val="both"/>
        <w:rPr>
          <w:color w:val="0000FF"/>
        </w:rPr>
        <w:sectPr w:rsidR="00B25369">
          <w:type w:val="continuous"/>
          <w:pgSz w:w="12240" w:h="15840"/>
          <w:pgMar w:top="1440" w:right="1440" w:bottom="1440" w:left="1440" w:header="720" w:footer="720" w:gutter="0"/>
          <w:cols w:space="720" w:equalWidth="0">
            <w:col w:w="9360" w:space="0"/>
          </w:cols>
        </w:sectPr>
      </w:pPr>
    </w:p>
    <w:p w14:paraId="183D610E" w14:textId="77777777" w:rsidR="00B25369" w:rsidRDefault="0068447E">
      <w:pPr>
        <w:jc w:val="center"/>
        <w:rPr>
          <w:color w:val="0000FF"/>
        </w:rPr>
      </w:pPr>
      <w:r>
        <w:rPr>
          <w:noProof/>
        </w:rPr>
        <w:drawing>
          <wp:inline distT="114300" distB="114300" distL="114300" distR="114300" wp14:anchorId="4C9A3C0E" wp14:editId="53FEBC3A">
            <wp:extent cx="4030575" cy="275348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030575" cy="2753488"/>
                    </a:xfrm>
                    <a:prstGeom prst="rect">
                      <a:avLst/>
                    </a:prstGeom>
                    <a:ln/>
                  </pic:spPr>
                </pic:pic>
              </a:graphicData>
            </a:graphic>
          </wp:inline>
        </w:drawing>
      </w:r>
    </w:p>
    <w:p w14:paraId="05C1110F" w14:textId="77777777" w:rsidR="00B25369" w:rsidRDefault="0068447E">
      <w:pPr>
        <w:jc w:val="center"/>
        <w:rPr>
          <w:b/>
          <w:highlight w:val="yellow"/>
        </w:rPr>
        <w:sectPr w:rsidR="00B25369">
          <w:type w:val="continuous"/>
          <w:pgSz w:w="12240" w:h="15840"/>
          <w:pgMar w:top="1440" w:right="1440" w:bottom="1440" w:left="1440" w:header="720" w:footer="720" w:gutter="0"/>
          <w:cols w:space="720"/>
        </w:sectPr>
      </w:pPr>
      <w:r>
        <w:rPr>
          <w:i/>
          <w:sz w:val="20"/>
          <w:szCs w:val="20"/>
        </w:rPr>
        <w:t>Figure 2: Plot of head differences for unconfined aquifer model.</w:t>
      </w:r>
    </w:p>
    <w:p w14:paraId="5AB81E0D" w14:textId="77777777" w:rsidR="00B25369" w:rsidRDefault="0068447E">
      <w:pPr>
        <w:jc w:val="both"/>
        <w:rPr>
          <w:b/>
        </w:rPr>
      </w:pPr>
      <w:r>
        <w:rPr>
          <w:b/>
        </w:rPr>
        <w:lastRenderedPageBreak/>
        <w:t>Challenge 2:</w:t>
      </w:r>
    </w:p>
    <w:p w14:paraId="6465BC00" w14:textId="77777777" w:rsidR="00B25369" w:rsidRDefault="0068447E">
      <w:pPr>
        <w:numPr>
          <w:ilvl w:val="0"/>
          <w:numId w:val="4"/>
        </w:numPr>
        <w:jc w:val="both"/>
      </w:pPr>
      <w:r>
        <w:t>Report the total flux across the left and right boundaries for confined and unconfined simulations.</w:t>
      </w:r>
    </w:p>
    <w:p w14:paraId="2DEA3FB1" w14:textId="77777777" w:rsidR="00B25369" w:rsidRDefault="0068447E">
      <w:pPr>
        <w:numPr>
          <w:ilvl w:val="0"/>
          <w:numId w:val="4"/>
        </w:numPr>
        <w:jc w:val="both"/>
      </w:pPr>
      <w:r>
        <w:t>Plot the flux values for the left and right boundaries for both cases.</w:t>
      </w:r>
    </w:p>
    <w:p w14:paraId="0E9A2E2A" w14:textId="77777777" w:rsidR="00B25369" w:rsidRDefault="00B25369">
      <w:pPr>
        <w:jc w:val="both"/>
        <w:rPr>
          <w:color w:val="0000FF"/>
        </w:rPr>
        <w:sectPr w:rsidR="00B25369">
          <w:pgSz w:w="12240" w:h="15840"/>
          <w:pgMar w:top="1440" w:right="1440" w:bottom="1440" w:left="1440" w:header="720" w:footer="720" w:gutter="0"/>
          <w:cols w:space="720"/>
        </w:sectPr>
      </w:pPr>
    </w:p>
    <w:p w14:paraId="4BE9B1F6" w14:textId="77777777" w:rsidR="00B25369" w:rsidRDefault="0068447E">
      <w:pPr>
        <w:ind w:left="720"/>
        <w:jc w:val="both"/>
        <w:rPr>
          <w:color w:val="0000FF"/>
        </w:rPr>
      </w:pPr>
      <w:r>
        <w:rPr>
          <w:color w:val="0000FF"/>
        </w:rPr>
        <w:t xml:space="preserve">CASE 1. Confined System </w:t>
      </w:r>
    </w:p>
    <w:p w14:paraId="5F5D06C1" w14:textId="77777777" w:rsidR="00B25369" w:rsidRDefault="0068447E">
      <w:pPr>
        <w:jc w:val="both"/>
        <w:rPr>
          <w:color w:val="0000FF"/>
        </w:rPr>
      </w:pPr>
      <w:r>
        <w:rPr>
          <w:color w:val="0000FF"/>
        </w:rPr>
        <w:tab/>
      </w:r>
      <w:r>
        <w:rPr>
          <w:color w:val="0000FF"/>
        </w:rPr>
        <w:tab/>
        <w:t>Left Head Boundary = 26 m</w:t>
      </w:r>
    </w:p>
    <w:p w14:paraId="0ED8F288" w14:textId="77777777" w:rsidR="00B25369" w:rsidRDefault="0068447E">
      <w:pPr>
        <w:ind w:left="720"/>
        <w:jc w:val="both"/>
        <w:rPr>
          <w:color w:val="0000FF"/>
        </w:rPr>
      </w:pPr>
      <w:r>
        <w:rPr>
          <w:color w:val="0000FF"/>
        </w:rPr>
        <w:tab/>
        <w:t>Right Head Boundary = 22 m</w:t>
      </w:r>
    </w:p>
    <w:p w14:paraId="33DD0BC5" w14:textId="77777777" w:rsidR="00B25369" w:rsidRDefault="0068447E">
      <w:pPr>
        <w:ind w:left="720"/>
        <w:jc w:val="center"/>
        <w:rPr>
          <w:color w:val="0000FF"/>
        </w:rPr>
      </w:pPr>
      <w:r>
        <w:rPr>
          <w:noProof/>
          <w:color w:val="0000FF"/>
        </w:rPr>
        <w:drawing>
          <wp:inline distT="114300" distB="114300" distL="114300" distR="114300" wp14:anchorId="6E87E06C" wp14:editId="6DB989E4">
            <wp:extent cx="2314575" cy="457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314575" cy="457200"/>
                    </a:xfrm>
                    <a:prstGeom prst="rect">
                      <a:avLst/>
                    </a:prstGeom>
                    <a:ln/>
                  </pic:spPr>
                </pic:pic>
              </a:graphicData>
            </a:graphic>
          </wp:inline>
        </w:drawing>
      </w:r>
    </w:p>
    <w:p w14:paraId="42195F88" w14:textId="77777777" w:rsidR="00B25369" w:rsidRDefault="00B25369">
      <w:pPr>
        <w:rPr>
          <w:color w:val="0000FF"/>
        </w:rPr>
      </w:pPr>
    </w:p>
    <w:p w14:paraId="6272AB83" w14:textId="77777777" w:rsidR="00B25369" w:rsidRDefault="0068447E">
      <w:pPr>
        <w:ind w:left="720"/>
        <w:jc w:val="both"/>
        <w:rPr>
          <w:color w:val="0000FF"/>
        </w:rPr>
      </w:pPr>
      <w:r>
        <w:rPr>
          <w:color w:val="0000FF"/>
        </w:rPr>
        <w:t xml:space="preserve">CASE 2. Unconfined System </w:t>
      </w:r>
    </w:p>
    <w:p w14:paraId="642AA8E3" w14:textId="77777777" w:rsidR="00B25369" w:rsidRDefault="0068447E">
      <w:pPr>
        <w:jc w:val="both"/>
        <w:rPr>
          <w:color w:val="0000FF"/>
        </w:rPr>
      </w:pPr>
      <w:r>
        <w:rPr>
          <w:color w:val="0000FF"/>
        </w:rPr>
        <w:tab/>
      </w:r>
      <w:r>
        <w:rPr>
          <w:color w:val="0000FF"/>
        </w:rPr>
        <w:tab/>
        <w:t>Left Head Boundary = 9 m</w:t>
      </w:r>
    </w:p>
    <w:p w14:paraId="539E06AC" w14:textId="77777777" w:rsidR="00B25369" w:rsidRDefault="0068447E">
      <w:pPr>
        <w:ind w:left="720"/>
        <w:jc w:val="both"/>
        <w:rPr>
          <w:color w:val="0000FF"/>
        </w:rPr>
      </w:pPr>
      <w:r>
        <w:rPr>
          <w:color w:val="0000FF"/>
        </w:rPr>
        <w:tab/>
        <w:t>Right Head Boundary = 5 m</w:t>
      </w:r>
    </w:p>
    <w:p w14:paraId="7072D823" w14:textId="77777777" w:rsidR="00B25369" w:rsidRDefault="0068447E">
      <w:pPr>
        <w:ind w:left="720"/>
        <w:jc w:val="center"/>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noProof/>
          <w:color w:val="0000FF"/>
        </w:rPr>
        <w:drawing>
          <wp:inline distT="114300" distB="114300" distL="114300" distR="114300" wp14:anchorId="01EBD702" wp14:editId="4FA41FD9">
            <wp:extent cx="2743200" cy="444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743200" cy="444500"/>
                    </a:xfrm>
                    <a:prstGeom prst="rect">
                      <a:avLst/>
                    </a:prstGeom>
                    <a:ln/>
                  </pic:spPr>
                </pic:pic>
              </a:graphicData>
            </a:graphic>
          </wp:inline>
        </w:drawing>
      </w:r>
    </w:p>
    <w:p w14:paraId="00DAA6E3" w14:textId="77777777" w:rsidR="00B25369" w:rsidRDefault="0068447E">
      <w:pPr>
        <w:jc w:val="center"/>
        <w:rPr>
          <w:highlight w:val="yellow"/>
        </w:rPr>
      </w:pPr>
      <w:r>
        <w:t>Calculations for both cases were performed in Python.</w:t>
      </w:r>
    </w:p>
    <w:p w14:paraId="5F4102CB" w14:textId="77777777" w:rsidR="00B25369" w:rsidRDefault="00B25369">
      <w:pPr>
        <w:ind w:left="720"/>
        <w:jc w:val="center"/>
        <w:rPr>
          <w:color w:val="0000FF"/>
          <w:highlight w:val="yellow"/>
        </w:rPr>
      </w:pPr>
    </w:p>
    <w:p w14:paraId="5C1505A7" w14:textId="77777777" w:rsidR="00B25369" w:rsidRDefault="00B25369">
      <w:pPr>
        <w:ind w:left="720"/>
        <w:jc w:val="center"/>
        <w:rPr>
          <w:color w:val="0000FF"/>
          <w:highlight w:val="yellow"/>
        </w:rPr>
      </w:pPr>
    </w:p>
    <w:p w14:paraId="2D86D027" w14:textId="77777777" w:rsidR="00B25369" w:rsidRDefault="0068447E">
      <w:pPr>
        <w:jc w:val="center"/>
        <w:rPr>
          <w:b/>
          <w:color w:val="0000FF"/>
          <w:highlight w:val="yellow"/>
        </w:rPr>
      </w:pPr>
      <w:r>
        <w:rPr>
          <w:noProof/>
        </w:rPr>
        <w:drawing>
          <wp:inline distT="114300" distB="114300" distL="114300" distR="114300" wp14:anchorId="6666A38B" wp14:editId="0A9D08EE">
            <wp:extent cx="2762250" cy="194457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1724" r="1724"/>
                    <a:stretch>
                      <a:fillRect/>
                    </a:stretch>
                  </pic:blipFill>
                  <pic:spPr>
                    <a:xfrm>
                      <a:off x="0" y="0"/>
                      <a:ext cx="2762250" cy="1944570"/>
                    </a:xfrm>
                    <a:prstGeom prst="rect">
                      <a:avLst/>
                    </a:prstGeom>
                    <a:ln/>
                  </pic:spPr>
                </pic:pic>
              </a:graphicData>
            </a:graphic>
          </wp:inline>
        </w:drawing>
      </w:r>
      <w:r>
        <w:t xml:space="preserve">       </w:t>
      </w:r>
      <w:r>
        <w:rPr>
          <w:noProof/>
        </w:rPr>
        <w:drawing>
          <wp:inline distT="114300" distB="114300" distL="114300" distR="114300" wp14:anchorId="456C487C" wp14:editId="66259576">
            <wp:extent cx="2762250" cy="1991423"/>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l="2039" r="2039"/>
                    <a:stretch>
                      <a:fillRect/>
                    </a:stretch>
                  </pic:blipFill>
                  <pic:spPr>
                    <a:xfrm>
                      <a:off x="0" y="0"/>
                      <a:ext cx="2762250" cy="1991423"/>
                    </a:xfrm>
                    <a:prstGeom prst="rect">
                      <a:avLst/>
                    </a:prstGeom>
                    <a:ln/>
                  </pic:spPr>
                </pic:pic>
              </a:graphicData>
            </a:graphic>
          </wp:inline>
        </w:drawing>
      </w:r>
    </w:p>
    <w:p w14:paraId="27EC4502" w14:textId="77777777" w:rsidR="00B25369" w:rsidRDefault="0068447E">
      <w:pPr>
        <w:jc w:val="center"/>
        <w:rPr>
          <w:color w:val="0000FF"/>
          <w:highlight w:val="yellow"/>
        </w:rPr>
      </w:pPr>
      <w:r>
        <w:rPr>
          <w:i/>
          <w:sz w:val="20"/>
          <w:szCs w:val="20"/>
        </w:rPr>
        <w:t>Figure 3: Plot of flux through left and right boundary of confined aquifer model (left) and unconfined aquifer model (right).</w:t>
      </w:r>
    </w:p>
    <w:p w14:paraId="2E20133A" w14:textId="77777777" w:rsidR="00B25369" w:rsidRDefault="00B25369">
      <w:pPr>
        <w:ind w:left="720"/>
        <w:jc w:val="center"/>
        <w:rPr>
          <w:color w:val="0000FF"/>
          <w:highlight w:val="yellow"/>
        </w:rPr>
      </w:pPr>
    </w:p>
    <w:p w14:paraId="1F8E6613" w14:textId="77777777" w:rsidR="00B25369" w:rsidRDefault="00B25369">
      <w:pPr>
        <w:jc w:val="both"/>
        <w:rPr>
          <w:color w:val="0000FF"/>
        </w:rPr>
      </w:pPr>
    </w:p>
    <w:p w14:paraId="34EE9DC0" w14:textId="77777777" w:rsidR="00B25369" w:rsidRDefault="00B25369">
      <w:pPr>
        <w:ind w:left="720"/>
        <w:jc w:val="center"/>
        <w:rPr>
          <w:color w:val="0000FF"/>
        </w:rPr>
      </w:pPr>
    </w:p>
    <w:p w14:paraId="4126A717" w14:textId="77777777" w:rsidR="00B25369" w:rsidRDefault="00B25369">
      <w:pPr>
        <w:ind w:left="720"/>
        <w:jc w:val="center"/>
        <w:rPr>
          <w:color w:val="0000FF"/>
          <w:highlight w:val="yellow"/>
        </w:rPr>
      </w:pPr>
    </w:p>
    <w:p w14:paraId="02E4FD1E" w14:textId="77777777" w:rsidR="00B25369" w:rsidRDefault="00B25369">
      <w:pPr>
        <w:jc w:val="both"/>
        <w:rPr>
          <w:b/>
        </w:rPr>
        <w:sectPr w:rsidR="00B25369">
          <w:type w:val="continuous"/>
          <w:pgSz w:w="12240" w:h="15840"/>
          <w:pgMar w:top="1440" w:right="1440" w:bottom="1440" w:left="1440" w:header="720" w:footer="720" w:gutter="0"/>
          <w:cols w:space="720"/>
        </w:sectPr>
      </w:pPr>
    </w:p>
    <w:p w14:paraId="25CF209F" w14:textId="77777777" w:rsidR="00B25369" w:rsidRDefault="0068447E">
      <w:pPr>
        <w:jc w:val="both"/>
        <w:rPr>
          <w:b/>
          <w:highlight w:val="yellow"/>
        </w:rPr>
      </w:pPr>
      <w:r>
        <w:rPr>
          <w:b/>
        </w:rPr>
        <w:lastRenderedPageBreak/>
        <w:t>Challenge 3:</w:t>
      </w:r>
    </w:p>
    <w:p w14:paraId="16233A80" w14:textId="77777777" w:rsidR="00B25369" w:rsidRDefault="00B25369">
      <w:pPr>
        <w:jc w:val="both"/>
        <w:rPr>
          <w:b/>
          <w:highlight w:val="yellow"/>
        </w:rPr>
      </w:pPr>
    </w:p>
    <w:p w14:paraId="6087F699" w14:textId="77777777" w:rsidR="00B25369" w:rsidRDefault="0068447E">
      <w:pPr>
        <w:numPr>
          <w:ilvl w:val="0"/>
          <w:numId w:val="5"/>
        </w:numPr>
        <w:jc w:val="both"/>
      </w:pPr>
      <w:r>
        <w:t>Head transect or equipotential lines for the recharging case.</w:t>
      </w:r>
    </w:p>
    <w:p w14:paraId="5B0C2AF7" w14:textId="77777777" w:rsidR="00B25369" w:rsidRDefault="00B25369">
      <w:pPr>
        <w:ind w:left="720"/>
        <w:jc w:val="both"/>
      </w:pPr>
    </w:p>
    <w:p w14:paraId="7CD92855" w14:textId="77777777" w:rsidR="00B25369" w:rsidRDefault="0068447E">
      <w:pPr>
        <w:ind w:left="720"/>
        <w:jc w:val="both"/>
        <w:rPr>
          <w:color w:val="0000FF"/>
        </w:rPr>
      </w:pPr>
      <w:r>
        <w:rPr>
          <w:color w:val="0000FF"/>
        </w:rPr>
        <w:t xml:space="preserve">CASE 3. Unconfined System </w:t>
      </w:r>
    </w:p>
    <w:p w14:paraId="31ED4695" w14:textId="77777777" w:rsidR="00B25369" w:rsidRDefault="0068447E">
      <w:pPr>
        <w:jc w:val="both"/>
        <w:rPr>
          <w:color w:val="0000FF"/>
        </w:rPr>
      </w:pPr>
      <w:r>
        <w:rPr>
          <w:color w:val="0000FF"/>
        </w:rPr>
        <w:tab/>
      </w:r>
      <w:r>
        <w:rPr>
          <w:color w:val="0000FF"/>
        </w:rPr>
        <w:tab/>
        <w:t>Left Head Boundary = 7 m</w:t>
      </w:r>
    </w:p>
    <w:p w14:paraId="76B985C9" w14:textId="77777777" w:rsidR="00B25369" w:rsidRDefault="0068447E">
      <w:pPr>
        <w:ind w:left="720"/>
        <w:jc w:val="both"/>
      </w:pPr>
      <w:r>
        <w:rPr>
          <w:color w:val="0000FF"/>
        </w:rPr>
        <w:tab/>
        <w:t>Right Head Boundary = 2 m</w:t>
      </w:r>
    </w:p>
    <w:p w14:paraId="464E710C" w14:textId="77777777" w:rsidR="00B25369" w:rsidRDefault="0068447E">
      <w:pPr>
        <w:ind w:left="720" w:firstLine="720"/>
        <w:jc w:val="both"/>
        <w:rPr>
          <w:color w:val="0000FF"/>
        </w:rPr>
      </w:pPr>
      <w:r>
        <w:rPr>
          <w:color w:val="0000FF"/>
        </w:rPr>
        <w:t>Recharge of 1e-04 m/day across the land surface boundary [:,:].</w:t>
      </w:r>
    </w:p>
    <w:p w14:paraId="4A53AB1B" w14:textId="77777777" w:rsidR="00B25369" w:rsidRDefault="00B25369">
      <w:pPr>
        <w:ind w:left="720" w:firstLine="720"/>
        <w:jc w:val="both"/>
        <w:rPr>
          <w:color w:val="0000FF"/>
        </w:rPr>
      </w:pPr>
    </w:p>
    <w:p w14:paraId="06D80B2C" w14:textId="77777777" w:rsidR="00B25369" w:rsidRDefault="0068447E">
      <w:pPr>
        <w:jc w:val="center"/>
      </w:pPr>
      <w:r>
        <w:rPr>
          <w:noProof/>
        </w:rPr>
        <w:drawing>
          <wp:inline distT="114300" distB="114300" distL="114300" distR="114300" wp14:anchorId="4AE3B698" wp14:editId="1CE0C02F">
            <wp:extent cx="2818170" cy="22002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818170" cy="2200275"/>
                    </a:xfrm>
                    <a:prstGeom prst="rect">
                      <a:avLst/>
                    </a:prstGeom>
                    <a:ln/>
                  </pic:spPr>
                </pic:pic>
              </a:graphicData>
            </a:graphic>
          </wp:inline>
        </w:drawing>
      </w:r>
      <w:r>
        <w:rPr>
          <w:noProof/>
        </w:rPr>
        <w:drawing>
          <wp:inline distT="114300" distB="114300" distL="114300" distR="114300" wp14:anchorId="7539922E" wp14:editId="3CA9D703">
            <wp:extent cx="3045540" cy="22002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l="-864"/>
                    <a:stretch>
                      <a:fillRect/>
                    </a:stretch>
                  </pic:blipFill>
                  <pic:spPr>
                    <a:xfrm>
                      <a:off x="0" y="0"/>
                      <a:ext cx="3045540" cy="2200275"/>
                    </a:xfrm>
                    <a:prstGeom prst="rect">
                      <a:avLst/>
                    </a:prstGeom>
                    <a:ln/>
                  </pic:spPr>
                </pic:pic>
              </a:graphicData>
            </a:graphic>
          </wp:inline>
        </w:drawing>
      </w:r>
    </w:p>
    <w:p w14:paraId="29313ABA" w14:textId="77777777" w:rsidR="00B25369" w:rsidRDefault="0068447E">
      <w:pPr>
        <w:jc w:val="center"/>
        <w:rPr>
          <w:i/>
          <w:sz w:val="20"/>
          <w:szCs w:val="20"/>
        </w:rPr>
      </w:pPr>
      <w:r>
        <w:rPr>
          <w:i/>
          <w:sz w:val="20"/>
          <w:szCs w:val="20"/>
        </w:rPr>
        <w:t>Figure 4: Equipotential and flow vector plot (left) and head gradient plot (right) for an unconfined aquifer, Case 3 model. Left head boundary = 7 m, right head boundary = 2 m.</w:t>
      </w:r>
    </w:p>
    <w:p w14:paraId="60A6BDB2" w14:textId="77777777" w:rsidR="00B25369" w:rsidRDefault="00B25369">
      <w:pPr>
        <w:jc w:val="center"/>
        <w:rPr>
          <w:i/>
          <w:sz w:val="20"/>
          <w:szCs w:val="20"/>
        </w:rPr>
      </w:pPr>
    </w:p>
    <w:p w14:paraId="77C8447B" w14:textId="77777777" w:rsidR="00B25369" w:rsidRDefault="0068447E">
      <w:pPr>
        <w:ind w:left="720"/>
        <w:jc w:val="center"/>
      </w:pPr>
      <w:r>
        <w:rPr>
          <w:noProof/>
        </w:rPr>
        <w:drawing>
          <wp:inline distT="114300" distB="114300" distL="114300" distR="114300" wp14:anchorId="5AAA61EF" wp14:editId="557BF17A">
            <wp:extent cx="3587512" cy="2924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3587512" cy="2924175"/>
                    </a:xfrm>
                    <a:prstGeom prst="rect">
                      <a:avLst/>
                    </a:prstGeom>
                    <a:ln/>
                  </pic:spPr>
                </pic:pic>
              </a:graphicData>
            </a:graphic>
          </wp:inline>
        </w:drawing>
      </w:r>
    </w:p>
    <w:p w14:paraId="58F81553" w14:textId="77777777" w:rsidR="00B25369" w:rsidRDefault="0068447E">
      <w:pPr>
        <w:jc w:val="center"/>
      </w:pPr>
      <w:r>
        <w:rPr>
          <w:i/>
          <w:sz w:val="20"/>
          <w:szCs w:val="20"/>
        </w:rPr>
        <w:t xml:space="preserve">Figure 5: Unconfined aquifer 3-D head profile for Case 3 model. </w:t>
      </w:r>
    </w:p>
    <w:p w14:paraId="4056E7B2" w14:textId="77777777" w:rsidR="00B25369" w:rsidRDefault="00B25369">
      <w:pPr>
        <w:ind w:left="720"/>
        <w:jc w:val="center"/>
      </w:pPr>
    </w:p>
    <w:p w14:paraId="610369A2" w14:textId="77777777" w:rsidR="00B25369" w:rsidRDefault="00B25369">
      <w:pPr>
        <w:ind w:left="720"/>
        <w:jc w:val="center"/>
      </w:pPr>
    </w:p>
    <w:p w14:paraId="5AF8611D" w14:textId="58E63517" w:rsidR="00B25369" w:rsidRDefault="00B25369">
      <w:pPr>
        <w:ind w:left="720"/>
        <w:jc w:val="center"/>
      </w:pPr>
    </w:p>
    <w:p w14:paraId="128F95E4" w14:textId="77777777" w:rsidR="00D15187" w:rsidRDefault="00D15187">
      <w:pPr>
        <w:ind w:left="720"/>
        <w:jc w:val="center"/>
      </w:pPr>
    </w:p>
    <w:p w14:paraId="05B279A5" w14:textId="77777777" w:rsidR="00B25369" w:rsidRDefault="0068447E">
      <w:pPr>
        <w:ind w:left="720"/>
        <w:jc w:val="both"/>
        <w:rPr>
          <w:color w:val="0000FF"/>
        </w:rPr>
      </w:pPr>
      <w:r>
        <w:rPr>
          <w:color w:val="0000FF"/>
        </w:rPr>
        <w:lastRenderedPageBreak/>
        <w:t xml:space="preserve">CASE 4. Unconfined System </w:t>
      </w:r>
    </w:p>
    <w:p w14:paraId="2AF155D5" w14:textId="77777777" w:rsidR="00B25369" w:rsidRDefault="0068447E">
      <w:pPr>
        <w:jc w:val="both"/>
        <w:rPr>
          <w:color w:val="0000FF"/>
        </w:rPr>
      </w:pPr>
      <w:r>
        <w:rPr>
          <w:color w:val="0000FF"/>
        </w:rPr>
        <w:tab/>
      </w:r>
      <w:r>
        <w:rPr>
          <w:color w:val="0000FF"/>
        </w:rPr>
        <w:tab/>
        <w:t>Left Head Boundary = 7 m</w:t>
      </w:r>
    </w:p>
    <w:p w14:paraId="07768A46" w14:textId="77777777" w:rsidR="00B25369" w:rsidRDefault="0068447E">
      <w:pPr>
        <w:ind w:left="720"/>
        <w:jc w:val="both"/>
      </w:pPr>
      <w:r>
        <w:rPr>
          <w:color w:val="0000FF"/>
        </w:rPr>
        <w:tab/>
        <w:t>Right Head Boundary = 2 m</w:t>
      </w:r>
    </w:p>
    <w:p w14:paraId="69A35440" w14:textId="77777777" w:rsidR="00B25369" w:rsidRDefault="0068447E">
      <w:pPr>
        <w:ind w:left="720" w:firstLine="720"/>
        <w:jc w:val="both"/>
        <w:rPr>
          <w:color w:val="0000FF"/>
        </w:rPr>
      </w:pPr>
      <w:r>
        <w:rPr>
          <w:color w:val="0000FF"/>
        </w:rPr>
        <w:t>Recharge of 1e-04 m/day in [6:10, 6:10].</w:t>
      </w:r>
    </w:p>
    <w:p w14:paraId="39E41DA0" w14:textId="77777777" w:rsidR="00B25369" w:rsidRDefault="00B25369">
      <w:pPr>
        <w:ind w:left="720" w:firstLine="720"/>
        <w:jc w:val="both"/>
        <w:rPr>
          <w:color w:val="0000FF"/>
        </w:rPr>
      </w:pPr>
    </w:p>
    <w:p w14:paraId="7F515F0F" w14:textId="77777777" w:rsidR="00B25369" w:rsidRDefault="0068447E">
      <w:pPr>
        <w:jc w:val="center"/>
      </w:pPr>
      <w:r>
        <w:rPr>
          <w:noProof/>
        </w:rPr>
        <w:drawing>
          <wp:inline distT="114300" distB="114300" distL="114300" distR="114300" wp14:anchorId="0EEBC57E" wp14:editId="06042308">
            <wp:extent cx="2724150" cy="219615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t="26" b="26"/>
                    <a:stretch>
                      <a:fillRect/>
                    </a:stretch>
                  </pic:blipFill>
                  <pic:spPr>
                    <a:xfrm>
                      <a:off x="0" y="0"/>
                      <a:ext cx="2724150" cy="2196153"/>
                    </a:xfrm>
                    <a:prstGeom prst="rect">
                      <a:avLst/>
                    </a:prstGeom>
                    <a:ln/>
                  </pic:spPr>
                </pic:pic>
              </a:graphicData>
            </a:graphic>
          </wp:inline>
        </w:drawing>
      </w:r>
      <w:r>
        <w:t xml:space="preserve">    </w:t>
      </w:r>
      <w:r>
        <w:rPr>
          <w:noProof/>
        </w:rPr>
        <w:drawing>
          <wp:inline distT="114300" distB="114300" distL="114300" distR="114300" wp14:anchorId="67C09C7B" wp14:editId="63400BD3">
            <wp:extent cx="2971100" cy="22002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l="80" r="80"/>
                    <a:stretch>
                      <a:fillRect/>
                    </a:stretch>
                  </pic:blipFill>
                  <pic:spPr>
                    <a:xfrm>
                      <a:off x="0" y="0"/>
                      <a:ext cx="2971100" cy="2200275"/>
                    </a:xfrm>
                    <a:prstGeom prst="rect">
                      <a:avLst/>
                    </a:prstGeom>
                    <a:ln/>
                  </pic:spPr>
                </pic:pic>
              </a:graphicData>
            </a:graphic>
          </wp:inline>
        </w:drawing>
      </w:r>
    </w:p>
    <w:p w14:paraId="6FB8BDC7" w14:textId="77777777" w:rsidR="00B25369" w:rsidRDefault="0068447E">
      <w:pPr>
        <w:jc w:val="center"/>
        <w:rPr>
          <w:i/>
          <w:sz w:val="20"/>
          <w:szCs w:val="20"/>
        </w:rPr>
      </w:pPr>
      <w:r>
        <w:rPr>
          <w:i/>
          <w:sz w:val="20"/>
          <w:szCs w:val="20"/>
        </w:rPr>
        <w:t>Figure 6: Equipotential and flow vector plot (left) and head gradient plot (right) for an unconfined aquifer Case 4 model. Left head boundary = 7 m, right head boundary = 2 m.</w:t>
      </w:r>
    </w:p>
    <w:p w14:paraId="1D557AE6" w14:textId="77777777" w:rsidR="00B25369" w:rsidRDefault="00B25369">
      <w:pPr>
        <w:jc w:val="center"/>
        <w:rPr>
          <w:i/>
          <w:sz w:val="20"/>
          <w:szCs w:val="20"/>
        </w:rPr>
      </w:pPr>
    </w:p>
    <w:p w14:paraId="735889EA" w14:textId="77777777" w:rsidR="00B25369" w:rsidRDefault="0068447E">
      <w:pPr>
        <w:ind w:left="720"/>
        <w:jc w:val="center"/>
      </w:pPr>
      <w:r>
        <w:rPr>
          <w:noProof/>
        </w:rPr>
        <w:drawing>
          <wp:inline distT="114300" distB="114300" distL="114300" distR="114300" wp14:anchorId="2B128222" wp14:editId="00171C16">
            <wp:extent cx="3467100" cy="292762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l="865" r="865"/>
                    <a:stretch>
                      <a:fillRect/>
                    </a:stretch>
                  </pic:blipFill>
                  <pic:spPr>
                    <a:xfrm>
                      <a:off x="0" y="0"/>
                      <a:ext cx="3467100" cy="2927624"/>
                    </a:xfrm>
                    <a:prstGeom prst="rect">
                      <a:avLst/>
                    </a:prstGeom>
                    <a:ln/>
                  </pic:spPr>
                </pic:pic>
              </a:graphicData>
            </a:graphic>
          </wp:inline>
        </w:drawing>
      </w:r>
    </w:p>
    <w:p w14:paraId="26AFD756" w14:textId="77777777" w:rsidR="00B25369" w:rsidRDefault="0068447E">
      <w:pPr>
        <w:jc w:val="center"/>
      </w:pPr>
      <w:r>
        <w:rPr>
          <w:i/>
          <w:sz w:val="20"/>
          <w:szCs w:val="20"/>
        </w:rPr>
        <w:t xml:space="preserve">Figure 7: Unconfined aquifer 3-D head profile for Case 4 model. Note the location of the recharge area, [6:10, 6:10], by the lighter yellow head zone in the upper left corner of the flow domain. </w:t>
      </w:r>
    </w:p>
    <w:p w14:paraId="42E4C580" w14:textId="77777777" w:rsidR="00B25369" w:rsidRDefault="00B25369">
      <w:pPr>
        <w:pBdr>
          <w:top w:val="nil"/>
          <w:left w:val="nil"/>
          <w:bottom w:val="nil"/>
          <w:right w:val="nil"/>
          <w:between w:val="nil"/>
        </w:pBdr>
        <w:jc w:val="both"/>
        <w:rPr>
          <w:color w:val="0000FF"/>
        </w:rPr>
      </w:pPr>
    </w:p>
    <w:p w14:paraId="5D798F5F" w14:textId="77777777" w:rsidR="00B25369" w:rsidRDefault="00B25369">
      <w:pPr>
        <w:pBdr>
          <w:top w:val="nil"/>
          <w:left w:val="nil"/>
          <w:bottom w:val="nil"/>
          <w:right w:val="nil"/>
          <w:between w:val="nil"/>
        </w:pBdr>
        <w:jc w:val="both"/>
        <w:rPr>
          <w:color w:val="0000FF"/>
        </w:rPr>
      </w:pPr>
    </w:p>
    <w:p w14:paraId="1B7E217B" w14:textId="77777777" w:rsidR="00B25369" w:rsidRDefault="00B25369">
      <w:pPr>
        <w:rPr>
          <w:color w:val="0000FF"/>
        </w:rPr>
      </w:pPr>
    </w:p>
    <w:p w14:paraId="50D729B9" w14:textId="77777777" w:rsidR="00B25369" w:rsidRDefault="00B25369">
      <w:pPr>
        <w:rPr>
          <w:color w:val="0000FF"/>
        </w:rPr>
      </w:pPr>
    </w:p>
    <w:p w14:paraId="69688754" w14:textId="2975F9D6" w:rsidR="00B25369" w:rsidRDefault="00B25369">
      <w:pPr>
        <w:ind w:left="720"/>
        <w:jc w:val="center"/>
      </w:pPr>
    </w:p>
    <w:p w14:paraId="2DFE4E73" w14:textId="77777777" w:rsidR="00D15187" w:rsidRDefault="00D15187">
      <w:pPr>
        <w:ind w:left="720"/>
        <w:jc w:val="center"/>
      </w:pPr>
    </w:p>
    <w:p w14:paraId="6A1C9BA6" w14:textId="77777777" w:rsidR="00B25369" w:rsidRDefault="00B25369">
      <w:pPr>
        <w:ind w:left="720"/>
        <w:jc w:val="center"/>
      </w:pPr>
    </w:p>
    <w:p w14:paraId="668C0BFD" w14:textId="77777777" w:rsidR="00B25369" w:rsidRDefault="0068447E">
      <w:pPr>
        <w:numPr>
          <w:ilvl w:val="0"/>
          <w:numId w:val="5"/>
        </w:numPr>
        <w:jc w:val="both"/>
      </w:pPr>
      <w:r>
        <w:lastRenderedPageBreak/>
        <w:t>Plot the flux values for the left and right boundaries for both cases.</w:t>
      </w:r>
    </w:p>
    <w:p w14:paraId="25B4DD33" w14:textId="77777777" w:rsidR="00B25369" w:rsidRDefault="00B25369">
      <w:pPr>
        <w:jc w:val="both"/>
        <w:rPr>
          <w:color w:val="0000FF"/>
        </w:rPr>
        <w:sectPr w:rsidR="00B25369">
          <w:pgSz w:w="12240" w:h="15840"/>
          <w:pgMar w:top="1440" w:right="1440" w:bottom="1440" w:left="1440" w:header="720" w:footer="720" w:gutter="0"/>
          <w:cols w:space="720"/>
        </w:sectPr>
      </w:pPr>
    </w:p>
    <w:p w14:paraId="2696C3C6" w14:textId="77777777" w:rsidR="00B25369" w:rsidRDefault="0068447E">
      <w:pPr>
        <w:ind w:left="720"/>
        <w:jc w:val="both"/>
        <w:rPr>
          <w:color w:val="0000FF"/>
        </w:rPr>
      </w:pPr>
      <w:r>
        <w:rPr>
          <w:color w:val="0000FF"/>
        </w:rPr>
        <w:t xml:space="preserve">CASE 3. Unconfined System </w:t>
      </w:r>
    </w:p>
    <w:p w14:paraId="00E13908" w14:textId="77777777" w:rsidR="00B25369" w:rsidRDefault="0068447E">
      <w:pPr>
        <w:jc w:val="both"/>
        <w:rPr>
          <w:color w:val="0000FF"/>
        </w:rPr>
      </w:pPr>
      <w:r>
        <w:rPr>
          <w:color w:val="0000FF"/>
        </w:rPr>
        <w:tab/>
      </w:r>
      <w:r>
        <w:rPr>
          <w:color w:val="0000FF"/>
        </w:rPr>
        <w:tab/>
        <w:t>Left Head Boundary = 7 m</w:t>
      </w:r>
    </w:p>
    <w:p w14:paraId="5B55A0ED" w14:textId="77777777" w:rsidR="00B25369" w:rsidRDefault="0068447E">
      <w:pPr>
        <w:ind w:left="720"/>
        <w:jc w:val="both"/>
      </w:pPr>
      <w:r>
        <w:rPr>
          <w:color w:val="0000FF"/>
        </w:rPr>
        <w:tab/>
        <w:t>Right Head Boundary = 2 m</w:t>
      </w:r>
    </w:p>
    <w:p w14:paraId="7F0B86B3" w14:textId="77777777" w:rsidR="00B25369" w:rsidRDefault="0068447E">
      <w:pPr>
        <w:ind w:left="720" w:firstLine="720"/>
        <w:jc w:val="both"/>
        <w:rPr>
          <w:color w:val="0000FF"/>
        </w:rPr>
      </w:pPr>
      <w:r>
        <w:rPr>
          <w:color w:val="0000FF"/>
        </w:rPr>
        <w:t xml:space="preserve">Recharge of 1e-04 m/day </w:t>
      </w:r>
    </w:p>
    <w:p w14:paraId="783B8E30" w14:textId="77777777" w:rsidR="00B25369" w:rsidRDefault="0068447E">
      <w:pPr>
        <w:ind w:left="720" w:firstLine="720"/>
        <w:jc w:val="both"/>
        <w:rPr>
          <w:color w:val="0000FF"/>
        </w:rPr>
      </w:pPr>
      <w:r>
        <w:rPr>
          <w:color w:val="0000FF"/>
        </w:rPr>
        <w:t>in [:, :].</w:t>
      </w:r>
    </w:p>
    <w:p w14:paraId="1FCACFBC" w14:textId="77777777" w:rsidR="00B25369" w:rsidRDefault="0068447E">
      <w:pPr>
        <w:ind w:left="720"/>
        <w:jc w:val="both"/>
        <w:rPr>
          <w:color w:val="0000FF"/>
        </w:rPr>
      </w:pPr>
      <w:r>
        <w:rPr>
          <w:color w:val="0000FF"/>
        </w:rPr>
        <w:t xml:space="preserve">CASE 4. Unconfined System </w:t>
      </w:r>
    </w:p>
    <w:p w14:paraId="4290225C" w14:textId="77777777" w:rsidR="00B25369" w:rsidRDefault="0068447E">
      <w:pPr>
        <w:jc w:val="both"/>
        <w:rPr>
          <w:color w:val="0000FF"/>
        </w:rPr>
      </w:pPr>
      <w:r>
        <w:rPr>
          <w:color w:val="0000FF"/>
        </w:rPr>
        <w:tab/>
      </w:r>
      <w:r>
        <w:rPr>
          <w:color w:val="0000FF"/>
        </w:rPr>
        <w:tab/>
        <w:t>Left Head Boundary = 7 m</w:t>
      </w:r>
    </w:p>
    <w:p w14:paraId="2E82ECB4" w14:textId="77777777" w:rsidR="00B25369" w:rsidRDefault="0068447E">
      <w:pPr>
        <w:ind w:left="720"/>
        <w:jc w:val="both"/>
      </w:pPr>
      <w:r>
        <w:rPr>
          <w:color w:val="0000FF"/>
        </w:rPr>
        <w:tab/>
        <w:t>Right Head Boundary = 2 m</w:t>
      </w:r>
    </w:p>
    <w:p w14:paraId="6FBF8197" w14:textId="77777777" w:rsidR="00B25369" w:rsidRDefault="0068447E">
      <w:pPr>
        <w:ind w:left="1440"/>
        <w:jc w:val="both"/>
        <w:rPr>
          <w:color w:val="0000FF"/>
        </w:rPr>
        <w:sectPr w:rsidR="00B25369">
          <w:type w:val="continuous"/>
          <w:pgSz w:w="12240" w:h="15840"/>
          <w:pgMar w:top="1440" w:right="1440" w:bottom="1440" w:left="1440" w:header="720" w:footer="720" w:gutter="0"/>
          <w:cols w:num="2" w:space="720" w:equalWidth="0">
            <w:col w:w="4320" w:space="720"/>
            <w:col w:w="4320" w:space="0"/>
          </w:cols>
        </w:sectPr>
      </w:pPr>
      <w:r>
        <w:rPr>
          <w:color w:val="0000FF"/>
        </w:rPr>
        <w:t>Recharge of 1e-04 m/day in [6:10, 6:10]</w:t>
      </w:r>
    </w:p>
    <w:p w14:paraId="20DB73A5" w14:textId="77777777" w:rsidR="00B25369" w:rsidRDefault="00B25369">
      <w:pPr>
        <w:jc w:val="both"/>
        <w:rPr>
          <w:color w:val="0000FF"/>
        </w:rPr>
      </w:pPr>
    </w:p>
    <w:p w14:paraId="1DF0491A" w14:textId="77777777" w:rsidR="00B25369" w:rsidRDefault="0068447E">
      <w:pPr>
        <w:jc w:val="center"/>
      </w:pPr>
      <w:r>
        <w:rPr>
          <w:noProof/>
        </w:rPr>
        <w:drawing>
          <wp:inline distT="114300" distB="114300" distL="114300" distR="114300" wp14:anchorId="119D2148" wp14:editId="54127DDB">
            <wp:extent cx="2909888" cy="192127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2380" b="2380"/>
                    <a:stretch>
                      <a:fillRect/>
                    </a:stretch>
                  </pic:blipFill>
                  <pic:spPr>
                    <a:xfrm>
                      <a:off x="0" y="0"/>
                      <a:ext cx="2909888" cy="1921272"/>
                    </a:xfrm>
                    <a:prstGeom prst="rect">
                      <a:avLst/>
                    </a:prstGeom>
                    <a:ln/>
                  </pic:spPr>
                </pic:pic>
              </a:graphicData>
            </a:graphic>
          </wp:inline>
        </w:drawing>
      </w:r>
      <w:r>
        <w:t xml:space="preserve">    </w:t>
      </w:r>
      <w:r>
        <w:rPr>
          <w:noProof/>
        </w:rPr>
        <w:drawing>
          <wp:inline distT="114300" distB="114300" distL="114300" distR="114300" wp14:anchorId="6473129E" wp14:editId="2D9E19C8">
            <wp:extent cx="2781300" cy="1953421"/>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2781300" cy="1953421"/>
                    </a:xfrm>
                    <a:prstGeom prst="rect">
                      <a:avLst/>
                    </a:prstGeom>
                    <a:ln/>
                  </pic:spPr>
                </pic:pic>
              </a:graphicData>
            </a:graphic>
          </wp:inline>
        </w:drawing>
      </w:r>
    </w:p>
    <w:p w14:paraId="26311ADA" w14:textId="77777777" w:rsidR="00B25369" w:rsidRDefault="0068447E">
      <w:pPr>
        <w:jc w:val="center"/>
        <w:rPr>
          <w:b/>
        </w:rPr>
      </w:pPr>
      <w:r>
        <w:rPr>
          <w:i/>
          <w:sz w:val="20"/>
          <w:szCs w:val="20"/>
        </w:rPr>
        <w:t>Figure 8: Unconfined aquifer left and right boundary flows for Case 3 (left) and Case 4 (right). Case 3 is under recharge conditions across the whole land surface of the aquifer. Case 4 only has recharge in the area [6:10, 6:10].</w:t>
      </w:r>
    </w:p>
    <w:p w14:paraId="44DFDDB5" w14:textId="77777777" w:rsidR="00B25369" w:rsidRDefault="00B25369">
      <w:pPr>
        <w:jc w:val="center"/>
        <w:rPr>
          <w:b/>
        </w:rPr>
        <w:sectPr w:rsidR="00B25369">
          <w:type w:val="continuous"/>
          <w:pgSz w:w="12240" w:h="15840"/>
          <w:pgMar w:top="1440" w:right="1440" w:bottom="1440" w:left="1440" w:header="720" w:footer="720" w:gutter="0"/>
          <w:cols w:space="720"/>
        </w:sectPr>
      </w:pPr>
    </w:p>
    <w:p w14:paraId="5B4951A7" w14:textId="77777777" w:rsidR="00B25369" w:rsidRDefault="0068447E">
      <w:pPr>
        <w:jc w:val="both"/>
      </w:pPr>
      <w:r>
        <w:rPr>
          <w:b/>
        </w:rPr>
        <w:lastRenderedPageBreak/>
        <w:t xml:space="preserve">Challenge 4: </w:t>
      </w:r>
    </w:p>
    <w:p w14:paraId="26CE58E6" w14:textId="77777777" w:rsidR="00B25369" w:rsidRDefault="0068447E">
      <w:pPr>
        <w:numPr>
          <w:ilvl w:val="0"/>
          <w:numId w:val="1"/>
        </w:numPr>
        <w:jc w:val="both"/>
      </w:pPr>
      <w:r>
        <w:t>Report the total excess irrigation applied per year in m.</w:t>
      </w:r>
    </w:p>
    <w:p w14:paraId="5535323D" w14:textId="77777777" w:rsidR="00B25369" w:rsidRDefault="0068447E">
      <w:pPr>
        <w:numPr>
          <w:ilvl w:val="0"/>
          <w:numId w:val="1"/>
        </w:numPr>
        <w:jc w:val="both"/>
      </w:pPr>
      <w:r>
        <w:t>Report the total calculated irrigation per year and your assumed efficiency rate.</w:t>
      </w:r>
    </w:p>
    <w:p w14:paraId="74D54152" w14:textId="77777777" w:rsidR="00B25369" w:rsidRDefault="0068447E">
      <w:pPr>
        <w:numPr>
          <w:ilvl w:val="0"/>
          <w:numId w:val="1"/>
        </w:numPr>
        <w:jc w:val="both"/>
      </w:pPr>
      <w:r>
        <w:t>Plot the flux values and equipotential lines and annotate them with the potential contamination zone</w:t>
      </w:r>
    </w:p>
    <w:p w14:paraId="3437EDF6" w14:textId="77777777" w:rsidR="00B25369" w:rsidRDefault="00B25369">
      <w:pPr>
        <w:jc w:val="both"/>
        <w:rPr>
          <w:b/>
        </w:rPr>
      </w:pPr>
    </w:p>
    <w:p w14:paraId="60B0C3EB" w14:textId="77777777" w:rsidR="00B25369" w:rsidRDefault="0068447E">
      <w:pPr>
        <w:ind w:left="720"/>
        <w:jc w:val="both"/>
        <w:rPr>
          <w:color w:val="0000FF"/>
        </w:rPr>
      </w:pPr>
      <w:r>
        <w:rPr>
          <w:color w:val="0000FF"/>
        </w:rPr>
        <w:t xml:space="preserve">CASE 4. Unconfined System </w:t>
      </w:r>
    </w:p>
    <w:p w14:paraId="7858E822" w14:textId="77777777" w:rsidR="00B25369" w:rsidRDefault="0068447E">
      <w:pPr>
        <w:jc w:val="both"/>
        <w:rPr>
          <w:color w:val="0000FF"/>
        </w:rPr>
      </w:pPr>
      <w:r>
        <w:rPr>
          <w:color w:val="0000FF"/>
        </w:rPr>
        <w:tab/>
      </w:r>
      <w:r>
        <w:rPr>
          <w:color w:val="0000FF"/>
        </w:rPr>
        <w:tab/>
        <w:t>Left Head Boundary = 7 m</w:t>
      </w:r>
    </w:p>
    <w:p w14:paraId="05CE516C" w14:textId="77777777" w:rsidR="00B25369" w:rsidRDefault="0068447E">
      <w:pPr>
        <w:ind w:left="720"/>
        <w:jc w:val="both"/>
      </w:pPr>
      <w:r>
        <w:rPr>
          <w:color w:val="0000FF"/>
        </w:rPr>
        <w:tab/>
        <w:t>Right Head Boundary = 2 m</w:t>
      </w:r>
    </w:p>
    <w:p w14:paraId="57165375" w14:textId="77777777" w:rsidR="00B25369" w:rsidRDefault="0068447E">
      <w:pPr>
        <w:ind w:left="1440"/>
        <w:jc w:val="both"/>
        <w:rPr>
          <w:color w:val="0000FF"/>
        </w:rPr>
      </w:pPr>
      <w:r>
        <w:rPr>
          <w:color w:val="0000FF"/>
        </w:rPr>
        <w:t>Recharge of 1e-04 m/day in [6:10, 6:10].</w:t>
      </w:r>
    </w:p>
    <w:p w14:paraId="0E8C8453" w14:textId="77777777" w:rsidR="00B25369" w:rsidRDefault="00B25369">
      <w:pPr>
        <w:jc w:val="both"/>
        <w:rPr>
          <w:color w:val="0000FF"/>
        </w:rPr>
      </w:pPr>
    </w:p>
    <w:p w14:paraId="3FBD2F4E" w14:textId="77777777" w:rsidR="00B25369" w:rsidRDefault="0068447E">
      <w:pPr>
        <w:ind w:left="720"/>
        <w:rPr>
          <w:color w:val="0000FF"/>
        </w:rPr>
      </w:pPr>
      <w:r>
        <w:rPr>
          <w:b/>
          <w:noProof/>
        </w:rPr>
        <w:drawing>
          <wp:inline distT="114300" distB="114300" distL="114300" distR="114300" wp14:anchorId="254FD417" wp14:editId="0288464F">
            <wp:extent cx="4110038" cy="50122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4110038" cy="501224"/>
                    </a:xfrm>
                    <a:prstGeom prst="rect">
                      <a:avLst/>
                    </a:prstGeom>
                    <a:ln/>
                  </pic:spPr>
                </pic:pic>
              </a:graphicData>
            </a:graphic>
          </wp:inline>
        </w:drawing>
      </w:r>
    </w:p>
    <w:p w14:paraId="57CCA44B" w14:textId="77777777" w:rsidR="00B25369" w:rsidRDefault="00B25369">
      <w:pPr>
        <w:jc w:val="both"/>
        <w:rPr>
          <w:color w:val="0000FF"/>
        </w:rPr>
      </w:pPr>
    </w:p>
    <w:p w14:paraId="60C7ACBB" w14:textId="77777777" w:rsidR="00B25369" w:rsidRDefault="0068447E">
      <w:pPr>
        <w:jc w:val="center"/>
      </w:pPr>
      <w:r>
        <w:rPr>
          <w:noProof/>
        </w:rPr>
        <w:drawing>
          <wp:inline distT="114300" distB="114300" distL="114300" distR="114300" wp14:anchorId="40FDF0E8" wp14:editId="690FD490">
            <wp:extent cx="4043363" cy="3258244"/>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t="329" b="329"/>
                    <a:stretch>
                      <a:fillRect/>
                    </a:stretch>
                  </pic:blipFill>
                  <pic:spPr>
                    <a:xfrm>
                      <a:off x="0" y="0"/>
                      <a:ext cx="4043363" cy="3258244"/>
                    </a:xfrm>
                    <a:prstGeom prst="rect">
                      <a:avLst/>
                    </a:prstGeom>
                    <a:ln/>
                  </pic:spPr>
                </pic:pic>
              </a:graphicData>
            </a:graphic>
          </wp:inline>
        </w:drawing>
      </w:r>
    </w:p>
    <w:p w14:paraId="673A79D1" w14:textId="77777777" w:rsidR="00B25369" w:rsidRDefault="0068447E">
      <w:pPr>
        <w:jc w:val="center"/>
        <w:rPr>
          <w:i/>
          <w:sz w:val="20"/>
          <w:szCs w:val="20"/>
        </w:rPr>
        <w:sectPr w:rsidR="00B25369">
          <w:pgSz w:w="12240" w:h="15840"/>
          <w:pgMar w:top="1440" w:right="1440" w:bottom="1440" w:left="1440" w:header="720" w:footer="720" w:gutter="0"/>
          <w:cols w:space="720"/>
        </w:sectPr>
      </w:pPr>
      <w:r>
        <w:rPr>
          <w:i/>
          <w:sz w:val="20"/>
          <w:szCs w:val="20"/>
        </w:rPr>
        <w:t>Figure 9: Case 4 flux vectors and equipotential lines. Red dots indicate the corners of the recharge area, and orange lines represent the potentially contaminated zone within the aquifer.</w:t>
      </w:r>
    </w:p>
    <w:p w14:paraId="496038BE" w14:textId="77777777" w:rsidR="00B25369" w:rsidRDefault="0068447E">
      <w:pPr>
        <w:jc w:val="both"/>
        <w:rPr>
          <w:i/>
          <w:highlight w:val="yellow"/>
        </w:rPr>
      </w:pPr>
      <w:r>
        <w:rPr>
          <w:b/>
        </w:rPr>
        <w:lastRenderedPageBreak/>
        <w:t>Challenge 5:</w:t>
      </w:r>
    </w:p>
    <w:p w14:paraId="0B6DA77F" w14:textId="77777777" w:rsidR="00B25369" w:rsidRDefault="0068447E">
      <w:pPr>
        <w:numPr>
          <w:ilvl w:val="0"/>
          <w:numId w:val="2"/>
        </w:numPr>
        <w:jc w:val="both"/>
      </w:pPr>
      <w:r>
        <w:t>Plot the annotated flux plot showing contamination and capture zones in different colors.</w:t>
      </w:r>
    </w:p>
    <w:p w14:paraId="08BF57C8" w14:textId="77777777" w:rsidR="00B25369" w:rsidRDefault="00B25369">
      <w:pPr>
        <w:ind w:left="720"/>
        <w:jc w:val="both"/>
        <w:rPr>
          <w:color w:val="0000FF"/>
        </w:rPr>
      </w:pPr>
    </w:p>
    <w:p w14:paraId="2F974051" w14:textId="77777777" w:rsidR="00B25369" w:rsidRDefault="0068447E">
      <w:pPr>
        <w:ind w:left="720"/>
        <w:jc w:val="both"/>
        <w:rPr>
          <w:color w:val="0000FF"/>
        </w:rPr>
      </w:pPr>
      <w:r>
        <w:rPr>
          <w:color w:val="0000FF"/>
        </w:rPr>
        <w:t xml:space="preserve">CASE 5. Unconfined System </w:t>
      </w:r>
    </w:p>
    <w:p w14:paraId="588B20CA" w14:textId="77777777" w:rsidR="00B25369" w:rsidRDefault="0068447E">
      <w:pPr>
        <w:jc w:val="both"/>
        <w:rPr>
          <w:color w:val="0000FF"/>
        </w:rPr>
      </w:pPr>
      <w:r>
        <w:rPr>
          <w:color w:val="0000FF"/>
        </w:rPr>
        <w:tab/>
      </w:r>
      <w:r>
        <w:rPr>
          <w:color w:val="0000FF"/>
        </w:rPr>
        <w:tab/>
        <w:t>Left Head Boundary = 7 m</w:t>
      </w:r>
    </w:p>
    <w:p w14:paraId="6C75DC84" w14:textId="77777777" w:rsidR="00B25369" w:rsidRDefault="0068447E">
      <w:pPr>
        <w:ind w:left="720"/>
        <w:jc w:val="both"/>
      </w:pPr>
      <w:r>
        <w:rPr>
          <w:color w:val="0000FF"/>
        </w:rPr>
        <w:tab/>
        <w:t>Right Head Boundary = 2 m</w:t>
      </w:r>
    </w:p>
    <w:p w14:paraId="0099ACD1" w14:textId="77777777" w:rsidR="00B25369" w:rsidRDefault="0068447E">
      <w:pPr>
        <w:ind w:left="1440"/>
        <w:jc w:val="both"/>
        <w:rPr>
          <w:color w:val="0000FF"/>
        </w:rPr>
      </w:pPr>
      <w:r>
        <w:rPr>
          <w:color w:val="0000FF"/>
        </w:rPr>
        <w:t>Recharge of 1e-04 m/day in [6:10, 6:10].</w:t>
      </w:r>
    </w:p>
    <w:p w14:paraId="228780F4" w14:textId="77777777" w:rsidR="00B25369" w:rsidRDefault="0068447E">
      <w:pPr>
        <w:ind w:left="1440"/>
        <w:jc w:val="both"/>
        <w:rPr>
          <w:color w:val="0000FF"/>
        </w:rPr>
      </w:pPr>
      <w:r>
        <w:rPr>
          <w:color w:val="0000FF"/>
        </w:rPr>
        <w:t>Well @ [0,10,15], pumping at a rate of 8 m/day.</w:t>
      </w:r>
    </w:p>
    <w:p w14:paraId="436ADEDE" w14:textId="77777777" w:rsidR="00B25369" w:rsidRDefault="00B25369">
      <w:pPr>
        <w:ind w:left="1440"/>
        <w:jc w:val="both"/>
        <w:rPr>
          <w:color w:val="0000FF"/>
        </w:rPr>
      </w:pPr>
    </w:p>
    <w:p w14:paraId="75F4C1E6" w14:textId="77777777" w:rsidR="00B25369" w:rsidRDefault="0068447E">
      <w:pPr>
        <w:jc w:val="center"/>
      </w:pPr>
      <w:r>
        <w:rPr>
          <w:noProof/>
        </w:rPr>
        <w:drawing>
          <wp:inline distT="114300" distB="114300" distL="114300" distR="114300" wp14:anchorId="1F5A98D1" wp14:editId="71A5511B">
            <wp:extent cx="3261579" cy="2624612"/>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t="203" b="203"/>
                    <a:stretch>
                      <a:fillRect/>
                    </a:stretch>
                  </pic:blipFill>
                  <pic:spPr>
                    <a:xfrm>
                      <a:off x="0" y="0"/>
                      <a:ext cx="3261579" cy="2624612"/>
                    </a:xfrm>
                    <a:prstGeom prst="rect">
                      <a:avLst/>
                    </a:prstGeom>
                    <a:ln/>
                  </pic:spPr>
                </pic:pic>
              </a:graphicData>
            </a:graphic>
          </wp:inline>
        </w:drawing>
      </w:r>
    </w:p>
    <w:p w14:paraId="49BF9595" w14:textId="77777777" w:rsidR="00B25369" w:rsidRDefault="0068447E">
      <w:pPr>
        <w:jc w:val="center"/>
      </w:pPr>
      <w:r>
        <w:rPr>
          <w:i/>
          <w:sz w:val="20"/>
          <w:szCs w:val="20"/>
        </w:rPr>
        <w:t>Figure 10: Case 5 flux vectors and equipotential lines, with the addition of a pumping well at [0,10,15] . Red dots indicate the corners of the recharge area and the dot furthest to the right marks the location of the pumping well. Orange lines represent the potentially contaminated zone within the aquifer, purple lines indicate the potential capture zone of the well.</w:t>
      </w:r>
    </w:p>
    <w:p w14:paraId="55DA46E0" w14:textId="77777777" w:rsidR="00B25369" w:rsidRDefault="00B25369">
      <w:pPr>
        <w:jc w:val="center"/>
      </w:pPr>
    </w:p>
    <w:p w14:paraId="31DDDFBC" w14:textId="77777777" w:rsidR="00B25369" w:rsidRDefault="0068447E">
      <w:pPr>
        <w:jc w:val="center"/>
      </w:pPr>
      <w:r>
        <w:rPr>
          <w:noProof/>
        </w:rPr>
        <w:drawing>
          <wp:inline distT="114300" distB="114300" distL="114300" distR="114300" wp14:anchorId="6E256813" wp14:editId="2C169711">
            <wp:extent cx="2671763" cy="214245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t="1681" b="1681"/>
                    <a:stretch>
                      <a:fillRect/>
                    </a:stretch>
                  </pic:blipFill>
                  <pic:spPr>
                    <a:xfrm>
                      <a:off x="0" y="0"/>
                      <a:ext cx="2671763" cy="2142451"/>
                    </a:xfrm>
                    <a:prstGeom prst="rect">
                      <a:avLst/>
                    </a:prstGeom>
                    <a:ln/>
                  </pic:spPr>
                </pic:pic>
              </a:graphicData>
            </a:graphic>
          </wp:inline>
        </w:drawing>
      </w:r>
    </w:p>
    <w:p w14:paraId="27DCF967" w14:textId="77777777" w:rsidR="00B25369" w:rsidRDefault="0068447E">
      <w:pPr>
        <w:jc w:val="center"/>
      </w:pPr>
      <w:r>
        <w:rPr>
          <w:i/>
          <w:sz w:val="20"/>
          <w:szCs w:val="20"/>
        </w:rPr>
        <w:t xml:space="preserve">Figure 11: Case 5 head profile. Yellow area in the upper-left corner indicates the recharge zone. Blue dip in center-right marks pumping well at [0,10,15]. </w:t>
      </w:r>
    </w:p>
    <w:sectPr w:rsidR="00B253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045E" w14:textId="77777777" w:rsidR="00E40378" w:rsidRDefault="00E40378">
      <w:pPr>
        <w:spacing w:line="240" w:lineRule="auto"/>
      </w:pPr>
      <w:r>
        <w:separator/>
      </w:r>
    </w:p>
  </w:endnote>
  <w:endnote w:type="continuationSeparator" w:id="0">
    <w:p w14:paraId="12DDC69E" w14:textId="77777777" w:rsidR="00E40378" w:rsidRDefault="00E40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070A" w14:textId="77777777" w:rsidR="00B25369" w:rsidRDefault="0068447E">
    <w:pPr>
      <w:jc w:val="right"/>
      <w:rPr>
        <w:b/>
      </w:rPr>
    </w:pPr>
    <w:r>
      <w:rPr>
        <w:b/>
      </w:rPr>
      <w:fldChar w:fldCharType="begin"/>
    </w:r>
    <w:r>
      <w:rPr>
        <w:b/>
      </w:rPr>
      <w:instrText>PAGE</w:instrText>
    </w:r>
    <w:r>
      <w:rPr>
        <w:b/>
      </w:rPr>
      <w:fldChar w:fldCharType="separate"/>
    </w:r>
    <w:r w:rsidR="00D15187">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5A55" w14:textId="77777777" w:rsidR="00B25369" w:rsidRDefault="00B253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D50B" w14:textId="77777777" w:rsidR="00E40378" w:rsidRDefault="00E40378">
      <w:pPr>
        <w:spacing w:line="240" w:lineRule="auto"/>
      </w:pPr>
      <w:r>
        <w:separator/>
      </w:r>
    </w:p>
  </w:footnote>
  <w:footnote w:type="continuationSeparator" w:id="0">
    <w:p w14:paraId="11AF094F" w14:textId="77777777" w:rsidR="00E40378" w:rsidRDefault="00E40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3528" w14:textId="77777777" w:rsidR="00B25369" w:rsidRDefault="0068447E">
    <w:pPr>
      <w:jc w:val="center"/>
      <w:rPr>
        <w:b/>
        <w:i/>
      </w:rPr>
    </w:pPr>
    <w:r>
      <w:rPr>
        <w:b/>
        <w:i/>
      </w:rPr>
      <w:t xml:space="preserve">GW Modeling - Homework #5. </w:t>
    </w:r>
    <w:r>
      <w:rPr>
        <w:b/>
        <w:i/>
      </w:rPr>
      <w:tab/>
      <w:t xml:space="preserve">Group: Abigail, Connal, Xenia. </w:t>
    </w:r>
    <w:r>
      <w:rPr>
        <w:b/>
        <w:i/>
      </w:rPr>
      <w:tab/>
      <w:t>February 24th,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5BCD" w14:textId="77777777" w:rsidR="00B25369" w:rsidRDefault="00B253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E7F"/>
    <w:multiLevelType w:val="multilevel"/>
    <w:tmpl w:val="01B24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F49ED"/>
    <w:multiLevelType w:val="multilevel"/>
    <w:tmpl w:val="B2A4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63D2D"/>
    <w:multiLevelType w:val="hybridMultilevel"/>
    <w:tmpl w:val="4ADE7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F5879"/>
    <w:multiLevelType w:val="multilevel"/>
    <w:tmpl w:val="E68A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5B6DDB"/>
    <w:multiLevelType w:val="multilevel"/>
    <w:tmpl w:val="6ACA3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31070A"/>
    <w:multiLevelType w:val="hybridMultilevel"/>
    <w:tmpl w:val="79100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8270C7"/>
    <w:multiLevelType w:val="multilevel"/>
    <w:tmpl w:val="B778E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FD185A"/>
    <w:multiLevelType w:val="multilevel"/>
    <w:tmpl w:val="DD3A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4A7283"/>
    <w:multiLevelType w:val="multilevel"/>
    <w:tmpl w:val="DC66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0"/>
  </w:num>
  <w:num w:numId="4">
    <w:abstractNumId w:val="3"/>
  </w:num>
  <w:num w:numId="5">
    <w:abstractNumId w:val="4"/>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369"/>
    <w:rsid w:val="0068447E"/>
    <w:rsid w:val="00A7566F"/>
    <w:rsid w:val="00B25369"/>
    <w:rsid w:val="00D15187"/>
    <w:rsid w:val="00E13A62"/>
    <w:rsid w:val="00E4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E254"/>
  <w15:docId w15:val="{362F925F-425C-4B47-8F65-A79C2E0A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21:28:00.850"/>
    </inkml:context>
    <inkml:brush xml:id="br0">
      <inkml:brushProperty name="width" value="0.05" units="cm"/>
      <inkml:brushProperty name="height" value="0.05" units="cm"/>
      <inkml:brushProperty name="color" value="#AB008B"/>
    </inkml:brush>
  </inkml:definitions>
  <inkml:trace contextRef="#ctx0" brushRef="#br0">1 21 24575,'132'-10'0,"-13"-1"0,747 38 0,-570-14 0,-151-9 0,-19 5 0,24 1 0,364-11 0,147 3 0,-323 19 0,50 1 0,-159-21 0,302 5 0,1046 9-58,-1026-17-1249,-525 2-5519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21:28:28.569"/>
    </inkml:context>
    <inkml:brush xml:id="br0">
      <inkml:brushProperty name="width" value="0.05" units="cm"/>
      <inkml:brushProperty name="height" value="0.05" units="cm"/>
      <inkml:brushProperty name="color" value="#AB008B"/>
    </inkml:brush>
  </inkml:definitions>
  <inkml:trace contextRef="#ctx0" brushRef="#br0">1 2 24575,'76'-1'0,"82"3"0,-48 16 0,-96-16 0,1 1 0,-1 1 0,0 0 0,25 11 0,16 5 0,36 14 0,-65-22 0,1-2 0,0-1 0,52 10 0,4 0 0,-64-14 0,0 0 0,1-1 0,38 3 0,-1-4 0,0 2 0,104 22 0,174 43 0,-253-53 0,50 14 0,-26-3 0,-67-19 0,0 1 0,0 2 0,68 32 0,-79-32 0,0-2 0,0-1 0,1-1 0,0-1 0,1-2 0,35 3 0,15-3 0,88-4 0,67 3 0,1 34 0,-62-8 0,-53-11 0,118 13 0,-176-28 0,-8-1 0,1 3 0,85 19 0,-70-5 0,107 25 0,-136-41 0,1-1 0,56-4 0,50 2 0,381 36 0,-317-13 0,13 4 0,-142-16 0,-28-2 0,-33-5 0,0-2 0,37 2 0,-40-5 0,16-1 0,-1 2 0,1 1 0,54 12 0,249 48-247,-257-49-871,-46-7-5708</inkml:trace>
  <inkml:trace contextRef="#ctx0" brushRef="#br0" timeOffset="2331.68">7833 65 24575,'139'6'0,"-119"-4"0,1 2 0,-1 0 0,0 2 0,33 13 0,376 167 0,-414-179 0,-1 1 0,0 0 0,-1 1 0,13 11 0,23 15 0,353 207 0,-193-131 0,-78-45 0,59 26 0,-51-26 0,-38-19 0,2-5 0,2-5 0,2-4 0,145 26 0,-212-52 0,58 13 0,-88-17 0,0 1 0,0 0 0,0 0 0,0 1 0,-1 0 0,0 0 0,10 8 0,-1 0 0,2-1 0,0-1 0,0-1 0,1-1 0,0-1 0,0 0 0,32 5 0,3 4 0,173 42 0,-213-53 0,-1 0 0,0 2 0,0 0 0,17 13 0,28 14 0,132 49 0,23 11 0,-164-71 0,101 33 0,64 1 0,-114-32 0,707 139 0,-748-152-213,64 23-1,-93-26-724,-2-1-5888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21:28:08.905"/>
    </inkml:context>
    <inkml:brush xml:id="br0">
      <inkml:brushProperty name="width" value="0.05" units="cm"/>
      <inkml:brushProperty name="height" value="0.05" units="cm"/>
      <inkml:brushProperty name="color" value="#AB008B"/>
    </inkml:brush>
  </inkml:definitions>
  <inkml:trace contextRef="#ctx0" brushRef="#br0">1 2585 24575,'11'-1'0,"1"0"0,0-1 0,14-4 0,25-3 0,593-17 0,3 27 0,-251 1 0,-131-3 0,289 3 0,-201 20 0,-93-4 0,-128-10 0,273 7 0,-165-17 0,909 4 0,-750 7 0,224 2 0,-590-11 0,48-1 0,160 19 0,-80 4-1365,-121-19-5461</inkml:trace>
  <inkml:trace contextRef="#ctx0" brushRef="#br0" timeOffset="1991.3">7769 130 24575,'0'-1'0,"1"0"0,-1 0 0,0 0 0,1 0 0,0 1 0,-1-1 0,1 0 0,-1 0 0,1 0 0,0 1 0,0-1 0,-1 0 0,1 1 0,0-1 0,0 1 0,0-1 0,0 1 0,-1-1 0,1 1 0,0-1 0,2 1 0,24-10 0,-24 9 0,44-11 0,0 2 0,0 3 0,69-4 0,149 10 0,-147 3 0,777-1 0,-814-5 0,121-20 0,-167 19 0,365-24 0,572 26 0,-512 5 0,946-2-1365,-1345 0-5461</inkml:trace>
  <inkml:trace contextRef="#ctx0" brushRef="#br0" timeOffset="7608.24">8785 2649 24575,'-9'1'0,"0"0"0,-1 0 0,1 1 0,0 1 0,-16 5 0,67-3 0,530-4 0,-266-2 0,-273-1 0,1-1 0,51-12 0,32-4 0,-20 11 0,211-10 0,96 18 0,197 2 0,-412 8 0,51 0 0,982-11 61,-637 2-1487,-567-1-5400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Connal Boyd</cp:lastModifiedBy>
  <cp:revision>3</cp:revision>
  <dcterms:created xsi:type="dcterms:W3CDTF">2022-02-23T01:15:00Z</dcterms:created>
  <dcterms:modified xsi:type="dcterms:W3CDTF">2022-02-23T23:21:00Z</dcterms:modified>
</cp:coreProperties>
</file>