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4926" w14:textId="4F453B5E" w:rsidR="00912E6E" w:rsidRDefault="00912E6E">
      <w:r>
        <w:t>Abigail Kahler</w:t>
      </w:r>
    </w:p>
    <w:p w14:paraId="7B25BE8A" w14:textId="2B23ED40" w:rsidR="00912E6E" w:rsidRDefault="00912E6E">
      <w:r>
        <w:t>HW 3</w:t>
      </w:r>
    </w:p>
    <w:p w14:paraId="1C5173FD" w14:textId="270AF632" w:rsidR="00BE5B9B" w:rsidRPr="00BE5B9B" w:rsidRDefault="00BE5B9B">
      <w:pPr>
        <w:rPr>
          <w:b/>
          <w:bCs/>
        </w:rPr>
      </w:pPr>
      <w:r w:rsidRPr="00BE5B9B">
        <w:rPr>
          <w:b/>
          <w:bCs/>
        </w:rPr>
        <w:t>Discussion</w:t>
      </w:r>
    </w:p>
    <w:p w14:paraId="41DE325F" w14:textId="29969DB8" w:rsidR="00912E6E" w:rsidRDefault="00912E6E">
      <w:r>
        <w:t xml:space="preserve">1 Does the equipotential distribution depend on the absolute or relative K values for the background and the inclusion? </w:t>
      </w:r>
    </w:p>
    <w:p w14:paraId="598B7A46" w14:textId="40D3C6B5" w:rsidR="00AF2F63" w:rsidRDefault="00AF2F63">
      <w:r>
        <w:t xml:space="preserve">The relative K values have more effect on the equipotential distribution. We could test this by inputting a range of descending K values and comparing the behavior of the </w:t>
      </w:r>
      <w:proofErr w:type="spellStart"/>
      <w:r>
        <w:t>equipotentials</w:t>
      </w:r>
      <w:proofErr w:type="spellEnd"/>
      <w:r>
        <w:t xml:space="preserve">. </w:t>
      </w:r>
    </w:p>
    <w:p w14:paraId="4D74A7B1" w14:textId="0F520440" w:rsidR="00912E6E" w:rsidRDefault="00912E6E"/>
    <w:p w14:paraId="5879C1A6" w14:textId="4EF5E52A" w:rsidR="00912E6E" w:rsidRDefault="00912E6E">
      <w:r>
        <w:t>2 Discuss what it means to say that, for steady state flow, there are equivalent Type I and Type II boundary conditions. How might this be useful in practice?</w:t>
      </w:r>
    </w:p>
    <w:p w14:paraId="4A6568D4" w14:textId="20EBB052" w:rsidR="00912E6E" w:rsidRDefault="00912E6E">
      <w:r>
        <w:t xml:space="preserve">Steady state dictates no change in storage; flux in equals flux out. So, with q = -K dh/dl, setting </w:t>
      </w:r>
      <w:proofErr w:type="spellStart"/>
      <w:r>
        <w:t>q_in</w:t>
      </w:r>
      <w:proofErr w:type="spellEnd"/>
      <w:r>
        <w:t xml:space="preserve"> and </w:t>
      </w:r>
      <w:proofErr w:type="spellStart"/>
      <w:r>
        <w:t>q_out</w:t>
      </w:r>
      <w:proofErr w:type="spellEnd"/>
      <w:r>
        <w:t xml:space="preserve"> equal will affect the system in the same way as keeping dh constant. In real applications, one property may be more readily measured than another and being able to model a system with equivalent type of boundary can support the </w:t>
      </w:r>
      <w:r w:rsidR="001A213D">
        <w:t xml:space="preserve">properties that are known. </w:t>
      </w:r>
    </w:p>
    <w:p w14:paraId="0367C67C" w14:textId="77777777" w:rsidR="00912E6E" w:rsidRDefault="00912E6E"/>
    <w:p w14:paraId="7A60042A" w14:textId="177ADCBB" w:rsidR="00912E6E" w:rsidRDefault="00912E6E">
      <w:r w:rsidRPr="005468A6">
        <w:rPr>
          <w:highlight w:val="yellow"/>
        </w:rPr>
        <w:t>3 What would you find if you altered your model to consider unconfined conditions?</w:t>
      </w:r>
    </w:p>
    <w:p w14:paraId="5F72B6A4" w14:textId="6A93B4E0" w:rsidR="00AF2F63" w:rsidRDefault="00BE5B9B">
      <w:r>
        <w:t xml:space="preserve">In an unconfined aquifer there </w:t>
      </w:r>
    </w:p>
    <w:p w14:paraId="3F8EF7FA" w14:textId="6ACBFC4C" w:rsidR="00BE5B9B" w:rsidRDefault="00BE5B9B"/>
    <w:p w14:paraId="2E9ADE94" w14:textId="4C486DE5" w:rsidR="00BE5B9B" w:rsidRDefault="00BE5B9B">
      <w:pPr>
        <w:rPr>
          <w:b/>
          <w:bCs/>
        </w:rPr>
      </w:pPr>
      <w:r>
        <w:rPr>
          <w:b/>
          <w:bCs/>
        </w:rPr>
        <w:t>Glossary</w:t>
      </w:r>
    </w:p>
    <w:p w14:paraId="11ACC396" w14:textId="79EAD3E1" w:rsidR="00BE5B9B" w:rsidRDefault="00E008CD">
      <w:r>
        <w:t xml:space="preserve">1 </w:t>
      </w:r>
      <w:proofErr w:type="spellStart"/>
      <w:r w:rsidR="00BE5B9B">
        <w:t>Flopy</w:t>
      </w:r>
      <w:proofErr w:type="spellEnd"/>
      <w:r w:rsidR="00BE5B9B">
        <w:t xml:space="preserve"> is a Python application </w:t>
      </w:r>
      <w:r>
        <w:t xml:space="preserve">that </w:t>
      </w:r>
      <w:r w:rsidR="00BE5B9B">
        <w:t xml:space="preserve">uses an executable file generated by MODFLOW to run </w:t>
      </w:r>
      <w:r>
        <w:t xml:space="preserve">and process </w:t>
      </w:r>
      <w:r w:rsidR="00BE5B9B">
        <w:t>a model. It is more easily alterable than working directly with MODFLOW’s .list and .</w:t>
      </w:r>
      <w:proofErr w:type="spellStart"/>
      <w:r w:rsidR="00BE5B9B">
        <w:t>bcf</w:t>
      </w:r>
      <w:proofErr w:type="spellEnd"/>
      <w:r w:rsidR="00BE5B9B">
        <w:t xml:space="preserve"> files (for example)</w:t>
      </w:r>
      <w:r>
        <w:t xml:space="preserve">, but can have a prohibitive learning curve for people who are not familiar with Python. </w:t>
      </w:r>
    </w:p>
    <w:p w14:paraId="221B77D7" w14:textId="5E3E776B" w:rsidR="00E008CD" w:rsidRDefault="00E008CD">
      <w:r>
        <w:t xml:space="preserve">2 A single K value per grid cell means the modeler must choose a balance between accuracy and model run time. Shrinking the cells so that </w:t>
      </w:r>
      <w:r w:rsidR="005468A6">
        <w:t xml:space="preserve">a single K value is not spanning too much of the area dramatically increases the computational draw. Because of the difficulty (time, expense) of taking extensive K measurements to cover the entire area, the K values input into the model are generalizations taken to be representative of the system. </w:t>
      </w:r>
    </w:p>
    <w:p w14:paraId="1D783DDB" w14:textId="744F5D5D" w:rsidR="005468A6" w:rsidRPr="00BE5B9B" w:rsidRDefault="005468A6">
      <w:r w:rsidRPr="005468A6">
        <w:rPr>
          <w:highlight w:val="yellow"/>
        </w:rPr>
        <w:t>3 What does it mean for a groundwater model to be confined? How does this simplify calculations of groundwater flux? How do we specify this with cell types in MODFLOW?</w:t>
      </w:r>
    </w:p>
    <w:sectPr w:rsidR="005468A6" w:rsidRPr="00BE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1A213D"/>
    <w:rsid w:val="00443B61"/>
    <w:rsid w:val="005468A6"/>
    <w:rsid w:val="00912E6E"/>
    <w:rsid w:val="00AF2F63"/>
    <w:rsid w:val="00BE5B9B"/>
    <w:rsid w:val="00E008CD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4E61"/>
  <w15:chartTrackingRefBased/>
  <w15:docId w15:val="{7DDE652D-03EF-43A7-A5DC-A253F82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2</cp:revision>
  <dcterms:created xsi:type="dcterms:W3CDTF">2022-02-10T00:01:00Z</dcterms:created>
  <dcterms:modified xsi:type="dcterms:W3CDTF">2022-02-10T00:29:00Z</dcterms:modified>
</cp:coreProperties>
</file>